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50FCD" w14:textId="77777777" w:rsidR="0063524D" w:rsidRPr="003B66D8" w:rsidRDefault="000B71B7" w:rsidP="002D3571">
      <w:pPr>
        <w:spacing w:before="120" w:after="120"/>
        <w:rPr>
          <w:rFonts w:asciiTheme="majorBidi" w:hAnsiTheme="majorBidi" w:cstheme="majorBidi"/>
          <w:color w:val="000000"/>
          <w:sz w:val="20"/>
          <w:lang w:val="en-GB"/>
        </w:rPr>
      </w:pPr>
      <w:r w:rsidRPr="003B66D8">
        <w:rPr>
          <w:rFonts w:asciiTheme="majorBidi" w:hAnsiTheme="majorBidi" w:cstheme="majorBidi"/>
          <w:color w:val="000000"/>
          <w:lang w:val="en-GB"/>
        </w:rPr>
        <w:t xml:space="preserve"> </w:t>
      </w:r>
    </w:p>
    <w:p w14:paraId="102C3173" w14:textId="77777777" w:rsidR="0063524D" w:rsidRDefault="002D3571"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noProof/>
          <w:color w:val="000000"/>
          <w:sz w:val="20"/>
        </w:rPr>
      </w:pPr>
      <w:r w:rsidRPr="003B66D8">
        <w:rPr>
          <w:rFonts w:asciiTheme="majorBidi" w:hAnsiTheme="majorBidi" w:cstheme="majorBidi"/>
          <w:noProof/>
          <w:color w:val="000000"/>
          <w:sz w:val="36"/>
          <w:szCs w:val="36"/>
        </w:rPr>
        <w:drawing>
          <wp:inline distT="0" distB="0" distL="0" distR="0" wp14:anchorId="65F0B8CF" wp14:editId="5EEEBE28">
            <wp:extent cx="1377042" cy="1232807"/>
            <wp:effectExtent l="19050" t="0" r="0" b="0"/>
            <wp:docPr id="1" name="Picture 1" descr="C:\Users\shafiq.hakimi\Desktop\Afghan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fiq.hakimi\Desktop\Afghan Logo 2.jpg"/>
                    <pic:cNvPicPr>
                      <a:picLocks noChangeAspect="1" noChangeArrowheads="1"/>
                    </pic:cNvPicPr>
                  </pic:nvPicPr>
                  <pic:blipFill>
                    <a:blip r:embed="rId8" cstate="print"/>
                    <a:srcRect/>
                    <a:stretch>
                      <a:fillRect/>
                    </a:stretch>
                  </pic:blipFill>
                  <pic:spPr bwMode="auto">
                    <a:xfrm>
                      <a:off x="0" y="0"/>
                      <a:ext cx="1384721" cy="1239682"/>
                    </a:xfrm>
                    <a:prstGeom prst="rect">
                      <a:avLst/>
                    </a:prstGeom>
                    <a:noFill/>
                    <a:ln w="9525">
                      <a:noFill/>
                      <a:miter lim="800000"/>
                      <a:headEnd/>
                      <a:tailEnd/>
                    </a:ln>
                  </pic:spPr>
                </pic:pic>
              </a:graphicData>
            </a:graphic>
          </wp:inline>
        </w:drawing>
      </w:r>
    </w:p>
    <w:p w14:paraId="0A71B391" w14:textId="77777777" w:rsidR="002D3571" w:rsidRPr="003B66D8" w:rsidRDefault="002D3571"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color w:val="000000"/>
          <w:sz w:val="20"/>
          <w:lang w:val="en-GB"/>
        </w:rPr>
      </w:pPr>
    </w:p>
    <w:p w14:paraId="47026A49" w14:textId="77777777" w:rsidR="0063524D" w:rsidRPr="003B66D8"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color w:val="000000"/>
          <w:sz w:val="32"/>
          <w:szCs w:val="32"/>
          <w:lang w:val="en-GB"/>
        </w:rPr>
      </w:pPr>
      <w:r w:rsidRPr="003B66D8">
        <w:rPr>
          <w:rFonts w:asciiTheme="majorBidi" w:hAnsiTheme="majorBidi" w:cstheme="majorBidi"/>
          <w:color w:val="000000"/>
          <w:sz w:val="32"/>
          <w:szCs w:val="32"/>
          <w:rtl/>
          <w:lang w:val="en-GB" w:bidi="fa-IR"/>
        </w:rPr>
        <w:t>جمهوری</w:t>
      </w:r>
      <w:r w:rsidRPr="003B66D8">
        <w:rPr>
          <w:rFonts w:asciiTheme="majorBidi" w:hAnsiTheme="majorBidi" w:cstheme="majorBidi"/>
          <w:color w:val="000000"/>
          <w:sz w:val="32"/>
          <w:szCs w:val="32"/>
          <w:rtl/>
          <w:lang w:val="en-GB"/>
        </w:rPr>
        <w:t xml:space="preserve"> اسلامی افغانستان</w:t>
      </w:r>
    </w:p>
    <w:p w14:paraId="42B45D98" w14:textId="77777777" w:rsidR="0063524D" w:rsidRPr="004115CA"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color w:val="000000"/>
          <w:sz w:val="36"/>
          <w:szCs w:val="36"/>
          <w:lang w:val="en-GB"/>
        </w:rPr>
      </w:pPr>
      <w:r w:rsidRPr="004115CA">
        <w:rPr>
          <w:rFonts w:asciiTheme="majorBidi" w:hAnsiTheme="majorBidi" w:cstheme="majorBidi"/>
          <w:b/>
          <w:color w:val="000000"/>
          <w:sz w:val="36"/>
          <w:szCs w:val="36"/>
          <w:lang w:val="en-GB"/>
        </w:rPr>
        <w:t>Islamic Republic of Afghanistan</w:t>
      </w:r>
    </w:p>
    <w:p w14:paraId="35BEA809" w14:textId="255F3E84" w:rsidR="0063524D" w:rsidRPr="003B66D8" w:rsidRDefault="006B42B9" w:rsidP="006B42B9">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Cs w:val="24"/>
          <w:rtl/>
          <w:lang w:val="en-GB" w:bidi="fa-IR"/>
        </w:rPr>
      </w:pPr>
      <w:r w:rsidRPr="006B42B9">
        <w:rPr>
          <w:rFonts w:asciiTheme="majorBidi" w:hAnsiTheme="majorBidi" w:cstheme="majorBidi"/>
          <w:b/>
          <w:iCs/>
          <w:color w:val="000000"/>
          <w:sz w:val="32"/>
          <w:szCs w:val="32"/>
          <w:lang w:val="en-GB"/>
        </w:rPr>
        <w:t>Ministry of Energy and Water (National Water Affairs Regulation Authority)</w:t>
      </w:r>
    </w:p>
    <w:p w14:paraId="6E4128AC" w14:textId="77777777" w:rsidR="0063524D" w:rsidRPr="004115CA"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36"/>
          <w:szCs w:val="36"/>
          <w:lang w:val="en-GB"/>
        </w:rPr>
      </w:pPr>
      <w:r w:rsidRPr="004115CA">
        <w:rPr>
          <w:rFonts w:asciiTheme="majorBidi" w:hAnsiTheme="majorBidi" w:cstheme="majorBidi"/>
          <w:b/>
          <w:bCs/>
          <w:color w:val="000000"/>
          <w:sz w:val="36"/>
          <w:szCs w:val="36"/>
          <w:lang w:val="en-GB"/>
        </w:rPr>
        <w:t>Request for Bids</w:t>
      </w:r>
    </w:p>
    <w:p w14:paraId="54C252A8" w14:textId="77777777" w:rsidR="0063524D" w:rsidRPr="004115CA"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28"/>
          <w:szCs w:val="28"/>
          <w:lang w:val="en-GB"/>
        </w:rPr>
      </w:pPr>
      <w:r w:rsidRPr="004115CA">
        <w:rPr>
          <w:rFonts w:asciiTheme="majorBidi" w:hAnsiTheme="majorBidi" w:cstheme="majorBidi"/>
          <w:b/>
          <w:bCs/>
          <w:color w:val="000000"/>
          <w:sz w:val="28"/>
          <w:szCs w:val="28"/>
          <w:lang w:val="en-GB"/>
        </w:rPr>
        <w:t>For</w:t>
      </w:r>
    </w:p>
    <w:p w14:paraId="7022AA89" w14:textId="49362731" w:rsidR="00EA50A3" w:rsidRDefault="00BB199C" w:rsidP="00EA50A3">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32"/>
          <w:szCs w:val="32"/>
          <w:highlight w:val="yellow"/>
          <w:lang w:val="en-GB"/>
        </w:rPr>
      </w:pPr>
      <w:r>
        <w:rPr>
          <w:rFonts w:asciiTheme="majorBidi" w:hAnsiTheme="majorBidi" w:cstheme="majorBidi"/>
          <w:b/>
          <w:bCs/>
          <w:color w:val="000000"/>
          <w:sz w:val="32"/>
          <w:szCs w:val="32"/>
          <w:highlight w:val="yellow"/>
          <w:lang w:val="en-GB"/>
        </w:rPr>
        <w:t>Construction</w:t>
      </w:r>
      <w:r w:rsidR="00EA50A3">
        <w:rPr>
          <w:rFonts w:asciiTheme="majorBidi" w:hAnsiTheme="majorBidi" w:cstheme="majorBidi"/>
          <w:b/>
          <w:bCs/>
          <w:color w:val="000000"/>
          <w:sz w:val="32"/>
          <w:szCs w:val="32"/>
          <w:highlight w:val="yellow"/>
          <w:lang w:val="en-GB"/>
        </w:rPr>
        <w:t xml:space="preserve"> of</w:t>
      </w:r>
      <w:r w:rsidR="00EA50A3">
        <w:rPr>
          <w:rFonts w:asciiTheme="majorBidi" w:hAnsiTheme="majorBidi" w:cstheme="majorBidi"/>
          <w:b/>
          <w:bCs/>
          <w:color w:val="000000"/>
          <w:sz w:val="32"/>
          <w:szCs w:val="32"/>
          <w:highlight w:val="yellow"/>
        </w:rPr>
        <w:t xml:space="preserve"> phase One, Lot 2 </w:t>
      </w:r>
      <w:proofErr w:type="spellStart"/>
      <w:r w:rsidR="00EA50A3">
        <w:rPr>
          <w:rFonts w:asciiTheme="majorBidi" w:hAnsiTheme="majorBidi" w:cstheme="majorBidi"/>
          <w:b/>
          <w:bCs/>
          <w:color w:val="000000"/>
          <w:sz w:val="32"/>
          <w:szCs w:val="32"/>
          <w:highlight w:val="yellow"/>
          <w:lang w:val="en-GB"/>
        </w:rPr>
        <w:t>Nahri</w:t>
      </w:r>
      <w:proofErr w:type="spellEnd"/>
      <w:r w:rsidR="00EA50A3">
        <w:rPr>
          <w:rFonts w:asciiTheme="majorBidi" w:hAnsiTheme="majorBidi" w:cstheme="majorBidi"/>
          <w:b/>
          <w:bCs/>
          <w:color w:val="000000"/>
          <w:sz w:val="32"/>
          <w:szCs w:val="32"/>
          <w:highlight w:val="yellow"/>
          <w:lang w:val="en-GB"/>
        </w:rPr>
        <w:t xml:space="preserve"> Shahi Canal Laghman Province </w:t>
      </w:r>
    </w:p>
    <w:p w14:paraId="2FD3E7FC" w14:textId="29C70167" w:rsidR="0063524D" w:rsidRPr="004115CA"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bCs/>
          <w:color w:val="000000"/>
          <w:szCs w:val="24"/>
          <w:rtl/>
          <w:lang w:val="en-GB" w:bidi="fa-IR"/>
        </w:rPr>
      </w:pPr>
    </w:p>
    <w:p w14:paraId="6F777F9E" w14:textId="72DEAF88" w:rsidR="003B66D8" w:rsidRPr="00FE0999" w:rsidRDefault="00683C03" w:rsidP="005A5DC4">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bCs/>
          <w:color w:val="000000"/>
          <w:szCs w:val="24"/>
          <w:lang w:val="en-GB"/>
        </w:rPr>
      </w:pPr>
      <w:r>
        <w:rPr>
          <w:rFonts w:asciiTheme="majorBidi" w:hAnsiTheme="majorBidi" w:cstheme="majorBidi"/>
          <w:b/>
          <w:bCs/>
          <w:color w:val="000000"/>
          <w:szCs w:val="24"/>
          <w:lang w:val="en-GB"/>
        </w:rPr>
        <w:t xml:space="preserve">Invitation </w:t>
      </w:r>
      <w:r w:rsidRPr="004115CA">
        <w:rPr>
          <w:rFonts w:asciiTheme="majorBidi" w:hAnsiTheme="majorBidi" w:cstheme="majorBidi"/>
          <w:b/>
          <w:bCs/>
          <w:color w:val="000000"/>
          <w:szCs w:val="24"/>
          <w:lang w:val="en-GB"/>
        </w:rPr>
        <w:t>No.</w:t>
      </w:r>
      <w:r w:rsidR="003B66D8" w:rsidRPr="004115CA">
        <w:rPr>
          <w:rFonts w:asciiTheme="majorBidi" w:hAnsiTheme="majorBidi" w:cstheme="majorBidi"/>
          <w:b/>
          <w:bCs/>
          <w:color w:val="000000"/>
          <w:szCs w:val="24"/>
          <w:lang w:val="en-GB"/>
        </w:rPr>
        <w:t>:</w:t>
      </w:r>
      <w:r w:rsidR="003B66D8" w:rsidRPr="004115CA">
        <w:rPr>
          <w:rFonts w:asciiTheme="majorBidi" w:hAnsiTheme="majorBidi" w:cstheme="majorBidi"/>
          <w:bCs/>
          <w:color w:val="000000"/>
          <w:szCs w:val="24"/>
          <w:lang w:val="en-GB"/>
        </w:rPr>
        <w:t xml:space="preserve"> </w:t>
      </w:r>
      <w:r w:rsidR="00FE0999" w:rsidRPr="00FE0999">
        <w:rPr>
          <w:rFonts w:asciiTheme="majorBidi" w:hAnsiTheme="majorBidi" w:cstheme="majorBidi"/>
          <w:bCs/>
          <w:color w:val="000000"/>
          <w:szCs w:val="24"/>
          <w:lang w:val="en-GB"/>
        </w:rPr>
        <w:t>NPA\</w:t>
      </w:r>
      <w:proofErr w:type="spellStart"/>
      <w:r w:rsidR="00FE0999" w:rsidRPr="00FE0999">
        <w:rPr>
          <w:rFonts w:asciiTheme="majorBidi" w:hAnsiTheme="majorBidi" w:cstheme="majorBidi"/>
          <w:bCs/>
          <w:color w:val="000000"/>
          <w:szCs w:val="24"/>
          <w:lang w:val="en-GB"/>
        </w:rPr>
        <w:t>MoEW</w:t>
      </w:r>
      <w:proofErr w:type="spellEnd"/>
      <w:r w:rsidR="009D2F90">
        <w:rPr>
          <w:rFonts w:asciiTheme="majorBidi" w:hAnsiTheme="majorBidi" w:cstheme="majorBidi"/>
          <w:bCs/>
          <w:color w:val="000000"/>
          <w:szCs w:val="24"/>
          <w:lang w:val="en-GB"/>
        </w:rPr>
        <w:t>-NWARA/</w:t>
      </w:r>
      <w:r w:rsidR="005A5DC4">
        <w:rPr>
          <w:rFonts w:asciiTheme="majorBidi" w:hAnsiTheme="majorBidi" w:cstheme="majorBidi"/>
          <w:bCs/>
          <w:color w:val="000000"/>
          <w:szCs w:val="24"/>
          <w:lang w:val="en-GB"/>
        </w:rPr>
        <w:t>96\W-6342</w:t>
      </w:r>
      <w:r w:rsidR="00FE0999" w:rsidRPr="00FE0999">
        <w:rPr>
          <w:rFonts w:asciiTheme="majorBidi" w:hAnsiTheme="majorBidi" w:cstheme="majorBidi"/>
          <w:bCs/>
          <w:color w:val="000000"/>
          <w:szCs w:val="24"/>
          <w:lang w:val="en-GB"/>
        </w:rPr>
        <w:t>\ ICB</w:t>
      </w:r>
    </w:p>
    <w:p w14:paraId="280F1BBB" w14:textId="691D231B" w:rsidR="009D2F90" w:rsidRDefault="003B66D8" w:rsidP="005A5DC4">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bCs/>
          <w:color w:val="000000"/>
          <w:szCs w:val="24"/>
          <w:lang w:val="en-GB"/>
        </w:rPr>
      </w:pPr>
      <w:r w:rsidRPr="004115CA">
        <w:rPr>
          <w:rFonts w:asciiTheme="majorBidi" w:hAnsiTheme="majorBidi" w:cstheme="majorBidi"/>
          <w:b/>
          <w:bCs/>
          <w:color w:val="000000"/>
          <w:szCs w:val="24"/>
          <w:lang w:val="en-GB"/>
        </w:rPr>
        <w:t>International Tender No.:</w:t>
      </w:r>
      <w:r w:rsidR="00A14C40">
        <w:rPr>
          <w:rFonts w:asciiTheme="majorBidi" w:hAnsiTheme="majorBidi" w:cstheme="majorBidi"/>
          <w:bCs/>
          <w:color w:val="000000"/>
          <w:szCs w:val="24"/>
          <w:lang w:val="en-GB"/>
        </w:rPr>
        <w:t xml:space="preserve"> </w:t>
      </w:r>
      <w:r w:rsidR="005A5DC4" w:rsidRPr="00FE0999">
        <w:rPr>
          <w:rFonts w:asciiTheme="majorBidi" w:hAnsiTheme="majorBidi" w:cstheme="majorBidi"/>
          <w:bCs/>
          <w:color w:val="000000"/>
          <w:szCs w:val="24"/>
          <w:lang w:val="en-GB"/>
        </w:rPr>
        <w:t>NPA\</w:t>
      </w:r>
      <w:proofErr w:type="spellStart"/>
      <w:r w:rsidR="005A5DC4" w:rsidRPr="00FE0999">
        <w:rPr>
          <w:rFonts w:asciiTheme="majorBidi" w:hAnsiTheme="majorBidi" w:cstheme="majorBidi"/>
          <w:bCs/>
          <w:color w:val="000000"/>
          <w:szCs w:val="24"/>
          <w:lang w:val="en-GB"/>
        </w:rPr>
        <w:t>MoEW</w:t>
      </w:r>
      <w:proofErr w:type="spellEnd"/>
      <w:r w:rsidR="005A5DC4">
        <w:rPr>
          <w:rFonts w:asciiTheme="majorBidi" w:hAnsiTheme="majorBidi" w:cstheme="majorBidi"/>
          <w:bCs/>
          <w:color w:val="000000"/>
          <w:szCs w:val="24"/>
          <w:lang w:val="en-GB"/>
        </w:rPr>
        <w:t>-NWARA/96\W-6342</w:t>
      </w:r>
      <w:r w:rsidR="005A5DC4" w:rsidRPr="00FE0999">
        <w:rPr>
          <w:rFonts w:asciiTheme="majorBidi" w:hAnsiTheme="majorBidi" w:cstheme="majorBidi"/>
          <w:bCs/>
          <w:color w:val="000000"/>
          <w:szCs w:val="24"/>
          <w:lang w:val="en-GB"/>
        </w:rPr>
        <w:t>\ ICB</w:t>
      </w:r>
    </w:p>
    <w:p w14:paraId="650E5478" w14:textId="2943C5FC" w:rsidR="003B66D8" w:rsidRPr="004115CA" w:rsidRDefault="003B66D8" w:rsidP="009D2F90">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color w:val="000000"/>
          <w:szCs w:val="24"/>
          <w:lang w:val="en-GB"/>
        </w:rPr>
      </w:pPr>
      <w:r w:rsidRPr="004115CA">
        <w:rPr>
          <w:rFonts w:asciiTheme="majorBidi" w:hAnsiTheme="majorBidi" w:cstheme="majorBidi"/>
          <w:b/>
          <w:bCs/>
          <w:color w:val="000000"/>
          <w:szCs w:val="24"/>
          <w:lang w:val="en-GB"/>
        </w:rPr>
        <w:t xml:space="preserve">Procurement Entity: </w:t>
      </w:r>
      <w:r w:rsidR="00FE0999" w:rsidRPr="00FE0999">
        <w:rPr>
          <w:rFonts w:asciiTheme="majorBidi" w:hAnsiTheme="majorBidi" w:cstheme="majorBidi"/>
          <w:color w:val="000000"/>
          <w:szCs w:val="24"/>
          <w:lang w:val="en-GB"/>
        </w:rPr>
        <w:t>Ministry of Energy and Water (National Water Affairs Regulation Authority)</w:t>
      </w:r>
    </w:p>
    <w:p w14:paraId="71CB75AE" w14:textId="77777777" w:rsidR="0063524D"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Cs/>
          <w:color w:val="000000"/>
          <w:sz w:val="20"/>
          <w:lang w:val="en-GB"/>
        </w:rPr>
      </w:pPr>
    </w:p>
    <w:p w14:paraId="256E783E" w14:textId="77777777" w:rsidR="003B66D8" w:rsidRDefault="003B66D8"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28"/>
          <w:szCs w:val="28"/>
          <w:lang w:val="en-GB"/>
        </w:rPr>
      </w:pPr>
    </w:p>
    <w:p w14:paraId="1DD8BC58" w14:textId="77777777" w:rsidR="005A5DC4" w:rsidRDefault="005A5DC4"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28"/>
          <w:szCs w:val="28"/>
          <w:lang w:val="en-GB"/>
        </w:rPr>
      </w:pPr>
    </w:p>
    <w:p w14:paraId="1EBE4746" w14:textId="77777777" w:rsidR="005A5DC4" w:rsidRDefault="005A5DC4"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28"/>
          <w:szCs w:val="28"/>
          <w:lang w:val="en-GB"/>
        </w:rPr>
      </w:pPr>
    </w:p>
    <w:p w14:paraId="04C110F7" w14:textId="77777777" w:rsidR="005A5DC4" w:rsidRDefault="005A5DC4"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28"/>
          <w:szCs w:val="28"/>
          <w:lang w:val="en-GB"/>
        </w:rPr>
      </w:pPr>
    </w:p>
    <w:p w14:paraId="7DB4809C" w14:textId="77777777" w:rsidR="005A5DC4" w:rsidRDefault="005A5DC4"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28"/>
          <w:szCs w:val="28"/>
          <w:lang w:val="en-GB"/>
        </w:rPr>
      </w:pPr>
    </w:p>
    <w:p w14:paraId="51BB7042" w14:textId="77777777" w:rsidR="005A5DC4" w:rsidRPr="004115CA" w:rsidRDefault="005A5DC4"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28"/>
          <w:szCs w:val="28"/>
          <w:lang w:val="en-GB"/>
        </w:rPr>
      </w:pPr>
    </w:p>
    <w:p w14:paraId="1A07A8E2" w14:textId="77777777" w:rsidR="003B66D8" w:rsidRPr="004115CA" w:rsidRDefault="003B66D8" w:rsidP="003B66D8">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b/>
          <w:bCs/>
          <w:color w:val="000000"/>
          <w:sz w:val="28"/>
          <w:szCs w:val="28"/>
          <w:lang w:val="en-GB"/>
        </w:rPr>
      </w:pPr>
      <w:r w:rsidRPr="004115CA">
        <w:rPr>
          <w:rFonts w:asciiTheme="majorBidi" w:hAnsiTheme="majorBidi" w:cstheme="majorBidi"/>
          <w:b/>
          <w:bCs/>
          <w:color w:val="000000"/>
          <w:sz w:val="28"/>
          <w:szCs w:val="28"/>
          <w:lang w:val="en-GB"/>
        </w:rPr>
        <w:t>Kabul, Afghanistan</w:t>
      </w:r>
    </w:p>
    <w:p w14:paraId="32E6AF15" w14:textId="1A95249E" w:rsidR="0063524D" w:rsidRPr="004115CA" w:rsidRDefault="00833793" w:rsidP="003248B0">
      <w:pPr>
        <w:pBdr>
          <w:top w:val="thickThinSmallGap" w:sz="18" w:space="1" w:color="auto"/>
          <w:left w:val="thickThinSmallGap" w:sz="18" w:space="4" w:color="auto"/>
          <w:bottom w:val="thinThickSmallGap" w:sz="18" w:space="0" w:color="auto"/>
          <w:right w:val="thinThickSmallGap" w:sz="18" w:space="4" w:color="auto"/>
        </w:pBdr>
        <w:spacing w:before="120" w:after="120"/>
        <w:jc w:val="center"/>
        <w:rPr>
          <w:rFonts w:asciiTheme="majorBidi" w:hAnsiTheme="majorBidi" w:cstheme="majorBidi"/>
          <w:color w:val="000000"/>
          <w:szCs w:val="24"/>
          <w:lang w:val="en-GB"/>
        </w:rPr>
      </w:pPr>
      <w:r>
        <w:rPr>
          <w:rFonts w:asciiTheme="majorBidi" w:hAnsiTheme="majorBidi" w:cstheme="majorBidi"/>
          <w:b/>
          <w:color w:val="000000"/>
          <w:szCs w:val="24"/>
          <w:lang w:val="en-GB"/>
        </w:rPr>
        <w:t>29 July</w:t>
      </w:r>
      <w:r w:rsidR="00FE0999">
        <w:rPr>
          <w:rFonts w:asciiTheme="majorBidi" w:hAnsiTheme="majorBidi" w:cstheme="majorBidi"/>
          <w:b/>
          <w:color w:val="000000"/>
          <w:szCs w:val="24"/>
          <w:lang w:val="en-GB"/>
        </w:rPr>
        <w:t>,2020</w:t>
      </w:r>
    </w:p>
    <w:p w14:paraId="56D78F52" w14:textId="77777777" w:rsidR="0063524D" w:rsidRPr="003B66D8"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color w:val="000000"/>
          <w:sz w:val="20"/>
          <w:lang w:val="en-GB"/>
        </w:rPr>
      </w:pPr>
    </w:p>
    <w:p w14:paraId="26A21CB3" w14:textId="77777777" w:rsidR="0063524D" w:rsidRPr="003B66D8"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color w:val="000000"/>
          <w:sz w:val="20"/>
          <w:lang w:val="en-GB"/>
        </w:rPr>
      </w:pPr>
    </w:p>
    <w:p w14:paraId="3433C5B0" w14:textId="77777777" w:rsidR="0063524D" w:rsidRPr="003B66D8"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color w:val="000000"/>
          <w:sz w:val="20"/>
          <w:lang w:val="en-GB"/>
        </w:rPr>
      </w:pPr>
    </w:p>
    <w:p w14:paraId="4133AF6E" w14:textId="77777777" w:rsidR="0063524D" w:rsidRPr="003B66D8" w:rsidRDefault="0063524D" w:rsidP="003B66D8">
      <w:pPr>
        <w:pBdr>
          <w:top w:val="thickThinSmallGap" w:sz="18" w:space="1" w:color="auto"/>
          <w:left w:val="thickThinSmallGap" w:sz="18" w:space="4" w:color="auto"/>
          <w:bottom w:val="thinThickSmallGap" w:sz="18" w:space="0" w:color="auto"/>
          <w:right w:val="thinThickSmallGap" w:sz="18" w:space="4" w:color="auto"/>
        </w:pBdr>
        <w:spacing w:before="120" w:after="120"/>
        <w:rPr>
          <w:rFonts w:asciiTheme="majorBidi" w:hAnsiTheme="majorBidi" w:cstheme="majorBidi"/>
          <w:i/>
          <w:iCs/>
          <w:color w:val="000000"/>
          <w:sz w:val="20"/>
          <w:lang w:val="en-GB"/>
        </w:rPr>
      </w:pPr>
    </w:p>
    <w:p w14:paraId="76DDD52A" w14:textId="77777777" w:rsidR="008E216A" w:rsidRPr="003B66D8" w:rsidRDefault="00FF6329" w:rsidP="004D5C47">
      <w:pPr>
        <w:jc w:val="center"/>
        <w:rPr>
          <w:rFonts w:asciiTheme="majorBidi" w:hAnsiTheme="majorBidi" w:cstheme="majorBidi"/>
          <w:b/>
          <w:smallCaps/>
          <w:sz w:val="28"/>
          <w:szCs w:val="28"/>
          <w:lang w:val="en-GB"/>
        </w:rPr>
      </w:pPr>
      <w:r w:rsidRPr="003B66D8">
        <w:rPr>
          <w:rFonts w:asciiTheme="majorBidi" w:hAnsiTheme="majorBidi" w:cstheme="majorBidi"/>
          <w:sz w:val="20"/>
          <w:lang w:val="en-GB"/>
        </w:rPr>
        <w:br w:type="page"/>
      </w:r>
      <w:r w:rsidR="004D5C47" w:rsidRPr="003B66D8">
        <w:rPr>
          <w:rFonts w:asciiTheme="majorBidi" w:hAnsiTheme="majorBidi" w:cstheme="majorBidi"/>
          <w:b/>
          <w:smallCaps/>
          <w:sz w:val="28"/>
          <w:szCs w:val="28"/>
          <w:lang w:val="en-GB"/>
        </w:rPr>
        <w:lastRenderedPageBreak/>
        <w:t>Table of Contents</w:t>
      </w:r>
    </w:p>
    <w:p w14:paraId="3747B407" w14:textId="77777777" w:rsidR="00F30E10" w:rsidRPr="003B66D8" w:rsidRDefault="00F30E10" w:rsidP="004D5C47">
      <w:pPr>
        <w:jc w:val="center"/>
        <w:rPr>
          <w:rFonts w:asciiTheme="majorBidi" w:hAnsiTheme="majorBidi" w:cstheme="majorBidi"/>
          <w:b/>
          <w:smallCaps/>
          <w:sz w:val="28"/>
          <w:szCs w:val="28"/>
          <w:lang w:val="en-GB"/>
        </w:rPr>
      </w:pPr>
    </w:p>
    <w:p w14:paraId="54D24F7A" w14:textId="77777777" w:rsidR="00F30E10" w:rsidRPr="003B66D8" w:rsidRDefault="003A0016" w:rsidP="00816670">
      <w:pPr>
        <w:pStyle w:val="Heading1"/>
        <w:ind w:left="1440"/>
        <w:jc w:val="left"/>
        <w:rPr>
          <w:rStyle w:val="Hyperlink"/>
          <w:rFonts w:asciiTheme="majorBidi" w:hAnsiTheme="majorBidi" w:cstheme="majorBidi"/>
          <w:lang w:val="en-GB"/>
        </w:rPr>
      </w:pPr>
      <w:r w:rsidRPr="003B66D8">
        <w:rPr>
          <w:rFonts w:asciiTheme="majorBidi" w:hAnsiTheme="majorBidi" w:cstheme="majorBidi"/>
          <w:lang w:val="en-GB"/>
        </w:rPr>
        <w:fldChar w:fldCharType="begin"/>
      </w:r>
      <w:r w:rsidR="00F30E10" w:rsidRPr="003B66D8">
        <w:rPr>
          <w:rFonts w:asciiTheme="majorBidi" w:hAnsiTheme="majorBidi" w:cstheme="majorBidi"/>
          <w:lang w:val="en-GB"/>
        </w:rPr>
        <w:instrText xml:space="preserve"> HYPERLINK  \l "_Hlk283637159" \s "1,7795,7804,1,,Acronyms</w:instrText>
      </w:r>
      <w:r w:rsidR="00F30E10" w:rsidRPr="003B66D8">
        <w:rPr>
          <w:rFonts w:asciiTheme="majorBidi" w:hAnsiTheme="majorBidi" w:cstheme="majorBidi"/>
          <w:lang w:val="en-GB"/>
        </w:rPr>
        <w:cr/>
        <w:instrText xml:space="preserve">" </w:instrText>
      </w:r>
      <w:r w:rsidRPr="003B66D8">
        <w:rPr>
          <w:rFonts w:asciiTheme="majorBidi" w:hAnsiTheme="majorBidi" w:cstheme="majorBidi"/>
          <w:lang w:val="en-GB"/>
        </w:rPr>
        <w:fldChar w:fldCharType="separate"/>
      </w:r>
    </w:p>
    <w:p w14:paraId="233FDA7B" w14:textId="77777777" w:rsidR="00F30E10" w:rsidRPr="003B66D8" w:rsidRDefault="003A0016" w:rsidP="004D5C47">
      <w:pPr>
        <w:jc w:val="center"/>
        <w:rPr>
          <w:rFonts w:asciiTheme="majorBidi" w:hAnsiTheme="majorBidi" w:cstheme="majorBidi"/>
          <w:lang w:val="en-GB"/>
        </w:rPr>
      </w:pPr>
      <w:r w:rsidRPr="003B66D8">
        <w:rPr>
          <w:rFonts w:asciiTheme="majorBidi" w:hAnsiTheme="majorBidi" w:cstheme="majorBidi"/>
          <w:lang w:val="en-GB"/>
        </w:rPr>
        <w:fldChar w:fldCharType="end"/>
      </w:r>
    </w:p>
    <w:p w14:paraId="63AD6E62" w14:textId="0789A5E0" w:rsidR="004D5C47" w:rsidRPr="003B66D8" w:rsidRDefault="003A0016">
      <w:pPr>
        <w:pStyle w:val="TOC1"/>
        <w:rPr>
          <w:rFonts w:asciiTheme="majorBidi" w:hAnsiTheme="majorBidi" w:cstheme="majorBidi"/>
          <w:b w:val="0"/>
          <w:bCs w:val="0"/>
          <w:noProof/>
          <w:sz w:val="20"/>
          <w:szCs w:val="20"/>
          <w:lang w:eastAsia="en-US"/>
        </w:rPr>
      </w:pPr>
      <w:r w:rsidRPr="003B66D8">
        <w:rPr>
          <w:rFonts w:asciiTheme="majorBidi" w:hAnsiTheme="majorBidi" w:cstheme="majorBidi"/>
          <w:b w:val="0"/>
          <w:bCs w:val="0"/>
          <w:color w:val="000000"/>
          <w:sz w:val="16"/>
        </w:rPr>
        <w:fldChar w:fldCharType="begin"/>
      </w:r>
      <w:r w:rsidR="007B4E5C" w:rsidRPr="003B66D8">
        <w:rPr>
          <w:rFonts w:asciiTheme="majorBidi" w:hAnsiTheme="majorBidi" w:cstheme="majorBidi"/>
          <w:b w:val="0"/>
          <w:bCs w:val="0"/>
          <w:color w:val="000000"/>
          <w:sz w:val="16"/>
        </w:rPr>
        <w:instrText xml:space="preserve"> TOC \o "1-5" \h \z \u </w:instrText>
      </w:r>
      <w:r w:rsidRPr="003B66D8">
        <w:rPr>
          <w:rFonts w:asciiTheme="majorBidi" w:hAnsiTheme="majorBidi" w:cstheme="majorBidi"/>
          <w:b w:val="0"/>
          <w:bCs w:val="0"/>
          <w:color w:val="000000"/>
          <w:sz w:val="16"/>
        </w:rPr>
        <w:fldChar w:fldCharType="separate"/>
      </w:r>
      <w:hyperlink w:anchor="_Toc283636639" w:history="1">
        <w:r w:rsidR="004D5C47" w:rsidRPr="003B66D8">
          <w:rPr>
            <w:rStyle w:val="Hyperlink"/>
            <w:rFonts w:asciiTheme="majorBidi" w:hAnsiTheme="majorBidi" w:cstheme="majorBidi"/>
            <w:noProof/>
            <w:sz w:val="20"/>
            <w:szCs w:val="20"/>
          </w:rPr>
          <w:t>PART 1</w:t>
        </w:r>
        <w:r w:rsidR="004D5C47" w:rsidRPr="003B66D8">
          <w:rPr>
            <w:rFonts w:asciiTheme="majorBidi" w:hAnsiTheme="majorBidi" w:cstheme="majorBidi"/>
            <w:noProof/>
            <w:webHidden/>
            <w:sz w:val="20"/>
            <w:szCs w:val="20"/>
          </w:rPr>
          <w:tab/>
        </w:r>
        <w:r w:rsidRPr="003B66D8">
          <w:rPr>
            <w:rFonts w:asciiTheme="majorBidi" w:hAnsiTheme="majorBidi" w:cstheme="majorBidi"/>
            <w:noProof/>
            <w:webHidden/>
            <w:sz w:val="20"/>
            <w:szCs w:val="20"/>
          </w:rPr>
          <w:fldChar w:fldCharType="begin"/>
        </w:r>
        <w:r w:rsidR="004D5C47" w:rsidRPr="003B66D8">
          <w:rPr>
            <w:rFonts w:asciiTheme="majorBidi" w:hAnsiTheme="majorBidi" w:cstheme="majorBidi"/>
            <w:noProof/>
            <w:webHidden/>
            <w:sz w:val="20"/>
            <w:szCs w:val="20"/>
          </w:rPr>
          <w:instrText xml:space="preserve"> PAGEREF _Toc283636639 \h </w:instrText>
        </w:r>
        <w:r w:rsidRPr="003B66D8">
          <w:rPr>
            <w:rFonts w:asciiTheme="majorBidi" w:hAnsiTheme="majorBidi" w:cstheme="majorBidi"/>
            <w:noProof/>
            <w:webHidden/>
            <w:sz w:val="20"/>
            <w:szCs w:val="20"/>
          </w:rPr>
        </w:r>
        <w:r w:rsidRPr="003B66D8">
          <w:rPr>
            <w:rFonts w:asciiTheme="majorBidi" w:hAnsiTheme="majorBidi" w:cstheme="majorBidi"/>
            <w:noProof/>
            <w:webHidden/>
            <w:sz w:val="20"/>
            <w:szCs w:val="20"/>
          </w:rPr>
          <w:fldChar w:fldCharType="separate"/>
        </w:r>
        <w:r w:rsidR="003246D4">
          <w:rPr>
            <w:rFonts w:asciiTheme="majorBidi" w:hAnsiTheme="majorBidi" w:cstheme="majorBidi"/>
            <w:noProof/>
            <w:webHidden/>
            <w:sz w:val="20"/>
            <w:szCs w:val="20"/>
          </w:rPr>
          <w:t>4</w:t>
        </w:r>
        <w:r w:rsidRPr="003B66D8">
          <w:rPr>
            <w:rFonts w:asciiTheme="majorBidi" w:hAnsiTheme="majorBidi" w:cstheme="majorBidi"/>
            <w:noProof/>
            <w:webHidden/>
            <w:sz w:val="20"/>
            <w:szCs w:val="20"/>
          </w:rPr>
          <w:fldChar w:fldCharType="end"/>
        </w:r>
      </w:hyperlink>
    </w:p>
    <w:p w14:paraId="0F708D4E" w14:textId="4B6CDDED" w:rsidR="004D5C47" w:rsidRPr="003B66D8" w:rsidRDefault="00904B19">
      <w:pPr>
        <w:pStyle w:val="TOC1"/>
        <w:rPr>
          <w:rFonts w:asciiTheme="majorBidi" w:hAnsiTheme="majorBidi" w:cstheme="majorBidi"/>
          <w:b w:val="0"/>
          <w:bCs w:val="0"/>
          <w:noProof/>
          <w:sz w:val="20"/>
          <w:szCs w:val="20"/>
          <w:lang w:eastAsia="en-US"/>
        </w:rPr>
      </w:pPr>
      <w:hyperlink w:anchor="_Toc283636640" w:history="1">
        <w:r w:rsidR="004D5C47" w:rsidRPr="003B66D8">
          <w:rPr>
            <w:rStyle w:val="Hyperlink"/>
            <w:rFonts w:asciiTheme="majorBidi" w:hAnsiTheme="majorBidi" w:cstheme="majorBidi"/>
            <w:smallCaps/>
            <w:noProof/>
            <w:sz w:val="20"/>
            <w:szCs w:val="20"/>
            <w:lang w:val="en-GB"/>
          </w:rPr>
          <w:t>Bidding Procedures</w:t>
        </w:r>
        <w:r w:rsidR="004D5C47" w:rsidRPr="003B66D8">
          <w:rPr>
            <w:rFonts w:asciiTheme="majorBidi" w:hAnsiTheme="majorBidi" w:cstheme="majorBidi"/>
            <w:noProof/>
            <w:webHidden/>
            <w:sz w:val="20"/>
            <w:szCs w:val="20"/>
          </w:rPr>
          <w:tab/>
        </w:r>
        <w:r w:rsidR="003A0016" w:rsidRPr="003B66D8">
          <w:rPr>
            <w:rFonts w:asciiTheme="majorBidi" w:hAnsiTheme="majorBidi" w:cstheme="majorBidi"/>
            <w:noProof/>
            <w:webHidden/>
            <w:sz w:val="20"/>
            <w:szCs w:val="20"/>
          </w:rPr>
          <w:fldChar w:fldCharType="begin"/>
        </w:r>
        <w:r w:rsidR="004D5C47" w:rsidRPr="003B66D8">
          <w:rPr>
            <w:rFonts w:asciiTheme="majorBidi" w:hAnsiTheme="majorBidi" w:cstheme="majorBidi"/>
            <w:noProof/>
            <w:webHidden/>
            <w:sz w:val="20"/>
            <w:szCs w:val="20"/>
          </w:rPr>
          <w:instrText xml:space="preserve"> PAGEREF _Toc283636640 \h </w:instrText>
        </w:r>
        <w:r w:rsidR="003A0016" w:rsidRPr="003B66D8">
          <w:rPr>
            <w:rFonts w:asciiTheme="majorBidi" w:hAnsiTheme="majorBidi" w:cstheme="majorBidi"/>
            <w:noProof/>
            <w:webHidden/>
            <w:sz w:val="20"/>
            <w:szCs w:val="20"/>
          </w:rPr>
        </w:r>
        <w:r w:rsidR="003A0016" w:rsidRPr="003B66D8">
          <w:rPr>
            <w:rFonts w:asciiTheme="majorBidi" w:hAnsiTheme="majorBidi" w:cstheme="majorBidi"/>
            <w:noProof/>
            <w:webHidden/>
            <w:sz w:val="20"/>
            <w:szCs w:val="20"/>
          </w:rPr>
          <w:fldChar w:fldCharType="separate"/>
        </w:r>
        <w:r w:rsidR="003246D4">
          <w:rPr>
            <w:rFonts w:asciiTheme="majorBidi" w:hAnsiTheme="majorBidi" w:cstheme="majorBidi"/>
            <w:noProof/>
            <w:webHidden/>
            <w:sz w:val="20"/>
            <w:szCs w:val="20"/>
          </w:rPr>
          <w:t>4</w:t>
        </w:r>
        <w:r w:rsidR="003A0016" w:rsidRPr="003B66D8">
          <w:rPr>
            <w:rFonts w:asciiTheme="majorBidi" w:hAnsiTheme="majorBidi" w:cstheme="majorBidi"/>
            <w:noProof/>
            <w:webHidden/>
            <w:sz w:val="20"/>
            <w:szCs w:val="20"/>
          </w:rPr>
          <w:fldChar w:fldCharType="end"/>
        </w:r>
      </w:hyperlink>
    </w:p>
    <w:p w14:paraId="6BE9ABCC" w14:textId="222ACE45" w:rsidR="004D5C47" w:rsidRPr="003B66D8" w:rsidRDefault="00904B19">
      <w:pPr>
        <w:pStyle w:val="TOC3"/>
        <w:rPr>
          <w:rFonts w:asciiTheme="majorBidi" w:hAnsiTheme="majorBidi" w:cstheme="majorBidi"/>
          <w:b w:val="0"/>
          <w:bCs w:val="0"/>
          <w:sz w:val="20"/>
          <w:szCs w:val="20"/>
        </w:rPr>
      </w:pPr>
      <w:hyperlink w:anchor="_Toc283636641" w:history="1">
        <w:r w:rsidR="004D5C47" w:rsidRPr="003B66D8">
          <w:rPr>
            <w:rStyle w:val="Hyperlink"/>
            <w:rFonts w:asciiTheme="majorBidi" w:hAnsiTheme="majorBidi" w:cstheme="majorBidi"/>
            <w:sz w:val="20"/>
            <w:szCs w:val="20"/>
          </w:rPr>
          <w:t>Section 1</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rPr>
          <w:t>Instructions to Bidders</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_Toc283636641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3246D4">
          <w:rPr>
            <w:rFonts w:asciiTheme="majorBidi" w:hAnsiTheme="majorBidi" w:cstheme="majorBidi"/>
            <w:webHidden/>
            <w:sz w:val="20"/>
            <w:szCs w:val="20"/>
          </w:rPr>
          <w:t>5</w:t>
        </w:r>
        <w:r w:rsidR="003A0016" w:rsidRPr="003B66D8">
          <w:rPr>
            <w:rFonts w:asciiTheme="majorBidi" w:hAnsiTheme="majorBidi" w:cstheme="majorBidi"/>
            <w:webHidden/>
            <w:sz w:val="20"/>
            <w:szCs w:val="20"/>
          </w:rPr>
          <w:fldChar w:fldCharType="end"/>
        </w:r>
      </w:hyperlink>
    </w:p>
    <w:p w14:paraId="7E708F5E" w14:textId="00294997" w:rsidR="004D5C47" w:rsidRPr="003B66D8" w:rsidRDefault="00904B19">
      <w:pPr>
        <w:pStyle w:val="TOC3"/>
        <w:rPr>
          <w:rFonts w:asciiTheme="majorBidi" w:hAnsiTheme="majorBidi" w:cstheme="majorBidi"/>
          <w:b w:val="0"/>
          <w:bCs w:val="0"/>
          <w:sz w:val="20"/>
          <w:szCs w:val="20"/>
        </w:rPr>
      </w:pPr>
      <w:hyperlink w:anchor="_Toc283636648" w:history="1">
        <w:r w:rsidR="004D5C47" w:rsidRPr="003B66D8">
          <w:rPr>
            <w:rStyle w:val="Hyperlink"/>
            <w:rFonts w:asciiTheme="majorBidi" w:hAnsiTheme="majorBidi" w:cstheme="majorBidi"/>
            <w:sz w:val="20"/>
            <w:szCs w:val="20"/>
            <w:lang w:val="en-GB"/>
          </w:rPr>
          <w:t>Section 2</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lang w:val="en-GB"/>
          </w:rPr>
          <w:t>Bidding Data Sheet</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_Toc283636648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3246D4">
          <w:rPr>
            <w:rFonts w:asciiTheme="majorBidi" w:hAnsiTheme="majorBidi" w:cstheme="majorBidi"/>
            <w:webHidden/>
            <w:sz w:val="20"/>
            <w:szCs w:val="20"/>
          </w:rPr>
          <w:t>21</w:t>
        </w:r>
        <w:r w:rsidR="003A0016" w:rsidRPr="003B66D8">
          <w:rPr>
            <w:rFonts w:asciiTheme="majorBidi" w:hAnsiTheme="majorBidi" w:cstheme="majorBidi"/>
            <w:webHidden/>
            <w:sz w:val="20"/>
            <w:szCs w:val="20"/>
          </w:rPr>
          <w:fldChar w:fldCharType="end"/>
        </w:r>
      </w:hyperlink>
    </w:p>
    <w:p w14:paraId="3F38F678" w14:textId="78E6932E" w:rsidR="004D5C47" w:rsidRPr="003B66D8" w:rsidRDefault="00904B19">
      <w:pPr>
        <w:pStyle w:val="TOC3"/>
        <w:rPr>
          <w:rFonts w:asciiTheme="majorBidi" w:hAnsiTheme="majorBidi" w:cstheme="majorBidi"/>
          <w:b w:val="0"/>
          <w:bCs w:val="0"/>
          <w:sz w:val="20"/>
          <w:szCs w:val="20"/>
        </w:rPr>
      </w:pPr>
      <w:hyperlink w:anchor="_Toc283636654" w:history="1">
        <w:r w:rsidR="004D5C47" w:rsidRPr="003B66D8">
          <w:rPr>
            <w:rStyle w:val="Hyperlink"/>
            <w:rFonts w:asciiTheme="majorBidi" w:hAnsiTheme="majorBidi" w:cstheme="majorBidi"/>
            <w:sz w:val="20"/>
            <w:szCs w:val="20"/>
            <w:lang w:val="en-GB"/>
          </w:rPr>
          <w:t>Section 3</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lang w:val="en-GB"/>
          </w:rPr>
          <w:t>Evaluation and Qualification Criteria</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_Toc283636654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3246D4">
          <w:rPr>
            <w:rFonts w:asciiTheme="majorBidi" w:hAnsiTheme="majorBidi" w:cstheme="majorBidi"/>
            <w:b w:val="0"/>
            <w:bCs w:val="0"/>
            <w:webHidden/>
            <w:sz w:val="20"/>
            <w:szCs w:val="20"/>
          </w:rPr>
          <w:t>Error! Bookmark not defined.</w:t>
        </w:r>
        <w:r w:rsidR="003A0016" w:rsidRPr="003B66D8">
          <w:rPr>
            <w:rFonts w:asciiTheme="majorBidi" w:hAnsiTheme="majorBidi" w:cstheme="majorBidi"/>
            <w:webHidden/>
            <w:sz w:val="20"/>
            <w:szCs w:val="20"/>
          </w:rPr>
          <w:fldChar w:fldCharType="end"/>
        </w:r>
      </w:hyperlink>
    </w:p>
    <w:p w14:paraId="07543409" w14:textId="3617CCB1" w:rsidR="004D5C47" w:rsidRPr="003B66D8" w:rsidRDefault="00904B19">
      <w:pPr>
        <w:pStyle w:val="TOC3"/>
        <w:rPr>
          <w:rFonts w:asciiTheme="majorBidi" w:hAnsiTheme="majorBidi" w:cstheme="majorBidi"/>
          <w:b w:val="0"/>
          <w:bCs w:val="0"/>
          <w:sz w:val="20"/>
          <w:szCs w:val="20"/>
        </w:rPr>
      </w:pPr>
      <w:hyperlink w:anchor="_Toc283636658" w:history="1">
        <w:r w:rsidR="004D5C47" w:rsidRPr="003B66D8">
          <w:rPr>
            <w:rStyle w:val="Hyperlink"/>
            <w:rFonts w:asciiTheme="majorBidi" w:hAnsiTheme="majorBidi" w:cstheme="majorBidi"/>
            <w:sz w:val="20"/>
            <w:szCs w:val="20"/>
            <w:lang w:val="en-GB"/>
          </w:rPr>
          <w:t>Section 4</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lang w:val="en-GB"/>
          </w:rPr>
          <w:t>Bidding Forms</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_Toc283636658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3246D4">
          <w:rPr>
            <w:rFonts w:asciiTheme="majorBidi" w:hAnsiTheme="majorBidi" w:cstheme="majorBidi"/>
            <w:webHidden/>
            <w:sz w:val="20"/>
            <w:szCs w:val="20"/>
          </w:rPr>
          <w:t>35</w:t>
        </w:r>
        <w:r w:rsidR="003A0016" w:rsidRPr="003B66D8">
          <w:rPr>
            <w:rFonts w:asciiTheme="majorBidi" w:hAnsiTheme="majorBidi" w:cstheme="majorBidi"/>
            <w:webHidden/>
            <w:sz w:val="20"/>
            <w:szCs w:val="20"/>
          </w:rPr>
          <w:fldChar w:fldCharType="end"/>
        </w:r>
      </w:hyperlink>
    </w:p>
    <w:p w14:paraId="445CF9F6" w14:textId="0DF6EDBF" w:rsidR="004D5C47" w:rsidRPr="003B66D8" w:rsidRDefault="00904B19">
      <w:pPr>
        <w:pStyle w:val="TOC3"/>
        <w:rPr>
          <w:rStyle w:val="Hyperlink"/>
          <w:rFonts w:asciiTheme="majorBidi" w:hAnsiTheme="majorBidi" w:cstheme="majorBidi"/>
          <w:sz w:val="20"/>
          <w:szCs w:val="20"/>
        </w:rPr>
      </w:pPr>
      <w:hyperlink w:anchor="_Toc283636673" w:history="1">
        <w:r w:rsidR="004D5C47" w:rsidRPr="003B66D8">
          <w:rPr>
            <w:rStyle w:val="Hyperlink"/>
            <w:rFonts w:asciiTheme="majorBidi" w:hAnsiTheme="majorBidi" w:cstheme="majorBidi"/>
            <w:sz w:val="20"/>
            <w:szCs w:val="20"/>
            <w:lang w:val="en-GB"/>
          </w:rPr>
          <w:t>Section 5</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lang w:val="en-GB"/>
          </w:rPr>
          <w:t>Eligible Countries</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_Toc283636673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3246D4">
          <w:rPr>
            <w:rFonts w:asciiTheme="majorBidi" w:hAnsiTheme="majorBidi" w:cstheme="majorBidi"/>
            <w:webHidden/>
            <w:sz w:val="20"/>
            <w:szCs w:val="20"/>
          </w:rPr>
          <w:t>62</w:t>
        </w:r>
        <w:r w:rsidR="003A0016" w:rsidRPr="003B66D8">
          <w:rPr>
            <w:rFonts w:asciiTheme="majorBidi" w:hAnsiTheme="majorBidi" w:cstheme="majorBidi"/>
            <w:webHidden/>
            <w:sz w:val="20"/>
            <w:szCs w:val="20"/>
          </w:rPr>
          <w:fldChar w:fldCharType="end"/>
        </w:r>
      </w:hyperlink>
    </w:p>
    <w:p w14:paraId="3DEE3127" w14:textId="77777777" w:rsidR="007025E1" w:rsidRPr="003B66D8" w:rsidRDefault="007025E1" w:rsidP="007025E1">
      <w:pPr>
        <w:rPr>
          <w:rFonts w:asciiTheme="majorBidi" w:hAnsiTheme="majorBidi" w:cstheme="majorBidi"/>
          <w:sz w:val="20"/>
        </w:rPr>
      </w:pPr>
    </w:p>
    <w:p w14:paraId="75E07663" w14:textId="32E52712" w:rsidR="004D5C47" w:rsidRPr="003B66D8" w:rsidRDefault="00904B19">
      <w:pPr>
        <w:pStyle w:val="TOC1"/>
        <w:rPr>
          <w:rFonts w:asciiTheme="majorBidi" w:hAnsiTheme="majorBidi" w:cstheme="majorBidi"/>
          <w:b w:val="0"/>
          <w:bCs w:val="0"/>
          <w:noProof/>
          <w:sz w:val="20"/>
          <w:szCs w:val="20"/>
          <w:lang w:eastAsia="en-US"/>
        </w:rPr>
      </w:pPr>
      <w:hyperlink w:anchor="_Toc283636674" w:history="1">
        <w:r w:rsidR="004D5C47" w:rsidRPr="003B66D8">
          <w:rPr>
            <w:rStyle w:val="Hyperlink"/>
            <w:rFonts w:asciiTheme="majorBidi" w:hAnsiTheme="majorBidi" w:cstheme="majorBidi"/>
            <w:noProof/>
            <w:sz w:val="20"/>
            <w:szCs w:val="20"/>
            <w:lang w:val="en-GB"/>
          </w:rPr>
          <w:t>PART 2</w:t>
        </w:r>
        <w:r w:rsidR="004D5C47" w:rsidRPr="003B66D8">
          <w:rPr>
            <w:rFonts w:asciiTheme="majorBidi" w:hAnsiTheme="majorBidi" w:cstheme="majorBidi"/>
            <w:noProof/>
            <w:webHidden/>
            <w:sz w:val="20"/>
            <w:szCs w:val="20"/>
          </w:rPr>
          <w:tab/>
        </w:r>
        <w:r w:rsidR="003A0016" w:rsidRPr="003B66D8">
          <w:rPr>
            <w:rFonts w:asciiTheme="majorBidi" w:hAnsiTheme="majorBidi" w:cstheme="majorBidi"/>
            <w:noProof/>
            <w:webHidden/>
            <w:sz w:val="20"/>
            <w:szCs w:val="20"/>
          </w:rPr>
          <w:fldChar w:fldCharType="begin"/>
        </w:r>
        <w:r w:rsidR="004D5C47" w:rsidRPr="003B66D8">
          <w:rPr>
            <w:rFonts w:asciiTheme="majorBidi" w:hAnsiTheme="majorBidi" w:cstheme="majorBidi"/>
            <w:noProof/>
            <w:webHidden/>
            <w:sz w:val="20"/>
            <w:szCs w:val="20"/>
          </w:rPr>
          <w:instrText xml:space="preserve"> PAGEREF _Toc283636674 \h </w:instrText>
        </w:r>
        <w:r w:rsidR="003A0016" w:rsidRPr="003B66D8">
          <w:rPr>
            <w:rFonts w:asciiTheme="majorBidi" w:hAnsiTheme="majorBidi" w:cstheme="majorBidi"/>
            <w:noProof/>
            <w:webHidden/>
            <w:sz w:val="20"/>
            <w:szCs w:val="20"/>
          </w:rPr>
        </w:r>
        <w:r w:rsidR="003A0016" w:rsidRPr="003B66D8">
          <w:rPr>
            <w:rFonts w:asciiTheme="majorBidi" w:hAnsiTheme="majorBidi" w:cstheme="majorBidi"/>
            <w:noProof/>
            <w:webHidden/>
            <w:sz w:val="20"/>
            <w:szCs w:val="20"/>
          </w:rPr>
          <w:fldChar w:fldCharType="separate"/>
        </w:r>
        <w:r w:rsidR="003246D4">
          <w:rPr>
            <w:rFonts w:asciiTheme="majorBidi" w:hAnsiTheme="majorBidi" w:cstheme="majorBidi"/>
            <w:noProof/>
            <w:webHidden/>
            <w:sz w:val="20"/>
            <w:szCs w:val="20"/>
          </w:rPr>
          <w:t>63</w:t>
        </w:r>
        <w:r w:rsidR="003A0016" w:rsidRPr="003B66D8">
          <w:rPr>
            <w:rFonts w:asciiTheme="majorBidi" w:hAnsiTheme="majorBidi" w:cstheme="majorBidi"/>
            <w:noProof/>
            <w:webHidden/>
            <w:sz w:val="20"/>
            <w:szCs w:val="20"/>
          </w:rPr>
          <w:fldChar w:fldCharType="end"/>
        </w:r>
      </w:hyperlink>
    </w:p>
    <w:p w14:paraId="3F2AB045" w14:textId="78011B48" w:rsidR="004D5C47" w:rsidRPr="003B66D8" w:rsidRDefault="00904B19">
      <w:pPr>
        <w:pStyle w:val="TOC1"/>
        <w:rPr>
          <w:rFonts w:asciiTheme="majorBidi" w:hAnsiTheme="majorBidi" w:cstheme="majorBidi"/>
          <w:b w:val="0"/>
          <w:bCs w:val="0"/>
          <w:noProof/>
          <w:sz w:val="20"/>
          <w:szCs w:val="20"/>
          <w:lang w:eastAsia="en-US"/>
        </w:rPr>
      </w:pPr>
      <w:hyperlink w:anchor="_Toc283636675" w:history="1">
        <w:r w:rsidR="004D5C47" w:rsidRPr="003B66D8">
          <w:rPr>
            <w:rStyle w:val="Hyperlink"/>
            <w:rFonts w:asciiTheme="majorBidi" w:hAnsiTheme="majorBidi" w:cstheme="majorBidi"/>
            <w:smallCaps/>
            <w:noProof/>
            <w:sz w:val="20"/>
            <w:szCs w:val="20"/>
            <w:lang w:val="en-GB"/>
          </w:rPr>
          <w:t>Works Requirements</w:t>
        </w:r>
        <w:r w:rsidR="004D5C47" w:rsidRPr="003B66D8">
          <w:rPr>
            <w:rFonts w:asciiTheme="majorBidi" w:hAnsiTheme="majorBidi" w:cstheme="majorBidi"/>
            <w:noProof/>
            <w:webHidden/>
            <w:sz w:val="20"/>
            <w:szCs w:val="20"/>
          </w:rPr>
          <w:tab/>
        </w:r>
        <w:r w:rsidR="003A0016" w:rsidRPr="003B66D8">
          <w:rPr>
            <w:rFonts w:asciiTheme="majorBidi" w:hAnsiTheme="majorBidi" w:cstheme="majorBidi"/>
            <w:noProof/>
            <w:webHidden/>
            <w:sz w:val="20"/>
            <w:szCs w:val="20"/>
          </w:rPr>
          <w:fldChar w:fldCharType="begin"/>
        </w:r>
        <w:r w:rsidR="004D5C47" w:rsidRPr="003B66D8">
          <w:rPr>
            <w:rFonts w:asciiTheme="majorBidi" w:hAnsiTheme="majorBidi" w:cstheme="majorBidi"/>
            <w:noProof/>
            <w:webHidden/>
            <w:sz w:val="20"/>
            <w:szCs w:val="20"/>
          </w:rPr>
          <w:instrText xml:space="preserve"> PAGEREF _Toc283636675 \h </w:instrText>
        </w:r>
        <w:r w:rsidR="003A0016" w:rsidRPr="003B66D8">
          <w:rPr>
            <w:rFonts w:asciiTheme="majorBidi" w:hAnsiTheme="majorBidi" w:cstheme="majorBidi"/>
            <w:noProof/>
            <w:webHidden/>
            <w:sz w:val="20"/>
            <w:szCs w:val="20"/>
          </w:rPr>
        </w:r>
        <w:r w:rsidR="003A0016" w:rsidRPr="003B66D8">
          <w:rPr>
            <w:rFonts w:asciiTheme="majorBidi" w:hAnsiTheme="majorBidi" w:cstheme="majorBidi"/>
            <w:noProof/>
            <w:webHidden/>
            <w:sz w:val="20"/>
            <w:szCs w:val="20"/>
          </w:rPr>
          <w:fldChar w:fldCharType="separate"/>
        </w:r>
        <w:r w:rsidR="003246D4">
          <w:rPr>
            <w:rFonts w:asciiTheme="majorBidi" w:hAnsiTheme="majorBidi" w:cstheme="majorBidi"/>
            <w:noProof/>
            <w:webHidden/>
            <w:sz w:val="20"/>
            <w:szCs w:val="20"/>
          </w:rPr>
          <w:t>63</w:t>
        </w:r>
        <w:r w:rsidR="003A0016" w:rsidRPr="003B66D8">
          <w:rPr>
            <w:rFonts w:asciiTheme="majorBidi" w:hAnsiTheme="majorBidi" w:cstheme="majorBidi"/>
            <w:noProof/>
            <w:webHidden/>
            <w:sz w:val="20"/>
            <w:szCs w:val="20"/>
          </w:rPr>
          <w:fldChar w:fldCharType="end"/>
        </w:r>
      </w:hyperlink>
    </w:p>
    <w:p w14:paraId="63B92E17" w14:textId="29B90DE6" w:rsidR="004D5C47" w:rsidRPr="003B66D8" w:rsidRDefault="00904B19">
      <w:pPr>
        <w:pStyle w:val="TOC3"/>
        <w:rPr>
          <w:rStyle w:val="Hyperlink"/>
          <w:rFonts w:asciiTheme="majorBidi" w:hAnsiTheme="majorBidi" w:cstheme="majorBidi"/>
          <w:sz w:val="20"/>
          <w:szCs w:val="20"/>
        </w:rPr>
      </w:pPr>
      <w:hyperlink w:anchor="_Toc283636676" w:history="1">
        <w:r w:rsidR="004D5C47" w:rsidRPr="003B66D8">
          <w:rPr>
            <w:rStyle w:val="Hyperlink"/>
            <w:rFonts w:asciiTheme="majorBidi" w:hAnsiTheme="majorBidi" w:cstheme="majorBidi"/>
            <w:sz w:val="20"/>
            <w:szCs w:val="20"/>
            <w:lang w:val="en-GB"/>
          </w:rPr>
          <w:t>Section 6 – Works Requirements</w:t>
        </w:r>
        <w:r w:rsidR="004D5C47" w:rsidRPr="003B66D8">
          <w:rPr>
            <w:rFonts w:asciiTheme="majorBidi" w:hAnsiTheme="majorBidi" w:cstheme="majorBidi"/>
            <w:webHidden/>
            <w:sz w:val="20"/>
            <w:szCs w:val="20"/>
          </w:rPr>
          <w:tab/>
        </w:r>
        <w:r w:rsidR="001F4140">
          <w:rPr>
            <w:rFonts w:asciiTheme="majorBidi" w:hAnsiTheme="majorBidi" w:cstheme="majorBidi"/>
            <w:webHidden/>
            <w:sz w:val="20"/>
            <w:szCs w:val="20"/>
          </w:rPr>
          <w:t>……..</w:t>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_Toc283636676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3246D4">
          <w:rPr>
            <w:rFonts w:asciiTheme="majorBidi" w:hAnsiTheme="majorBidi" w:cstheme="majorBidi"/>
            <w:webHidden/>
            <w:sz w:val="20"/>
            <w:szCs w:val="20"/>
          </w:rPr>
          <w:t>64</w:t>
        </w:r>
        <w:r w:rsidR="003A0016" w:rsidRPr="003B66D8">
          <w:rPr>
            <w:rFonts w:asciiTheme="majorBidi" w:hAnsiTheme="majorBidi" w:cstheme="majorBidi"/>
            <w:webHidden/>
            <w:sz w:val="20"/>
            <w:szCs w:val="20"/>
          </w:rPr>
          <w:fldChar w:fldCharType="end"/>
        </w:r>
      </w:hyperlink>
    </w:p>
    <w:p w14:paraId="522A1F31" w14:textId="77777777" w:rsidR="007025E1" w:rsidRPr="003B66D8" w:rsidRDefault="007025E1" w:rsidP="007025E1">
      <w:pPr>
        <w:rPr>
          <w:rFonts w:asciiTheme="majorBidi" w:hAnsiTheme="majorBidi" w:cstheme="majorBidi"/>
          <w:sz w:val="20"/>
        </w:rPr>
      </w:pPr>
    </w:p>
    <w:p w14:paraId="34FB77CA" w14:textId="10656DD9" w:rsidR="004D5C47" w:rsidRPr="003B66D8" w:rsidRDefault="00904B19">
      <w:pPr>
        <w:pStyle w:val="TOC1"/>
        <w:rPr>
          <w:rFonts w:asciiTheme="majorBidi" w:hAnsiTheme="majorBidi" w:cstheme="majorBidi"/>
          <w:b w:val="0"/>
          <w:bCs w:val="0"/>
          <w:noProof/>
          <w:sz w:val="20"/>
          <w:szCs w:val="20"/>
          <w:lang w:eastAsia="en-US"/>
        </w:rPr>
      </w:pPr>
      <w:hyperlink w:anchor="_Toc283636682" w:history="1">
        <w:r w:rsidR="004D5C47" w:rsidRPr="003B66D8">
          <w:rPr>
            <w:rStyle w:val="Hyperlink"/>
            <w:rFonts w:asciiTheme="majorBidi" w:hAnsiTheme="majorBidi" w:cstheme="majorBidi"/>
            <w:noProof/>
            <w:sz w:val="20"/>
            <w:szCs w:val="20"/>
            <w:lang w:val="en-GB"/>
          </w:rPr>
          <w:t>Part 3</w:t>
        </w:r>
        <w:r w:rsidR="004D5C47" w:rsidRPr="003B66D8">
          <w:rPr>
            <w:rFonts w:asciiTheme="majorBidi" w:hAnsiTheme="majorBidi" w:cstheme="majorBidi"/>
            <w:noProof/>
            <w:webHidden/>
            <w:sz w:val="20"/>
            <w:szCs w:val="20"/>
          </w:rPr>
          <w:tab/>
        </w:r>
        <w:r w:rsidR="003A0016" w:rsidRPr="003B66D8">
          <w:rPr>
            <w:rFonts w:asciiTheme="majorBidi" w:hAnsiTheme="majorBidi" w:cstheme="majorBidi"/>
            <w:noProof/>
            <w:webHidden/>
            <w:sz w:val="20"/>
            <w:szCs w:val="20"/>
          </w:rPr>
          <w:fldChar w:fldCharType="begin"/>
        </w:r>
        <w:r w:rsidR="004D5C47" w:rsidRPr="003B66D8">
          <w:rPr>
            <w:rFonts w:asciiTheme="majorBidi" w:hAnsiTheme="majorBidi" w:cstheme="majorBidi"/>
            <w:noProof/>
            <w:webHidden/>
            <w:sz w:val="20"/>
            <w:szCs w:val="20"/>
          </w:rPr>
          <w:instrText xml:space="preserve"> PAGEREF _Toc283636682 \h </w:instrText>
        </w:r>
        <w:r w:rsidR="003A0016" w:rsidRPr="003B66D8">
          <w:rPr>
            <w:rFonts w:asciiTheme="majorBidi" w:hAnsiTheme="majorBidi" w:cstheme="majorBidi"/>
            <w:noProof/>
            <w:webHidden/>
            <w:sz w:val="20"/>
            <w:szCs w:val="20"/>
          </w:rPr>
        </w:r>
        <w:r w:rsidR="003A0016" w:rsidRPr="003B66D8">
          <w:rPr>
            <w:rFonts w:asciiTheme="majorBidi" w:hAnsiTheme="majorBidi" w:cstheme="majorBidi"/>
            <w:noProof/>
            <w:webHidden/>
            <w:sz w:val="20"/>
            <w:szCs w:val="20"/>
          </w:rPr>
          <w:fldChar w:fldCharType="separate"/>
        </w:r>
        <w:r w:rsidR="003246D4">
          <w:rPr>
            <w:rFonts w:asciiTheme="majorBidi" w:hAnsiTheme="majorBidi" w:cstheme="majorBidi"/>
            <w:noProof/>
            <w:webHidden/>
            <w:sz w:val="20"/>
            <w:szCs w:val="20"/>
          </w:rPr>
          <w:t>65</w:t>
        </w:r>
        <w:r w:rsidR="003A0016" w:rsidRPr="003B66D8">
          <w:rPr>
            <w:rFonts w:asciiTheme="majorBidi" w:hAnsiTheme="majorBidi" w:cstheme="majorBidi"/>
            <w:noProof/>
            <w:webHidden/>
            <w:sz w:val="20"/>
            <w:szCs w:val="20"/>
          </w:rPr>
          <w:fldChar w:fldCharType="end"/>
        </w:r>
      </w:hyperlink>
    </w:p>
    <w:p w14:paraId="2E2F43D2" w14:textId="455BF096" w:rsidR="004D5C47" w:rsidRPr="003B66D8" w:rsidRDefault="00904B19">
      <w:pPr>
        <w:pStyle w:val="TOC1"/>
        <w:rPr>
          <w:rFonts w:asciiTheme="majorBidi" w:hAnsiTheme="majorBidi" w:cstheme="majorBidi"/>
          <w:b w:val="0"/>
          <w:bCs w:val="0"/>
          <w:noProof/>
          <w:sz w:val="20"/>
          <w:szCs w:val="20"/>
          <w:lang w:eastAsia="en-US"/>
        </w:rPr>
      </w:pPr>
      <w:hyperlink w:anchor="_Toc283636683" w:history="1">
        <w:r w:rsidR="004D5C47" w:rsidRPr="003B66D8">
          <w:rPr>
            <w:rStyle w:val="Hyperlink"/>
            <w:rFonts w:asciiTheme="majorBidi" w:hAnsiTheme="majorBidi" w:cstheme="majorBidi"/>
            <w:smallCaps/>
            <w:noProof/>
            <w:sz w:val="20"/>
            <w:szCs w:val="20"/>
            <w:lang w:val="en-GB"/>
          </w:rPr>
          <w:t>Conditions of Contract and Contract Forms</w:t>
        </w:r>
        <w:r w:rsidR="004D5C47" w:rsidRPr="003B66D8">
          <w:rPr>
            <w:rFonts w:asciiTheme="majorBidi" w:hAnsiTheme="majorBidi" w:cstheme="majorBidi"/>
            <w:noProof/>
            <w:webHidden/>
            <w:sz w:val="20"/>
            <w:szCs w:val="20"/>
          </w:rPr>
          <w:tab/>
        </w:r>
        <w:r w:rsidR="003A0016" w:rsidRPr="003B66D8">
          <w:rPr>
            <w:rFonts w:asciiTheme="majorBidi" w:hAnsiTheme="majorBidi" w:cstheme="majorBidi"/>
            <w:noProof/>
            <w:webHidden/>
            <w:sz w:val="20"/>
            <w:szCs w:val="20"/>
          </w:rPr>
          <w:fldChar w:fldCharType="begin"/>
        </w:r>
        <w:r w:rsidR="004D5C47" w:rsidRPr="003B66D8">
          <w:rPr>
            <w:rFonts w:asciiTheme="majorBidi" w:hAnsiTheme="majorBidi" w:cstheme="majorBidi"/>
            <w:noProof/>
            <w:webHidden/>
            <w:sz w:val="20"/>
            <w:szCs w:val="20"/>
          </w:rPr>
          <w:instrText xml:space="preserve"> PAGEREF _Toc283636683 \h </w:instrText>
        </w:r>
        <w:r w:rsidR="003A0016" w:rsidRPr="003B66D8">
          <w:rPr>
            <w:rFonts w:asciiTheme="majorBidi" w:hAnsiTheme="majorBidi" w:cstheme="majorBidi"/>
            <w:noProof/>
            <w:webHidden/>
            <w:sz w:val="20"/>
            <w:szCs w:val="20"/>
          </w:rPr>
        </w:r>
        <w:r w:rsidR="003A0016" w:rsidRPr="003B66D8">
          <w:rPr>
            <w:rFonts w:asciiTheme="majorBidi" w:hAnsiTheme="majorBidi" w:cstheme="majorBidi"/>
            <w:noProof/>
            <w:webHidden/>
            <w:sz w:val="20"/>
            <w:szCs w:val="20"/>
          </w:rPr>
          <w:fldChar w:fldCharType="separate"/>
        </w:r>
        <w:r w:rsidR="003246D4">
          <w:rPr>
            <w:rFonts w:asciiTheme="majorBidi" w:hAnsiTheme="majorBidi" w:cstheme="majorBidi"/>
            <w:noProof/>
            <w:webHidden/>
            <w:sz w:val="20"/>
            <w:szCs w:val="20"/>
          </w:rPr>
          <w:t>65</w:t>
        </w:r>
        <w:r w:rsidR="003A0016" w:rsidRPr="003B66D8">
          <w:rPr>
            <w:rFonts w:asciiTheme="majorBidi" w:hAnsiTheme="majorBidi" w:cstheme="majorBidi"/>
            <w:noProof/>
            <w:webHidden/>
            <w:sz w:val="20"/>
            <w:szCs w:val="20"/>
          </w:rPr>
          <w:fldChar w:fldCharType="end"/>
        </w:r>
      </w:hyperlink>
    </w:p>
    <w:p w14:paraId="6649950C" w14:textId="2A874A8D" w:rsidR="004D5C47" w:rsidRPr="003B66D8" w:rsidRDefault="00904B19" w:rsidP="00AF7DC2">
      <w:pPr>
        <w:pStyle w:val="TOC3"/>
        <w:rPr>
          <w:rFonts w:asciiTheme="majorBidi" w:hAnsiTheme="majorBidi" w:cstheme="majorBidi"/>
          <w:b w:val="0"/>
          <w:bCs w:val="0"/>
          <w:sz w:val="20"/>
          <w:szCs w:val="20"/>
        </w:rPr>
      </w:pPr>
      <w:hyperlink w:anchor="_Toc283636684" w:history="1">
        <w:r w:rsidR="004D5C47" w:rsidRPr="003B66D8">
          <w:rPr>
            <w:rStyle w:val="Hyperlink"/>
            <w:rFonts w:asciiTheme="majorBidi" w:hAnsiTheme="majorBidi" w:cstheme="majorBidi"/>
            <w:sz w:val="20"/>
            <w:szCs w:val="20"/>
            <w:lang w:val="en-GB"/>
          </w:rPr>
          <w:t>Section 7</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lang w:val="en-GB"/>
          </w:rPr>
          <w:t>General Conditions (GC)</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_Toc283636684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3246D4">
          <w:rPr>
            <w:rFonts w:asciiTheme="majorBidi" w:hAnsiTheme="majorBidi" w:cstheme="majorBidi"/>
            <w:b w:val="0"/>
            <w:bCs w:val="0"/>
            <w:webHidden/>
            <w:sz w:val="20"/>
            <w:szCs w:val="20"/>
          </w:rPr>
          <w:t>Error! Bookmark not defined.</w:t>
        </w:r>
        <w:r w:rsidR="003A0016" w:rsidRPr="003B66D8">
          <w:rPr>
            <w:rFonts w:asciiTheme="majorBidi" w:hAnsiTheme="majorBidi" w:cstheme="majorBidi"/>
            <w:webHidden/>
            <w:sz w:val="20"/>
            <w:szCs w:val="20"/>
          </w:rPr>
          <w:fldChar w:fldCharType="end"/>
        </w:r>
      </w:hyperlink>
    </w:p>
    <w:p w14:paraId="2FE7CB52" w14:textId="7CD8083E" w:rsidR="004D5C47" w:rsidRPr="003B66D8" w:rsidRDefault="00904B19">
      <w:pPr>
        <w:pStyle w:val="TOC3"/>
        <w:rPr>
          <w:rFonts w:asciiTheme="majorBidi" w:hAnsiTheme="majorBidi" w:cstheme="majorBidi"/>
          <w:b w:val="0"/>
          <w:bCs w:val="0"/>
          <w:sz w:val="20"/>
          <w:szCs w:val="20"/>
        </w:rPr>
      </w:pPr>
      <w:hyperlink w:anchor="_Toc283636882" w:history="1">
        <w:r w:rsidR="004D5C47" w:rsidRPr="003B66D8">
          <w:rPr>
            <w:rStyle w:val="Hyperlink"/>
            <w:rFonts w:asciiTheme="majorBidi" w:hAnsiTheme="majorBidi" w:cstheme="majorBidi"/>
            <w:sz w:val="20"/>
            <w:szCs w:val="20"/>
            <w:lang w:val="en-GB"/>
          </w:rPr>
          <w:t>Section 8</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lang w:val="en-GB"/>
          </w:rPr>
          <w:t>Particular Conditions</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_Toc283636882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3246D4">
          <w:rPr>
            <w:rFonts w:asciiTheme="majorBidi" w:hAnsiTheme="majorBidi" w:cstheme="majorBidi"/>
            <w:webHidden/>
            <w:sz w:val="20"/>
            <w:szCs w:val="20"/>
          </w:rPr>
          <w:t>145</w:t>
        </w:r>
        <w:r w:rsidR="003A0016" w:rsidRPr="003B66D8">
          <w:rPr>
            <w:rFonts w:asciiTheme="majorBidi" w:hAnsiTheme="majorBidi" w:cstheme="majorBidi"/>
            <w:webHidden/>
            <w:sz w:val="20"/>
            <w:szCs w:val="20"/>
          </w:rPr>
          <w:fldChar w:fldCharType="end"/>
        </w:r>
      </w:hyperlink>
    </w:p>
    <w:p w14:paraId="6A6FDA16" w14:textId="398240D3" w:rsidR="004D5C47" w:rsidRPr="003B66D8" w:rsidRDefault="00904B19">
      <w:pPr>
        <w:pStyle w:val="TOC3"/>
        <w:rPr>
          <w:rStyle w:val="Hyperlink"/>
          <w:rFonts w:asciiTheme="majorBidi" w:hAnsiTheme="majorBidi" w:cstheme="majorBidi"/>
          <w:sz w:val="20"/>
          <w:szCs w:val="20"/>
        </w:rPr>
      </w:pPr>
      <w:hyperlink w:anchor="_Toc283636885" w:history="1">
        <w:r w:rsidR="004D5C47" w:rsidRPr="003B66D8">
          <w:rPr>
            <w:rStyle w:val="Hyperlink"/>
            <w:rFonts w:asciiTheme="majorBidi" w:hAnsiTheme="majorBidi" w:cstheme="majorBidi"/>
            <w:sz w:val="20"/>
            <w:szCs w:val="20"/>
            <w:lang w:val="en-GB"/>
          </w:rPr>
          <w:t>Section 9</w:t>
        </w:r>
        <w:r w:rsidR="004D5C47" w:rsidRPr="003B66D8">
          <w:rPr>
            <w:rFonts w:asciiTheme="majorBidi" w:hAnsiTheme="majorBidi" w:cstheme="majorBidi"/>
            <w:b w:val="0"/>
            <w:bCs w:val="0"/>
            <w:sz w:val="20"/>
            <w:szCs w:val="20"/>
          </w:rPr>
          <w:tab/>
        </w:r>
        <w:r w:rsidR="004D5C47" w:rsidRPr="003B66D8">
          <w:rPr>
            <w:rStyle w:val="Hyperlink"/>
            <w:rFonts w:asciiTheme="majorBidi" w:hAnsiTheme="majorBidi" w:cstheme="majorBidi"/>
            <w:sz w:val="20"/>
            <w:szCs w:val="20"/>
            <w:lang w:val="en-GB"/>
          </w:rPr>
          <w:t>Annex to the Particular Conditions</w:t>
        </w:r>
        <w:r w:rsidR="004D5C47" w:rsidRPr="003B66D8">
          <w:rPr>
            <w:rFonts w:asciiTheme="majorBidi" w:hAnsiTheme="majorBidi" w:cstheme="majorBidi"/>
            <w:webHidden/>
            <w:sz w:val="20"/>
            <w:szCs w:val="20"/>
          </w:rPr>
          <w:tab/>
        </w:r>
        <w:r w:rsidR="003A0016" w:rsidRPr="003B66D8">
          <w:rPr>
            <w:rFonts w:asciiTheme="majorBidi" w:hAnsiTheme="majorBidi" w:cstheme="majorBidi"/>
            <w:webHidden/>
            <w:sz w:val="20"/>
            <w:szCs w:val="20"/>
          </w:rPr>
          <w:fldChar w:fldCharType="begin"/>
        </w:r>
        <w:r w:rsidR="004D5C47" w:rsidRPr="003B66D8">
          <w:rPr>
            <w:rFonts w:asciiTheme="majorBidi" w:hAnsiTheme="majorBidi" w:cstheme="majorBidi"/>
            <w:webHidden/>
            <w:sz w:val="20"/>
            <w:szCs w:val="20"/>
          </w:rPr>
          <w:instrText xml:space="preserve"> PAGEREF _Toc283636885 \h </w:instrText>
        </w:r>
        <w:r w:rsidR="003A0016" w:rsidRPr="003B66D8">
          <w:rPr>
            <w:rFonts w:asciiTheme="majorBidi" w:hAnsiTheme="majorBidi" w:cstheme="majorBidi"/>
            <w:webHidden/>
            <w:sz w:val="20"/>
            <w:szCs w:val="20"/>
          </w:rPr>
        </w:r>
        <w:r w:rsidR="003A0016" w:rsidRPr="003B66D8">
          <w:rPr>
            <w:rFonts w:asciiTheme="majorBidi" w:hAnsiTheme="majorBidi" w:cstheme="majorBidi"/>
            <w:webHidden/>
            <w:sz w:val="20"/>
            <w:szCs w:val="20"/>
          </w:rPr>
          <w:fldChar w:fldCharType="separate"/>
        </w:r>
        <w:r w:rsidR="003246D4">
          <w:rPr>
            <w:rFonts w:asciiTheme="majorBidi" w:hAnsiTheme="majorBidi" w:cstheme="majorBidi"/>
            <w:webHidden/>
            <w:sz w:val="20"/>
            <w:szCs w:val="20"/>
          </w:rPr>
          <w:t>151</w:t>
        </w:r>
        <w:r w:rsidR="003A0016" w:rsidRPr="003B66D8">
          <w:rPr>
            <w:rFonts w:asciiTheme="majorBidi" w:hAnsiTheme="majorBidi" w:cstheme="majorBidi"/>
            <w:webHidden/>
            <w:sz w:val="20"/>
            <w:szCs w:val="20"/>
          </w:rPr>
          <w:fldChar w:fldCharType="end"/>
        </w:r>
      </w:hyperlink>
    </w:p>
    <w:p w14:paraId="600E5AE7" w14:textId="77777777" w:rsidR="007025E1" w:rsidRPr="003B66D8" w:rsidRDefault="007025E1" w:rsidP="007025E1">
      <w:pPr>
        <w:rPr>
          <w:rFonts w:asciiTheme="majorBidi" w:hAnsiTheme="majorBidi" w:cstheme="majorBidi"/>
          <w:sz w:val="20"/>
        </w:rPr>
      </w:pPr>
    </w:p>
    <w:p w14:paraId="21C232C0" w14:textId="77777777" w:rsidR="004D5C47" w:rsidRPr="003B66D8" w:rsidRDefault="004D5C47">
      <w:pPr>
        <w:pStyle w:val="TOC2"/>
        <w:tabs>
          <w:tab w:val="right" w:leader="dot" w:pos="8636"/>
        </w:tabs>
        <w:rPr>
          <w:rFonts w:asciiTheme="majorBidi" w:hAnsiTheme="majorBidi" w:cstheme="majorBidi"/>
          <w:noProof/>
          <w:sz w:val="22"/>
          <w:szCs w:val="22"/>
        </w:rPr>
      </w:pPr>
    </w:p>
    <w:p w14:paraId="3221B9A1" w14:textId="77777777" w:rsidR="008E216A" w:rsidRPr="003B66D8" w:rsidRDefault="003A0016" w:rsidP="00B96C92">
      <w:pPr>
        <w:spacing w:before="120" w:after="120"/>
        <w:rPr>
          <w:rFonts w:asciiTheme="majorBidi" w:hAnsiTheme="majorBidi" w:cstheme="majorBidi"/>
          <w:b/>
          <w:bCs/>
          <w:color w:val="000000"/>
          <w:sz w:val="16"/>
          <w:szCs w:val="24"/>
          <w:lang w:eastAsia="zh-CN"/>
        </w:rPr>
      </w:pPr>
      <w:r w:rsidRPr="003B66D8">
        <w:rPr>
          <w:rFonts w:asciiTheme="majorBidi" w:hAnsiTheme="majorBidi" w:cstheme="majorBidi"/>
          <w:b/>
          <w:bCs/>
          <w:color w:val="000000"/>
          <w:sz w:val="16"/>
          <w:szCs w:val="24"/>
          <w:lang w:eastAsia="zh-CN"/>
        </w:rPr>
        <w:fldChar w:fldCharType="end"/>
      </w:r>
    </w:p>
    <w:p w14:paraId="52DB3313"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3E4334B9"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334A685C"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48927261"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353ACEBA"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2C198718"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6A606F2B"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1095C174"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5C2B4A24"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03C84077" w14:textId="77777777" w:rsidR="00AC2D90" w:rsidRPr="003B66D8" w:rsidRDefault="00AC2D90" w:rsidP="00B96C92">
      <w:pPr>
        <w:spacing w:before="120" w:after="120"/>
        <w:rPr>
          <w:rFonts w:asciiTheme="majorBidi" w:hAnsiTheme="majorBidi" w:cstheme="majorBidi"/>
          <w:b/>
          <w:bCs/>
          <w:color w:val="000000"/>
          <w:sz w:val="16"/>
          <w:szCs w:val="24"/>
          <w:lang w:eastAsia="zh-CN"/>
        </w:rPr>
      </w:pPr>
    </w:p>
    <w:p w14:paraId="345DD299" w14:textId="77777777" w:rsidR="00F30E10" w:rsidRPr="003B66D8" w:rsidRDefault="00F30E10" w:rsidP="00710A51">
      <w:pPr>
        <w:spacing w:before="120" w:after="120"/>
        <w:jc w:val="center"/>
        <w:rPr>
          <w:rFonts w:asciiTheme="majorBidi" w:hAnsiTheme="majorBidi" w:cstheme="majorBidi"/>
          <w:b/>
          <w:bCs/>
          <w:color w:val="000000"/>
          <w:sz w:val="16"/>
          <w:szCs w:val="24"/>
          <w:lang w:eastAsia="zh-CN"/>
        </w:rPr>
      </w:pPr>
    </w:p>
    <w:p w14:paraId="0E65085C" w14:textId="77777777" w:rsidR="00FF6329" w:rsidRPr="003B66D8" w:rsidRDefault="00657171" w:rsidP="00F30E10">
      <w:pPr>
        <w:pStyle w:val="Heading1"/>
        <w:rPr>
          <w:rFonts w:asciiTheme="majorBidi" w:hAnsiTheme="majorBidi" w:cstheme="majorBidi"/>
          <w:lang w:val="en-GB"/>
        </w:rPr>
      </w:pPr>
      <w:bookmarkStart w:id="0" w:name="_Hlk283637159"/>
      <w:r w:rsidRPr="003B66D8">
        <w:rPr>
          <w:rFonts w:asciiTheme="majorBidi" w:hAnsiTheme="majorBidi" w:cstheme="majorBidi"/>
          <w:lang w:val="en-GB"/>
        </w:rPr>
        <w:lastRenderedPageBreak/>
        <w:t>Acronyms</w:t>
      </w:r>
    </w:p>
    <w:bookmarkEnd w:id="0"/>
    <w:p w14:paraId="54FE5D8E" w14:textId="77777777" w:rsidR="00FF6329" w:rsidRPr="003B66D8" w:rsidRDefault="00FF6329" w:rsidP="00710A51">
      <w:pPr>
        <w:spacing w:before="120" w:after="120"/>
        <w:rPr>
          <w:rFonts w:asciiTheme="majorBidi" w:hAnsiTheme="majorBidi" w:cstheme="majorBidi"/>
          <w:color w:val="000000"/>
          <w:sz w:val="20"/>
          <w:lang w:val="en-GB"/>
        </w:rPr>
      </w:pPr>
    </w:p>
    <w:p w14:paraId="3D57E9E7" w14:textId="77777777" w:rsidR="00253462" w:rsidRPr="003B66D8" w:rsidRDefault="00253462" w:rsidP="00672368">
      <w:pPr>
        <w:rPr>
          <w:rFonts w:asciiTheme="majorBidi" w:hAnsiTheme="majorBidi" w:cstheme="majorBidi"/>
          <w:color w:val="000000"/>
          <w:sz w:val="20"/>
          <w:lang w:val="en-GB"/>
        </w:rPr>
      </w:pPr>
    </w:p>
    <w:p w14:paraId="70B50A2C" w14:textId="77777777" w:rsidR="00672368" w:rsidRPr="003B66D8" w:rsidRDefault="00672368"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AFN</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 xml:space="preserve">Afghani, </w:t>
      </w:r>
      <w:r w:rsidR="00E63AFC" w:rsidRPr="003B66D8">
        <w:rPr>
          <w:rFonts w:asciiTheme="majorBidi" w:hAnsiTheme="majorBidi" w:cstheme="majorBidi"/>
          <w:color w:val="000000"/>
          <w:sz w:val="20"/>
          <w:lang w:val="en-GB"/>
        </w:rPr>
        <w:t xml:space="preserve">Afghan </w:t>
      </w:r>
      <w:r w:rsidRPr="003B66D8">
        <w:rPr>
          <w:rFonts w:asciiTheme="majorBidi" w:hAnsiTheme="majorBidi" w:cstheme="majorBidi"/>
          <w:color w:val="000000"/>
          <w:sz w:val="20"/>
          <w:lang w:val="en-GB"/>
        </w:rPr>
        <w:t>National Currency</w:t>
      </w:r>
    </w:p>
    <w:p w14:paraId="6C543038" w14:textId="77777777" w:rsidR="00657171" w:rsidRPr="003B66D8" w:rsidRDefault="00253462"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BDS</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Bidding Data Sheet</w:t>
      </w:r>
    </w:p>
    <w:p w14:paraId="74CAC675" w14:textId="77777777" w:rsidR="00A900CE" w:rsidRPr="003B66D8" w:rsidRDefault="00A900CE"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BRT</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Business Receipt Tax</w:t>
      </w:r>
    </w:p>
    <w:p w14:paraId="222C68EC" w14:textId="77777777" w:rsidR="00C62FF2" w:rsidRPr="003B66D8" w:rsidRDefault="00C62FF2"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GC</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General Conditions</w:t>
      </w:r>
    </w:p>
    <w:p w14:paraId="1CC1E74D" w14:textId="77777777" w:rsidR="00253462" w:rsidRPr="003B66D8" w:rsidRDefault="00253462" w:rsidP="00672368">
      <w:pPr>
        <w:rPr>
          <w:rFonts w:asciiTheme="majorBidi" w:hAnsiTheme="majorBidi" w:cstheme="majorBidi"/>
          <w:color w:val="000000"/>
          <w:sz w:val="20"/>
          <w:lang w:val="en-GB"/>
        </w:rPr>
      </w:pPr>
      <w:proofErr w:type="spellStart"/>
      <w:r w:rsidRPr="003B66D8">
        <w:rPr>
          <w:rFonts w:asciiTheme="majorBidi" w:hAnsiTheme="majorBidi" w:cstheme="majorBidi"/>
          <w:color w:val="000000"/>
          <w:sz w:val="20"/>
          <w:lang w:val="en-GB"/>
        </w:rPr>
        <w:t>G</w:t>
      </w:r>
      <w:r w:rsidR="00B01555" w:rsidRPr="003B66D8">
        <w:rPr>
          <w:rFonts w:asciiTheme="majorBidi" w:hAnsiTheme="majorBidi" w:cstheme="majorBidi"/>
          <w:color w:val="000000"/>
          <w:sz w:val="20"/>
          <w:lang w:val="en-GB"/>
        </w:rPr>
        <w:t>o</w:t>
      </w:r>
      <w:r w:rsidRPr="003B66D8">
        <w:rPr>
          <w:rFonts w:asciiTheme="majorBidi" w:hAnsiTheme="majorBidi" w:cstheme="majorBidi"/>
          <w:color w:val="000000"/>
          <w:sz w:val="20"/>
          <w:lang w:val="en-GB"/>
        </w:rPr>
        <w:t>A</w:t>
      </w:r>
      <w:proofErr w:type="spellEnd"/>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Government of Afghanistan</w:t>
      </w:r>
    </w:p>
    <w:p w14:paraId="55D325FA" w14:textId="77777777" w:rsidR="00A4628C" w:rsidRPr="003B66D8" w:rsidRDefault="00A4628C"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GTS</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General Technical Specifications</w:t>
      </w:r>
    </w:p>
    <w:p w14:paraId="2064B9B8" w14:textId="77777777" w:rsidR="00253462" w:rsidRPr="003B66D8" w:rsidRDefault="00253462"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ITB</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Instruction to Bidders</w:t>
      </w:r>
    </w:p>
    <w:p w14:paraId="53358FC6" w14:textId="77777777" w:rsidR="00253462" w:rsidRPr="003B66D8" w:rsidRDefault="003F5897"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JV</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Joint Venture</w:t>
      </w:r>
    </w:p>
    <w:p w14:paraId="48D98728" w14:textId="77777777" w:rsidR="00253462" w:rsidRPr="003B66D8" w:rsidRDefault="00816670" w:rsidP="00816670">
      <w:pPr>
        <w:rPr>
          <w:rFonts w:asciiTheme="majorBidi" w:hAnsiTheme="majorBidi" w:cstheme="majorBidi"/>
          <w:color w:val="000000"/>
          <w:sz w:val="20"/>
          <w:lang w:val="en-GB"/>
        </w:rPr>
      </w:pPr>
      <w:r w:rsidRPr="003B66D8">
        <w:rPr>
          <w:rFonts w:asciiTheme="majorBidi" w:hAnsiTheme="majorBidi" w:cstheme="majorBidi"/>
          <w:color w:val="000000"/>
          <w:sz w:val="20"/>
          <w:lang w:val="en-GB"/>
        </w:rPr>
        <w:t>NPA</w:t>
      </w:r>
      <w:r w:rsidR="00253462" w:rsidRPr="003B66D8">
        <w:rPr>
          <w:rFonts w:asciiTheme="majorBidi" w:hAnsiTheme="majorBidi" w:cstheme="majorBidi"/>
          <w:color w:val="000000"/>
          <w:sz w:val="20"/>
          <w:lang w:val="en-GB"/>
        </w:rPr>
        <w:tab/>
      </w:r>
      <w:r w:rsidR="00253462"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National Procurement Authority</w:t>
      </w:r>
    </w:p>
    <w:p w14:paraId="5C22D668" w14:textId="77777777" w:rsidR="004C52D5" w:rsidRPr="003B66D8" w:rsidRDefault="004C52D5" w:rsidP="004C52D5">
      <w:pPr>
        <w:rPr>
          <w:rFonts w:asciiTheme="majorBidi" w:hAnsiTheme="majorBidi" w:cstheme="majorBidi"/>
          <w:color w:val="000000"/>
          <w:sz w:val="20"/>
          <w:lang w:val="fr-FR"/>
        </w:rPr>
      </w:pPr>
      <w:r w:rsidRPr="003B66D8">
        <w:rPr>
          <w:rFonts w:asciiTheme="majorBidi" w:hAnsiTheme="majorBidi" w:cstheme="majorBidi"/>
          <w:color w:val="000000"/>
          <w:sz w:val="20"/>
          <w:lang w:val="fr-FR"/>
        </w:rPr>
        <w:t>PC</w:t>
      </w:r>
      <w:r w:rsidRPr="003B66D8">
        <w:rPr>
          <w:rFonts w:asciiTheme="majorBidi" w:hAnsiTheme="majorBidi" w:cstheme="majorBidi"/>
          <w:color w:val="000000"/>
          <w:sz w:val="20"/>
          <w:lang w:val="fr-FR"/>
        </w:rPr>
        <w:tab/>
      </w:r>
      <w:r w:rsidRPr="003B66D8">
        <w:rPr>
          <w:rFonts w:asciiTheme="majorBidi" w:hAnsiTheme="majorBidi" w:cstheme="majorBidi"/>
          <w:color w:val="000000"/>
          <w:sz w:val="20"/>
          <w:lang w:val="fr-FR"/>
        </w:rPr>
        <w:tab/>
      </w:r>
      <w:proofErr w:type="spellStart"/>
      <w:r w:rsidRPr="003B66D8">
        <w:rPr>
          <w:rFonts w:asciiTheme="majorBidi" w:hAnsiTheme="majorBidi" w:cstheme="majorBidi"/>
          <w:color w:val="000000"/>
          <w:sz w:val="20"/>
          <w:lang w:val="fr-FR"/>
        </w:rPr>
        <w:t>Particular</w:t>
      </w:r>
      <w:proofErr w:type="spellEnd"/>
      <w:r w:rsidRPr="003B66D8">
        <w:rPr>
          <w:rFonts w:asciiTheme="majorBidi" w:hAnsiTheme="majorBidi" w:cstheme="majorBidi"/>
          <w:color w:val="000000"/>
          <w:sz w:val="20"/>
          <w:lang w:val="fr-FR"/>
        </w:rPr>
        <w:t xml:space="preserve"> Conditions</w:t>
      </w:r>
    </w:p>
    <w:p w14:paraId="3F883B8F" w14:textId="77777777" w:rsidR="00B779BE" w:rsidRPr="003B66D8" w:rsidRDefault="00F52C63"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SBD</w:t>
      </w:r>
      <w:r w:rsidR="00B779BE" w:rsidRPr="003B66D8">
        <w:rPr>
          <w:rFonts w:asciiTheme="majorBidi" w:hAnsiTheme="majorBidi" w:cstheme="majorBidi"/>
          <w:color w:val="000000"/>
          <w:sz w:val="20"/>
          <w:lang w:val="en-GB"/>
        </w:rPr>
        <w:tab/>
      </w:r>
      <w:r w:rsidR="00B779BE" w:rsidRPr="003B66D8">
        <w:rPr>
          <w:rFonts w:asciiTheme="majorBidi" w:hAnsiTheme="majorBidi" w:cstheme="majorBidi"/>
          <w:color w:val="000000"/>
          <w:sz w:val="20"/>
          <w:lang w:val="en-GB"/>
        </w:rPr>
        <w:tab/>
        <w:t>Standard Bidding Documents</w:t>
      </w:r>
    </w:p>
    <w:p w14:paraId="6861A660" w14:textId="77777777" w:rsidR="00B779BE" w:rsidRPr="003B66D8" w:rsidRDefault="00F52C63"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SBD</w:t>
      </w:r>
      <w:r w:rsidR="00B779BE" w:rsidRPr="003B66D8">
        <w:rPr>
          <w:rFonts w:asciiTheme="majorBidi" w:hAnsiTheme="majorBidi" w:cstheme="majorBidi"/>
          <w:color w:val="000000"/>
          <w:sz w:val="20"/>
          <w:lang w:val="en-GB"/>
        </w:rPr>
        <w:t>W</w:t>
      </w:r>
      <w:r w:rsidR="004C52D5" w:rsidRPr="003B66D8">
        <w:rPr>
          <w:rFonts w:asciiTheme="majorBidi" w:hAnsiTheme="majorBidi" w:cstheme="majorBidi"/>
          <w:color w:val="000000"/>
          <w:sz w:val="20"/>
          <w:lang w:val="en-GB"/>
        </w:rPr>
        <w:tab/>
      </w:r>
      <w:r w:rsidR="00B779BE" w:rsidRPr="003B66D8">
        <w:rPr>
          <w:rFonts w:asciiTheme="majorBidi" w:hAnsiTheme="majorBidi" w:cstheme="majorBidi"/>
          <w:color w:val="000000"/>
          <w:sz w:val="20"/>
          <w:lang w:val="en-GB"/>
        </w:rPr>
        <w:tab/>
        <w:t xml:space="preserve">Standard Bidding Documents for the </w:t>
      </w:r>
      <w:r w:rsidR="00940FCF" w:rsidRPr="003B66D8">
        <w:rPr>
          <w:rFonts w:asciiTheme="majorBidi" w:hAnsiTheme="majorBidi" w:cstheme="majorBidi"/>
          <w:color w:val="000000"/>
          <w:sz w:val="20"/>
          <w:lang w:val="en-GB"/>
        </w:rPr>
        <w:t xml:space="preserve">Procurement of </w:t>
      </w:r>
      <w:r w:rsidR="00B779BE" w:rsidRPr="003B66D8">
        <w:rPr>
          <w:rFonts w:asciiTheme="majorBidi" w:hAnsiTheme="majorBidi" w:cstheme="majorBidi"/>
          <w:color w:val="000000"/>
          <w:sz w:val="20"/>
          <w:lang w:val="en-GB"/>
        </w:rPr>
        <w:t>Works</w:t>
      </w:r>
    </w:p>
    <w:p w14:paraId="0538B162" w14:textId="77777777" w:rsidR="003F5897" w:rsidRPr="003B66D8" w:rsidRDefault="003F5897" w:rsidP="00672368">
      <w:pPr>
        <w:rPr>
          <w:rFonts w:asciiTheme="majorBidi" w:hAnsiTheme="majorBidi" w:cstheme="majorBidi"/>
          <w:color w:val="000000"/>
          <w:sz w:val="20"/>
          <w:lang w:val="en-GB"/>
        </w:rPr>
      </w:pPr>
      <w:r w:rsidRPr="003B66D8">
        <w:rPr>
          <w:rFonts w:asciiTheme="majorBidi" w:hAnsiTheme="majorBidi" w:cstheme="majorBidi"/>
          <w:color w:val="000000"/>
          <w:sz w:val="20"/>
          <w:lang w:val="en-GB"/>
        </w:rPr>
        <w:t>TIN</w:t>
      </w:r>
      <w:r w:rsidRPr="003B66D8">
        <w:rPr>
          <w:rFonts w:asciiTheme="majorBidi" w:hAnsiTheme="majorBidi" w:cstheme="majorBidi"/>
          <w:color w:val="000000"/>
          <w:sz w:val="20"/>
          <w:lang w:val="en-GB"/>
        </w:rPr>
        <w:tab/>
      </w:r>
      <w:r w:rsidRPr="003B66D8">
        <w:rPr>
          <w:rFonts w:asciiTheme="majorBidi" w:hAnsiTheme="majorBidi" w:cstheme="majorBidi"/>
          <w:color w:val="000000"/>
          <w:sz w:val="20"/>
          <w:lang w:val="en-GB"/>
        </w:rPr>
        <w:tab/>
        <w:t>Tax Identification Number</w:t>
      </w:r>
    </w:p>
    <w:p w14:paraId="6AF99D6B" w14:textId="77777777" w:rsidR="003F5897" w:rsidRPr="003B66D8" w:rsidRDefault="003F5897" w:rsidP="00672368">
      <w:pPr>
        <w:rPr>
          <w:rFonts w:asciiTheme="majorBidi" w:hAnsiTheme="majorBidi" w:cstheme="majorBidi"/>
          <w:color w:val="000000"/>
          <w:sz w:val="20"/>
          <w:lang w:val="en-GB"/>
        </w:rPr>
      </w:pPr>
    </w:p>
    <w:p w14:paraId="05190125" w14:textId="77777777" w:rsidR="00657171" w:rsidRPr="003B66D8" w:rsidRDefault="00657171" w:rsidP="00710A51">
      <w:pPr>
        <w:spacing w:before="120" w:after="120"/>
        <w:rPr>
          <w:rFonts w:asciiTheme="majorBidi" w:hAnsiTheme="majorBidi" w:cstheme="majorBidi"/>
          <w:color w:val="000000"/>
          <w:sz w:val="20"/>
          <w:lang w:val="en-GB"/>
        </w:rPr>
      </w:pPr>
    </w:p>
    <w:p w14:paraId="2B4D91E1" w14:textId="77777777" w:rsidR="00920274" w:rsidRPr="003B66D8" w:rsidRDefault="00920274" w:rsidP="00710A51">
      <w:pPr>
        <w:spacing w:before="120" w:after="120"/>
        <w:rPr>
          <w:rFonts w:asciiTheme="majorBidi" w:hAnsiTheme="majorBidi" w:cstheme="majorBidi"/>
          <w:color w:val="000000"/>
          <w:sz w:val="20"/>
          <w:lang w:val="en-GB"/>
        </w:rPr>
      </w:pPr>
    </w:p>
    <w:p w14:paraId="59E2295F" w14:textId="77777777" w:rsidR="00027D93" w:rsidRPr="003B66D8" w:rsidRDefault="00027D93" w:rsidP="00F75A23">
      <w:pPr>
        <w:spacing w:before="120" w:after="120"/>
        <w:jc w:val="center"/>
        <w:rPr>
          <w:rFonts w:asciiTheme="majorBidi" w:hAnsiTheme="majorBidi" w:cstheme="majorBidi"/>
          <w:b/>
          <w:bCs/>
          <w:smallCaps/>
          <w:color w:val="000000"/>
          <w:sz w:val="20"/>
          <w:lang w:val="en-GB"/>
        </w:rPr>
        <w:sectPr w:rsidR="00027D93" w:rsidRPr="003B66D8" w:rsidSect="003B66D8">
          <w:footerReference w:type="default" r:id="rId9"/>
          <w:pgSz w:w="12240" w:h="15840"/>
          <w:pgMar w:top="810" w:right="900" w:bottom="1440" w:left="810" w:header="720" w:footer="720" w:gutter="0"/>
          <w:cols w:space="720"/>
          <w:docGrid w:linePitch="360"/>
        </w:sectPr>
      </w:pPr>
    </w:p>
    <w:p w14:paraId="28B6F8FD" w14:textId="717FCF46" w:rsidR="00027D93" w:rsidRPr="003B66D8" w:rsidRDefault="002F2043" w:rsidP="005A5DC4">
      <w:pPr>
        <w:spacing w:before="120" w:after="120"/>
        <w:jc w:val="center"/>
        <w:rPr>
          <w:rFonts w:asciiTheme="majorBidi" w:hAnsiTheme="majorBidi" w:cstheme="majorBidi"/>
          <w:bCs/>
          <w:smallCaps/>
          <w:color w:val="000000"/>
          <w:sz w:val="20"/>
          <w:lang w:val="en-GB"/>
        </w:rPr>
        <w:sectPr w:rsidR="00027D93" w:rsidRPr="003B66D8" w:rsidSect="00027D93">
          <w:type w:val="continuous"/>
          <w:pgSz w:w="12240" w:h="15840"/>
          <w:pgMar w:top="1440" w:right="1797" w:bottom="1440" w:left="1797" w:header="720" w:footer="720" w:gutter="0"/>
          <w:cols w:space="720"/>
          <w:docGrid w:linePitch="360"/>
        </w:sectPr>
      </w:pPr>
      <w:r w:rsidRPr="003B66D8">
        <w:rPr>
          <w:rFonts w:asciiTheme="majorBidi" w:hAnsiTheme="majorBidi" w:cstheme="majorBidi"/>
          <w:b/>
          <w:bCs/>
          <w:smallCaps/>
          <w:color w:val="000000"/>
          <w:sz w:val="20"/>
          <w:lang w:val="en-GB"/>
        </w:rPr>
        <w:br w:type="page"/>
      </w:r>
    </w:p>
    <w:p w14:paraId="78A5778A" w14:textId="77777777" w:rsidR="00F75A23" w:rsidRPr="003B66D8" w:rsidRDefault="00F75A23" w:rsidP="005A5DC4">
      <w:pPr>
        <w:spacing w:before="120" w:after="120"/>
        <w:rPr>
          <w:rFonts w:asciiTheme="majorBidi" w:hAnsiTheme="majorBidi" w:cstheme="majorBidi"/>
          <w:bCs/>
          <w:smallCaps/>
          <w:color w:val="000000"/>
          <w:sz w:val="20"/>
          <w:lang w:val="en-GB"/>
        </w:rPr>
      </w:pPr>
    </w:p>
    <w:p w14:paraId="7EE7EA88" w14:textId="77777777" w:rsidR="00F75A23" w:rsidRPr="003B66D8" w:rsidRDefault="00F75A23" w:rsidP="004D5C47">
      <w:pPr>
        <w:pStyle w:val="Heading1"/>
        <w:rPr>
          <w:rFonts w:asciiTheme="majorBidi" w:hAnsiTheme="majorBidi" w:cstheme="majorBidi"/>
        </w:rPr>
      </w:pPr>
      <w:bookmarkStart w:id="1" w:name="_Toc283636639"/>
      <w:r w:rsidRPr="003B66D8">
        <w:rPr>
          <w:rFonts w:asciiTheme="majorBidi" w:hAnsiTheme="majorBidi" w:cstheme="majorBidi"/>
        </w:rPr>
        <w:t xml:space="preserve">PART </w:t>
      </w:r>
      <w:r w:rsidR="0029028E" w:rsidRPr="003B66D8">
        <w:rPr>
          <w:rFonts w:asciiTheme="majorBidi" w:hAnsiTheme="majorBidi" w:cstheme="majorBidi"/>
        </w:rPr>
        <w:t>1</w:t>
      </w:r>
      <w:bookmarkEnd w:id="1"/>
    </w:p>
    <w:p w14:paraId="221D57EC" w14:textId="77777777" w:rsidR="00F75A23" w:rsidRPr="003B66D8" w:rsidRDefault="00F75A23" w:rsidP="004D5C47">
      <w:pPr>
        <w:pStyle w:val="Heading1"/>
        <w:rPr>
          <w:rFonts w:asciiTheme="majorBidi" w:hAnsiTheme="majorBidi" w:cstheme="majorBidi"/>
          <w:smallCaps/>
          <w:sz w:val="32"/>
          <w:lang w:val="en-GB"/>
        </w:rPr>
      </w:pPr>
    </w:p>
    <w:p w14:paraId="5AC2BD98" w14:textId="77777777" w:rsidR="00F75A23" w:rsidRPr="003B66D8" w:rsidRDefault="00F75A23" w:rsidP="004D5C47">
      <w:pPr>
        <w:pStyle w:val="Heading1"/>
        <w:rPr>
          <w:rFonts w:asciiTheme="majorBidi" w:hAnsiTheme="majorBidi" w:cstheme="majorBidi"/>
          <w:smallCaps/>
          <w:sz w:val="32"/>
          <w:lang w:val="en-GB"/>
        </w:rPr>
      </w:pPr>
      <w:bookmarkStart w:id="2" w:name="_Toc283636640"/>
      <w:r w:rsidRPr="003B66D8">
        <w:rPr>
          <w:rFonts w:asciiTheme="majorBidi" w:hAnsiTheme="majorBidi" w:cstheme="majorBidi"/>
          <w:smallCaps/>
          <w:sz w:val="32"/>
          <w:lang w:val="en-GB"/>
        </w:rPr>
        <w:t>Bidding Procedures</w:t>
      </w:r>
      <w:bookmarkEnd w:id="2"/>
    </w:p>
    <w:p w14:paraId="7BF04748" w14:textId="77777777" w:rsidR="00F75A23" w:rsidRPr="003B66D8" w:rsidRDefault="00F75A23" w:rsidP="00F75A23">
      <w:pPr>
        <w:tabs>
          <w:tab w:val="left" w:pos="9000"/>
        </w:tabs>
        <w:spacing w:before="120" w:after="120"/>
        <w:jc w:val="both"/>
        <w:rPr>
          <w:rFonts w:asciiTheme="majorBidi" w:hAnsiTheme="majorBidi" w:cstheme="majorBidi"/>
          <w:color w:val="000000"/>
          <w:sz w:val="20"/>
          <w:lang w:val="en-GB"/>
        </w:rPr>
      </w:pPr>
    </w:p>
    <w:p w14:paraId="4BEB97E8" w14:textId="77777777" w:rsidR="001850AD" w:rsidRPr="003B66D8" w:rsidRDefault="00F75A23" w:rsidP="00027D93">
      <w:pPr>
        <w:rPr>
          <w:rFonts w:asciiTheme="majorBidi" w:hAnsiTheme="majorBidi" w:cstheme="majorBidi"/>
          <w:color w:val="000000"/>
          <w:szCs w:val="28"/>
        </w:rPr>
      </w:pPr>
      <w:r w:rsidRPr="003B66D8">
        <w:rPr>
          <w:rFonts w:asciiTheme="majorBidi" w:hAnsiTheme="majorBidi" w:cstheme="majorBidi"/>
          <w:color w:val="000000"/>
        </w:rPr>
        <w:br w:type="page"/>
      </w:r>
      <w:bookmarkStart w:id="3" w:name="_Toc283636641"/>
      <w:r w:rsidR="00876F19" w:rsidRPr="003B66D8">
        <w:rPr>
          <w:rFonts w:asciiTheme="majorBidi" w:hAnsiTheme="majorBidi" w:cstheme="majorBidi"/>
          <w:color w:val="000000"/>
          <w:szCs w:val="28"/>
        </w:rPr>
        <w:lastRenderedPageBreak/>
        <w:t>Section 1</w:t>
      </w:r>
      <w:r w:rsidR="00876F19" w:rsidRPr="003B66D8">
        <w:rPr>
          <w:rFonts w:asciiTheme="majorBidi" w:hAnsiTheme="majorBidi" w:cstheme="majorBidi"/>
          <w:color w:val="000000"/>
          <w:szCs w:val="28"/>
        </w:rPr>
        <w:tab/>
      </w:r>
      <w:r w:rsidR="00027D93" w:rsidRPr="003B66D8">
        <w:rPr>
          <w:rFonts w:asciiTheme="majorBidi" w:hAnsiTheme="majorBidi" w:cstheme="majorBidi"/>
          <w:color w:val="000000"/>
          <w:szCs w:val="28"/>
        </w:rPr>
        <w:t>Instruction</w:t>
      </w:r>
      <w:r w:rsidR="00876F19" w:rsidRPr="003B66D8">
        <w:rPr>
          <w:rFonts w:asciiTheme="majorBidi" w:hAnsiTheme="majorBidi" w:cstheme="majorBidi"/>
          <w:color w:val="000000"/>
          <w:szCs w:val="28"/>
        </w:rPr>
        <w:t xml:space="preserve"> to Bidders</w:t>
      </w:r>
      <w:bookmarkEnd w:id="3"/>
    </w:p>
    <w:p w14:paraId="282F77C6" w14:textId="77777777" w:rsidR="001850AD" w:rsidRPr="003B66D8" w:rsidRDefault="001850AD" w:rsidP="001850AD">
      <w:pPr>
        <w:spacing w:before="120" w:after="120"/>
        <w:jc w:val="center"/>
        <w:rPr>
          <w:rFonts w:asciiTheme="majorBidi" w:hAnsiTheme="majorBidi" w:cstheme="majorBidi"/>
          <w:b/>
          <w:bCs/>
          <w:smallCaps/>
          <w:color w:val="000000"/>
          <w:szCs w:val="24"/>
          <w:lang w:val="en-GB"/>
        </w:rPr>
      </w:pPr>
      <w:r w:rsidRPr="003B66D8">
        <w:rPr>
          <w:rFonts w:asciiTheme="majorBidi" w:hAnsiTheme="majorBidi" w:cstheme="majorBidi"/>
          <w:b/>
          <w:bCs/>
          <w:smallCaps/>
          <w:color w:val="000000"/>
          <w:szCs w:val="24"/>
          <w:lang w:val="en-GB"/>
        </w:rPr>
        <w:t>Table of Clauses</w:t>
      </w:r>
    </w:p>
    <w:p w14:paraId="4012AE43" w14:textId="77777777" w:rsidR="006216DE" w:rsidRPr="003B66D8" w:rsidRDefault="006216DE" w:rsidP="006216DE">
      <w:pPr>
        <w:spacing w:before="120" w:after="120"/>
        <w:jc w:val="both"/>
        <w:rPr>
          <w:rFonts w:asciiTheme="majorBidi" w:hAnsiTheme="majorBidi" w:cstheme="majorBidi"/>
          <w:bCs/>
          <w:smallCaps/>
          <w:color w:val="000000"/>
          <w:sz w:val="20"/>
          <w:lang w:val="en-GB"/>
        </w:rPr>
      </w:pPr>
    </w:p>
    <w:p w14:paraId="27B4172F" w14:textId="77777777" w:rsidR="001850AD" w:rsidRPr="003B66D8" w:rsidRDefault="006216DE" w:rsidP="006216DE">
      <w:pPr>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a.</w:t>
      </w:r>
      <w:r w:rsidRPr="003B66D8">
        <w:rPr>
          <w:rFonts w:asciiTheme="majorBidi" w:hAnsiTheme="majorBidi" w:cstheme="majorBidi"/>
          <w:b/>
          <w:bCs/>
          <w:smallCaps/>
          <w:color w:val="000000"/>
          <w:sz w:val="20"/>
          <w:lang w:val="en-GB"/>
        </w:rPr>
        <w:tab/>
      </w:r>
      <w:r w:rsidR="0000746B" w:rsidRPr="003B66D8">
        <w:rPr>
          <w:rFonts w:asciiTheme="majorBidi" w:hAnsiTheme="majorBidi" w:cstheme="majorBidi"/>
          <w:b/>
          <w:bCs/>
          <w:smallCaps/>
          <w:color w:val="000000"/>
          <w:sz w:val="20"/>
          <w:lang w:val="en-GB"/>
        </w:rPr>
        <w:t>General</w:t>
      </w:r>
    </w:p>
    <w:p w14:paraId="42EA2D8E" w14:textId="77777777" w:rsidR="0000746B" w:rsidRPr="003B66D8" w:rsidRDefault="0000746B" w:rsidP="00E92DC5">
      <w:pPr>
        <w:numPr>
          <w:ilvl w:val="0"/>
          <w:numId w:val="151"/>
        </w:numPr>
        <w:tabs>
          <w:tab w:val="clear" w:pos="1080"/>
          <w:tab w:val="num" w:pos="720"/>
        </w:tabs>
        <w:ind w:left="72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Scope of Bid</w:t>
      </w:r>
    </w:p>
    <w:p w14:paraId="2CE2855E" w14:textId="77777777" w:rsidR="0000746B" w:rsidRPr="003B66D8" w:rsidRDefault="0000746B" w:rsidP="00E92DC5">
      <w:pPr>
        <w:numPr>
          <w:ilvl w:val="0"/>
          <w:numId w:val="151"/>
        </w:numPr>
        <w:tabs>
          <w:tab w:val="clear" w:pos="1080"/>
          <w:tab w:val="num" w:pos="720"/>
        </w:tabs>
        <w:ind w:left="72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Source of Funds</w:t>
      </w:r>
    </w:p>
    <w:p w14:paraId="09232664" w14:textId="77777777" w:rsidR="0000746B" w:rsidRPr="003B66D8" w:rsidRDefault="0000746B" w:rsidP="00E92DC5">
      <w:pPr>
        <w:numPr>
          <w:ilvl w:val="0"/>
          <w:numId w:val="151"/>
        </w:numPr>
        <w:tabs>
          <w:tab w:val="clear" w:pos="1080"/>
          <w:tab w:val="num" w:pos="720"/>
        </w:tabs>
        <w:ind w:left="72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Corrupt Practices</w:t>
      </w:r>
    </w:p>
    <w:p w14:paraId="2484897F" w14:textId="77777777" w:rsidR="0000746B" w:rsidRPr="003B66D8" w:rsidRDefault="0000746B" w:rsidP="00E92DC5">
      <w:pPr>
        <w:numPr>
          <w:ilvl w:val="0"/>
          <w:numId w:val="151"/>
        </w:numPr>
        <w:tabs>
          <w:tab w:val="clear" w:pos="1080"/>
          <w:tab w:val="num" w:pos="720"/>
        </w:tabs>
        <w:ind w:left="72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Eligible Bidders</w:t>
      </w:r>
    </w:p>
    <w:p w14:paraId="0B9B8556" w14:textId="77777777" w:rsidR="0000746B" w:rsidRPr="003B66D8" w:rsidRDefault="0000746B" w:rsidP="00E92DC5">
      <w:pPr>
        <w:numPr>
          <w:ilvl w:val="0"/>
          <w:numId w:val="151"/>
        </w:numPr>
        <w:tabs>
          <w:tab w:val="clear" w:pos="1080"/>
          <w:tab w:val="num" w:pos="720"/>
        </w:tabs>
        <w:ind w:left="72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Eligible Materials, Equipment and Services</w:t>
      </w:r>
    </w:p>
    <w:p w14:paraId="6856F08F" w14:textId="77777777" w:rsidR="006216DE" w:rsidRPr="003B66D8" w:rsidRDefault="006216DE" w:rsidP="006216DE">
      <w:pPr>
        <w:spacing w:before="120" w:after="120"/>
        <w:jc w:val="both"/>
        <w:rPr>
          <w:rFonts w:asciiTheme="majorBidi" w:hAnsiTheme="majorBidi" w:cstheme="majorBidi"/>
          <w:bCs/>
          <w:smallCaps/>
          <w:color w:val="000000"/>
          <w:sz w:val="20"/>
          <w:lang w:val="en-GB"/>
        </w:rPr>
      </w:pPr>
    </w:p>
    <w:p w14:paraId="6A578041" w14:textId="77777777" w:rsidR="0000746B" w:rsidRPr="003B66D8" w:rsidRDefault="006216DE" w:rsidP="006216DE">
      <w:pPr>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B.</w:t>
      </w:r>
      <w:r w:rsidRPr="003B66D8">
        <w:rPr>
          <w:rFonts w:asciiTheme="majorBidi" w:hAnsiTheme="majorBidi" w:cstheme="majorBidi"/>
          <w:b/>
          <w:bCs/>
          <w:smallCaps/>
          <w:color w:val="000000"/>
          <w:sz w:val="20"/>
          <w:lang w:val="en-GB"/>
        </w:rPr>
        <w:tab/>
      </w:r>
      <w:r w:rsidR="0000746B" w:rsidRPr="003B66D8">
        <w:rPr>
          <w:rFonts w:asciiTheme="majorBidi" w:hAnsiTheme="majorBidi" w:cstheme="majorBidi"/>
          <w:b/>
          <w:bCs/>
          <w:smallCaps/>
          <w:color w:val="000000"/>
          <w:sz w:val="20"/>
          <w:lang w:val="en-GB"/>
        </w:rPr>
        <w:t>Content of Bidding Documents</w:t>
      </w:r>
    </w:p>
    <w:p w14:paraId="39E02371"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Sections of Bidding Documents</w:t>
      </w:r>
    </w:p>
    <w:p w14:paraId="66BC7A1E"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Clarification of bidding Documents, Site Visit, Pre-Bid Meeting</w:t>
      </w:r>
    </w:p>
    <w:p w14:paraId="67A5C975"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Amendment of Bidding Documents</w:t>
      </w:r>
    </w:p>
    <w:p w14:paraId="5E2E714F" w14:textId="77777777" w:rsidR="006216DE" w:rsidRPr="003B66D8" w:rsidRDefault="006216DE" w:rsidP="006216DE">
      <w:pPr>
        <w:spacing w:before="120" w:after="120"/>
        <w:jc w:val="both"/>
        <w:rPr>
          <w:rFonts w:asciiTheme="majorBidi" w:hAnsiTheme="majorBidi" w:cstheme="majorBidi"/>
          <w:bCs/>
          <w:smallCaps/>
          <w:color w:val="000000"/>
          <w:sz w:val="20"/>
          <w:lang w:val="en-GB"/>
        </w:rPr>
      </w:pPr>
    </w:p>
    <w:p w14:paraId="36BDBB71" w14:textId="77777777" w:rsidR="0000746B" w:rsidRPr="003B66D8" w:rsidRDefault="006216DE" w:rsidP="006216DE">
      <w:pPr>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C.</w:t>
      </w:r>
      <w:r w:rsidRPr="003B66D8">
        <w:rPr>
          <w:rFonts w:asciiTheme="majorBidi" w:hAnsiTheme="majorBidi" w:cstheme="majorBidi"/>
          <w:b/>
          <w:bCs/>
          <w:smallCaps/>
          <w:color w:val="000000"/>
          <w:sz w:val="20"/>
          <w:lang w:val="en-GB"/>
        </w:rPr>
        <w:tab/>
      </w:r>
      <w:r w:rsidR="0000746B" w:rsidRPr="003B66D8">
        <w:rPr>
          <w:rFonts w:asciiTheme="majorBidi" w:hAnsiTheme="majorBidi" w:cstheme="majorBidi"/>
          <w:b/>
          <w:bCs/>
          <w:smallCaps/>
          <w:color w:val="000000"/>
          <w:sz w:val="20"/>
          <w:lang w:val="en-GB"/>
        </w:rPr>
        <w:t>Preparation of Bids</w:t>
      </w:r>
    </w:p>
    <w:p w14:paraId="27CCAC6D"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Cost of Bidding</w:t>
      </w:r>
    </w:p>
    <w:p w14:paraId="71FFAB49"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Language of the Bid</w:t>
      </w:r>
    </w:p>
    <w:p w14:paraId="785AF99D"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Documents Comprising the Bid</w:t>
      </w:r>
    </w:p>
    <w:p w14:paraId="55270407"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Letter of Bid and Schedules</w:t>
      </w:r>
    </w:p>
    <w:p w14:paraId="54D27475"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Alternative Bids</w:t>
      </w:r>
    </w:p>
    <w:p w14:paraId="28CA8645"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Bid Prices and Discounts</w:t>
      </w:r>
    </w:p>
    <w:p w14:paraId="7C8DCFC4"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Currencies of Bid and Payment</w:t>
      </w:r>
    </w:p>
    <w:p w14:paraId="67689613"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Documents Comprising the Technical Proposal</w:t>
      </w:r>
    </w:p>
    <w:p w14:paraId="32524B1E"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Documents Establishing the Qualifications of the Bidder</w:t>
      </w:r>
    </w:p>
    <w:p w14:paraId="1A188D2D"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Period of Validity of Bids</w:t>
      </w:r>
    </w:p>
    <w:p w14:paraId="3AECB191"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Bid Security</w:t>
      </w:r>
    </w:p>
    <w:p w14:paraId="2564E6B0"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Format and Signing of Bid</w:t>
      </w:r>
    </w:p>
    <w:p w14:paraId="2AF2ADB4" w14:textId="77777777" w:rsidR="006216DE" w:rsidRPr="003B66D8" w:rsidRDefault="006216DE" w:rsidP="006216DE">
      <w:pPr>
        <w:spacing w:before="120" w:after="120"/>
        <w:jc w:val="both"/>
        <w:rPr>
          <w:rFonts w:asciiTheme="majorBidi" w:hAnsiTheme="majorBidi" w:cstheme="majorBidi"/>
          <w:bCs/>
          <w:smallCaps/>
          <w:color w:val="000000"/>
          <w:sz w:val="20"/>
          <w:lang w:val="en-GB"/>
        </w:rPr>
      </w:pPr>
    </w:p>
    <w:p w14:paraId="3AFE9BF9" w14:textId="77777777" w:rsidR="0000746B" w:rsidRPr="003B66D8" w:rsidRDefault="006216DE" w:rsidP="006216DE">
      <w:pPr>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D.</w:t>
      </w:r>
      <w:r w:rsidRPr="003B66D8">
        <w:rPr>
          <w:rFonts w:asciiTheme="majorBidi" w:hAnsiTheme="majorBidi" w:cstheme="majorBidi"/>
          <w:b/>
          <w:bCs/>
          <w:smallCaps/>
          <w:color w:val="000000"/>
          <w:sz w:val="20"/>
          <w:lang w:val="en-GB"/>
        </w:rPr>
        <w:tab/>
        <w:t>S</w:t>
      </w:r>
      <w:r w:rsidR="0000746B" w:rsidRPr="003B66D8">
        <w:rPr>
          <w:rFonts w:asciiTheme="majorBidi" w:hAnsiTheme="majorBidi" w:cstheme="majorBidi"/>
          <w:b/>
          <w:bCs/>
          <w:smallCaps/>
          <w:color w:val="000000"/>
          <w:sz w:val="20"/>
          <w:lang w:val="en-GB"/>
        </w:rPr>
        <w:t>ubmission and Opening of Bids</w:t>
      </w:r>
    </w:p>
    <w:p w14:paraId="54B2612B"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Sealing and Marking of Bids</w:t>
      </w:r>
    </w:p>
    <w:p w14:paraId="5A4693EC"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Deadline for Submission of Bids</w:t>
      </w:r>
    </w:p>
    <w:p w14:paraId="60A5B4C0"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Late Bids</w:t>
      </w:r>
    </w:p>
    <w:p w14:paraId="501418CB"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Withdrawal, Substitution, and Modification of Bids</w:t>
      </w:r>
    </w:p>
    <w:p w14:paraId="2E0804EE"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Bid Opening</w:t>
      </w:r>
    </w:p>
    <w:p w14:paraId="04B1E87E" w14:textId="77777777" w:rsidR="006216DE" w:rsidRPr="003B66D8" w:rsidRDefault="006216DE" w:rsidP="006216DE">
      <w:pPr>
        <w:spacing w:before="120" w:after="120"/>
        <w:jc w:val="both"/>
        <w:rPr>
          <w:rFonts w:asciiTheme="majorBidi" w:hAnsiTheme="majorBidi" w:cstheme="majorBidi"/>
          <w:bCs/>
          <w:smallCaps/>
          <w:color w:val="000000"/>
          <w:sz w:val="20"/>
          <w:lang w:val="en-GB"/>
        </w:rPr>
      </w:pPr>
    </w:p>
    <w:p w14:paraId="3830EEEF" w14:textId="77777777" w:rsidR="0000746B" w:rsidRPr="003B66D8" w:rsidRDefault="006216DE" w:rsidP="006216DE">
      <w:pPr>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E.</w:t>
      </w:r>
      <w:r w:rsidRPr="003B66D8">
        <w:rPr>
          <w:rFonts w:asciiTheme="majorBidi" w:hAnsiTheme="majorBidi" w:cstheme="majorBidi"/>
          <w:b/>
          <w:bCs/>
          <w:smallCaps/>
          <w:color w:val="000000"/>
          <w:sz w:val="20"/>
          <w:lang w:val="en-GB"/>
        </w:rPr>
        <w:tab/>
      </w:r>
      <w:r w:rsidR="0000746B" w:rsidRPr="003B66D8">
        <w:rPr>
          <w:rFonts w:asciiTheme="majorBidi" w:hAnsiTheme="majorBidi" w:cstheme="majorBidi"/>
          <w:b/>
          <w:bCs/>
          <w:smallCaps/>
          <w:color w:val="000000"/>
          <w:sz w:val="20"/>
          <w:lang w:val="en-GB"/>
        </w:rPr>
        <w:t>Evaluation and Comparison of Bids</w:t>
      </w:r>
    </w:p>
    <w:p w14:paraId="484B1367"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Confidentiality</w:t>
      </w:r>
    </w:p>
    <w:p w14:paraId="03342253"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Clarification of Bids</w:t>
      </w:r>
    </w:p>
    <w:p w14:paraId="02157DB5"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Deviations, Reservations, and Omissions</w:t>
      </w:r>
    </w:p>
    <w:p w14:paraId="0D843B09"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Determination of Responsiveness</w:t>
      </w:r>
    </w:p>
    <w:p w14:paraId="24D98E2D"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Nonmaterial nonconformities</w:t>
      </w:r>
    </w:p>
    <w:p w14:paraId="49301242"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Correction of Arithmetical Errors</w:t>
      </w:r>
    </w:p>
    <w:p w14:paraId="5439414C"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Conversion to Single Currency</w:t>
      </w:r>
    </w:p>
    <w:p w14:paraId="338AD9DA"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Margin of Preference</w:t>
      </w:r>
    </w:p>
    <w:p w14:paraId="70D4407B"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Evaluation of Bids</w:t>
      </w:r>
    </w:p>
    <w:p w14:paraId="19BAA90B"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Comparison of Bids</w:t>
      </w:r>
    </w:p>
    <w:p w14:paraId="28F3D64D"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Qualification of the Bidder</w:t>
      </w:r>
    </w:p>
    <w:p w14:paraId="2D711081" w14:textId="77777777" w:rsidR="006216DE" w:rsidRPr="003B66D8" w:rsidRDefault="0040332F"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Entity</w:t>
      </w:r>
      <w:r w:rsidR="006216DE" w:rsidRPr="003B66D8">
        <w:rPr>
          <w:rFonts w:asciiTheme="majorBidi" w:hAnsiTheme="majorBidi" w:cstheme="majorBidi"/>
          <w:bCs/>
          <w:color w:val="000000"/>
          <w:sz w:val="20"/>
          <w:lang w:val="en-GB"/>
        </w:rPr>
        <w:t>’s right to Accept Any Bid, and to Reject Any or All Bids</w:t>
      </w:r>
    </w:p>
    <w:p w14:paraId="6592F81B" w14:textId="77777777" w:rsidR="006216DE" w:rsidRPr="003B66D8" w:rsidRDefault="006216DE" w:rsidP="006216DE">
      <w:pPr>
        <w:spacing w:before="120" w:after="120"/>
        <w:jc w:val="both"/>
        <w:rPr>
          <w:rFonts w:asciiTheme="majorBidi" w:hAnsiTheme="majorBidi" w:cstheme="majorBidi"/>
          <w:bCs/>
          <w:smallCaps/>
          <w:color w:val="000000"/>
          <w:sz w:val="20"/>
          <w:lang w:val="en-GB"/>
        </w:rPr>
      </w:pPr>
    </w:p>
    <w:p w14:paraId="52451C71" w14:textId="77777777" w:rsidR="0000746B" w:rsidRPr="003B66D8" w:rsidRDefault="006216DE" w:rsidP="006216DE">
      <w:pPr>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F.</w:t>
      </w:r>
      <w:r w:rsidRPr="003B66D8">
        <w:rPr>
          <w:rFonts w:asciiTheme="majorBidi" w:hAnsiTheme="majorBidi" w:cstheme="majorBidi"/>
          <w:b/>
          <w:bCs/>
          <w:smallCaps/>
          <w:color w:val="000000"/>
          <w:sz w:val="20"/>
          <w:lang w:val="en-GB"/>
        </w:rPr>
        <w:tab/>
      </w:r>
      <w:r w:rsidR="0000746B" w:rsidRPr="003B66D8">
        <w:rPr>
          <w:rFonts w:asciiTheme="majorBidi" w:hAnsiTheme="majorBidi" w:cstheme="majorBidi"/>
          <w:b/>
          <w:bCs/>
          <w:smallCaps/>
          <w:color w:val="000000"/>
          <w:sz w:val="20"/>
          <w:lang w:val="en-GB"/>
        </w:rPr>
        <w:t>Award of Contract</w:t>
      </w:r>
    </w:p>
    <w:p w14:paraId="406105D3"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Award Criteria</w:t>
      </w:r>
    </w:p>
    <w:p w14:paraId="65294345"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Notification of Award</w:t>
      </w:r>
    </w:p>
    <w:p w14:paraId="7B06A32D"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Signing of Contract</w:t>
      </w:r>
    </w:p>
    <w:p w14:paraId="48AEF1E1" w14:textId="77777777" w:rsidR="006216DE" w:rsidRPr="003B66D8" w:rsidRDefault="006216DE" w:rsidP="006216DE">
      <w:pPr>
        <w:numPr>
          <w:ilvl w:val="0"/>
          <w:numId w:val="1"/>
        </w:numPr>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Performance Security</w:t>
      </w:r>
    </w:p>
    <w:p w14:paraId="7A821A61" w14:textId="77777777" w:rsidR="001850AD" w:rsidRPr="003B66D8" w:rsidRDefault="001850AD" w:rsidP="00B779BE">
      <w:pPr>
        <w:spacing w:before="120" w:after="120"/>
        <w:jc w:val="both"/>
        <w:rPr>
          <w:rFonts w:asciiTheme="majorBidi" w:hAnsiTheme="majorBidi" w:cstheme="majorBidi"/>
          <w:bCs/>
          <w:smallCaps/>
          <w:color w:val="000000"/>
          <w:sz w:val="20"/>
          <w:lang w:val="en-GB"/>
        </w:rPr>
      </w:pPr>
    </w:p>
    <w:p w14:paraId="6C3AECAD" w14:textId="77777777" w:rsidR="00B779BE" w:rsidRPr="003B66D8" w:rsidRDefault="00B779BE" w:rsidP="00B779BE">
      <w:pPr>
        <w:spacing w:before="120" w:after="120"/>
        <w:jc w:val="both"/>
        <w:rPr>
          <w:rFonts w:asciiTheme="majorBidi" w:hAnsiTheme="majorBidi" w:cstheme="majorBidi"/>
          <w:bCs/>
          <w:smallCaps/>
          <w:color w:val="000000"/>
          <w:sz w:val="20"/>
          <w:lang w:val="en-GB"/>
        </w:rPr>
      </w:pPr>
    </w:p>
    <w:p w14:paraId="2B96A95A" w14:textId="77777777" w:rsidR="001850AD" w:rsidRPr="003B66D8" w:rsidRDefault="001850AD" w:rsidP="005540C0">
      <w:pPr>
        <w:jc w:val="center"/>
        <w:rPr>
          <w:rFonts w:asciiTheme="majorBidi" w:hAnsiTheme="majorBidi" w:cstheme="majorBidi"/>
          <w:b/>
          <w:bCs/>
          <w:color w:val="000000"/>
          <w:sz w:val="28"/>
          <w:szCs w:val="28"/>
        </w:rPr>
      </w:pPr>
      <w:r w:rsidRPr="003B66D8">
        <w:rPr>
          <w:rFonts w:asciiTheme="majorBidi" w:hAnsiTheme="majorBidi" w:cstheme="majorBidi"/>
          <w:b/>
          <w:bCs/>
          <w:color w:val="000000"/>
          <w:sz w:val="28"/>
          <w:szCs w:val="28"/>
        </w:rPr>
        <w:br w:type="page"/>
      </w:r>
      <w:r w:rsidR="006216DE" w:rsidRPr="003B66D8">
        <w:rPr>
          <w:rFonts w:asciiTheme="majorBidi" w:hAnsiTheme="majorBidi" w:cstheme="majorBidi"/>
          <w:b/>
          <w:bCs/>
          <w:color w:val="000000"/>
          <w:sz w:val="28"/>
          <w:szCs w:val="28"/>
        </w:rPr>
        <w:lastRenderedPageBreak/>
        <w:t xml:space="preserve">Section 1 </w:t>
      </w:r>
      <w:r w:rsidR="00816670" w:rsidRPr="003B66D8">
        <w:rPr>
          <w:rFonts w:asciiTheme="majorBidi" w:hAnsiTheme="majorBidi" w:cstheme="majorBidi"/>
          <w:b/>
          <w:bCs/>
          <w:color w:val="000000"/>
          <w:sz w:val="28"/>
          <w:szCs w:val="28"/>
        </w:rPr>
        <w:t>Instruction</w:t>
      </w:r>
      <w:r w:rsidR="006216DE" w:rsidRPr="003B66D8">
        <w:rPr>
          <w:rFonts w:asciiTheme="majorBidi" w:hAnsiTheme="majorBidi" w:cstheme="majorBidi"/>
          <w:b/>
          <w:bCs/>
          <w:color w:val="000000"/>
          <w:sz w:val="28"/>
          <w:szCs w:val="28"/>
        </w:rPr>
        <w:t xml:space="preserve"> to Bidders</w:t>
      </w:r>
    </w:p>
    <w:p w14:paraId="4DEBA8F4" w14:textId="77777777" w:rsidR="006216DE" w:rsidRPr="003B66D8" w:rsidRDefault="006216DE">
      <w:pPr>
        <w:rPr>
          <w:rFonts w:asciiTheme="majorBidi" w:hAnsiTheme="majorBidi" w:cstheme="majorBidi"/>
          <w:color w:val="000000"/>
          <w:sz w:val="20"/>
        </w:rPr>
      </w:pPr>
    </w:p>
    <w:tbl>
      <w:tblPr>
        <w:tblW w:w="9460" w:type="dxa"/>
        <w:tblInd w:w="-105" w:type="dxa"/>
        <w:tblLayout w:type="fixed"/>
        <w:tblCellMar>
          <w:left w:w="115" w:type="dxa"/>
          <w:right w:w="115" w:type="dxa"/>
        </w:tblCellMar>
        <w:tblLook w:val="0000" w:firstRow="0" w:lastRow="0" w:firstColumn="0" w:lastColumn="0" w:noHBand="0" w:noVBand="0"/>
      </w:tblPr>
      <w:tblGrid>
        <w:gridCol w:w="1981"/>
        <w:gridCol w:w="7479"/>
      </w:tblGrid>
      <w:tr w:rsidR="00C12309" w:rsidRPr="003B66D8" w14:paraId="515F5B8E" w14:textId="77777777">
        <w:tc>
          <w:tcPr>
            <w:tcW w:w="9460" w:type="dxa"/>
            <w:gridSpan w:val="2"/>
          </w:tcPr>
          <w:p w14:paraId="64BD6883" w14:textId="77777777" w:rsidR="00703DF7" w:rsidRPr="003B66D8" w:rsidRDefault="00C12309" w:rsidP="00C94F7B">
            <w:pPr>
              <w:pStyle w:val="Heading4"/>
              <w:numPr>
                <w:ilvl w:val="3"/>
                <w:numId w:val="1"/>
              </w:numPr>
              <w:rPr>
                <w:rFonts w:asciiTheme="majorBidi" w:hAnsiTheme="majorBidi" w:cstheme="majorBidi"/>
                <w:color w:val="000000"/>
                <w:lang w:val="en-GB"/>
              </w:rPr>
            </w:pPr>
            <w:bookmarkStart w:id="4" w:name="_Toc283636642"/>
            <w:r w:rsidRPr="003B66D8">
              <w:rPr>
                <w:rFonts w:asciiTheme="majorBidi" w:hAnsiTheme="majorBidi" w:cstheme="majorBidi"/>
                <w:color w:val="000000"/>
                <w:lang w:val="en-GB"/>
              </w:rPr>
              <w:t>General</w:t>
            </w:r>
            <w:bookmarkEnd w:id="4"/>
          </w:p>
        </w:tc>
      </w:tr>
      <w:tr w:rsidR="00C12309" w:rsidRPr="003B66D8" w14:paraId="3B5E5E0A" w14:textId="77777777">
        <w:tc>
          <w:tcPr>
            <w:tcW w:w="1981" w:type="dxa"/>
            <w:vMerge w:val="restart"/>
          </w:tcPr>
          <w:p w14:paraId="52483AFD" w14:textId="77777777" w:rsidR="00C12309" w:rsidRPr="003B66D8" w:rsidRDefault="00C12309" w:rsidP="00DD0A67">
            <w:pPr>
              <w:numPr>
                <w:ilvl w:val="0"/>
                <w:numId w:val="4"/>
              </w:num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Scope of Bid</w:t>
            </w:r>
          </w:p>
        </w:tc>
        <w:tc>
          <w:tcPr>
            <w:tcW w:w="7479" w:type="dxa"/>
          </w:tcPr>
          <w:p w14:paraId="380BE509" w14:textId="77777777" w:rsidR="002F2043" w:rsidRPr="003B66D8" w:rsidRDefault="002F2043" w:rsidP="002143F0">
            <w:pPr>
              <w:pStyle w:val="Sub-ClauseText"/>
              <w:numPr>
                <w:ilvl w:val="0"/>
                <w:numId w:val="3"/>
              </w:numPr>
              <w:tabs>
                <w:tab w:val="clear" w:pos="504"/>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In connection with the Invitation for Bids indicated in the Bid Data Sheet (BDS),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as </w:t>
            </w:r>
            <w:r w:rsidRPr="003B66D8">
              <w:rPr>
                <w:rFonts w:asciiTheme="majorBidi" w:hAnsiTheme="majorBidi" w:cstheme="majorBidi"/>
                <w:b/>
                <w:color w:val="000000"/>
                <w:sz w:val="20"/>
                <w:lang w:val="en-GB"/>
              </w:rPr>
              <w:t>indicated in the BDS</w:t>
            </w:r>
            <w:r w:rsidRPr="003B66D8">
              <w:rPr>
                <w:rFonts w:asciiTheme="majorBidi" w:hAnsiTheme="majorBidi" w:cstheme="majorBidi"/>
                <w:color w:val="000000"/>
                <w:sz w:val="20"/>
                <w:lang w:val="en-GB"/>
              </w:rPr>
              <w:t>, issues these Bidding Documents for the procurement of Works as specified in Section</w:t>
            </w:r>
            <w:r w:rsidR="0000144E" w:rsidRPr="003B66D8">
              <w:rPr>
                <w:rFonts w:asciiTheme="majorBidi" w:hAnsiTheme="majorBidi" w:cstheme="majorBidi"/>
                <w:color w:val="000000"/>
                <w:sz w:val="20"/>
                <w:lang w:val="en-GB"/>
              </w:rPr>
              <w:t xml:space="preserve"> 6</w:t>
            </w:r>
            <w:r w:rsidRPr="003B66D8">
              <w:rPr>
                <w:rFonts w:asciiTheme="majorBidi" w:hAnsiTheme="majorBidi" w:cstheme="majorBidi"/>
                <w:color w:val="000000"/>
                <w:sz w:val="20"/>
                <w:lang w:val="en-GB"/>
              </w:rPr>
              <w:t xml:space="preserve"> Works Requirements.  The name, identification, and number of lots (contracts) of this</w:t>
            </w:r>
            <w:r w:rsidR="0000144E" w:rsidRPr="003B66D8">
              <w:rPr>
                <w:rFonts w:asciiTheme="majorBidi" w:hAnsiTheme="majorBidi" w:cstheme="majorBidi"/>
                <w:color w:val="000000"/>
                <w:sz w:val="20"/>
                <w:lang w:val="en-GB"/>
              </w:rPr>
              <w:t xml:space="preserve"> International</w:t>
            </w:r>
            <w:r w:rsidRPr="003B66D8">
              <w:rPr>
                <w:rFonts w:asciiTheme="majorBidi" w:hAnsiTheme="majorBidi" w:cstheme="majorBidi"/>
                <w:color w:val="000000"/>
                <w:sz w:val="20"/>
                <w:lang w:val="en-GB"/>
              </w:rPr>
              <w:t xml:space="preserve"> Tender</w:t>
            </w:r>
            <w:r w:rsidR="0000144E" w:rsidRPr="003B66D8">
              <w:rPr>
                <w:rFonts w:asciiTheme="majorBidi" w:hAnsiTheme="majorBidi" w:cstheme="majorBidi"/>
                <w:color w:val="000000"/>
                <w:sz w:val="20"/>
                <w:lang w:val="en-GB"/>
              </w:rPr>
              <w:t xml:space="preserve"> Process</w:t>
            </w:r>
            <w:r w:rsidRPr="003B66D8">
              <w:rPr>
                <w:rFonts w:asciiTheme="majorBidi" w:hAnsiTheme="majorBidi" w:cstheme="majorBidi"/>
                <w:color w:val="000000"/>
                <w:sz w:val="20"/>
                <w:lang w:val="en-GB"/>
              </w:rPr>
              <w:t xml:space="preserve"> are </w:t>
            </w:r>
            <w:r w:rsidRPr="003B66D8">
              <w:rPr>
                <w:rFonts w:asciiTheme="majorBidi" w:hAnsiTheme="majorBidi" w:cstheme="majorBidi"/>
                <w:b/>
                <w:color w:val="000000"/>
                <w:sz w:val="20"/>
                <w:lang w:val="en-GB"/>
              </w:rPr>
              <w:t>provided in the BDS</w:t>
            </w:r>
            <w:r w:rsidRPr="003B66D8">
              <w:rPr>
                <w:rFonts w:asciiTheme="majorBidi" w:hAnsiTheme="majorBidi" w:cstheme="majorBidi"/>
                <w:color w:val="000000"/>
                <w:sz w:val="20"/>
                <w:lang w:val="en-GB"/>
              </w:rPr>
              <w:t>.</w:t>
            </w:r>
          </w:p>
        </w:tc>
      </w:tr>
      <w:tr w:rsidR="00C12309" w:rsidRPr="003B66D8" w14:paraId="78A32C5B" w14:textId="77777777">
        <w:tc>
          <w:tcPr>
            <w:tcW w:w="1981" w:type="dxa"/>
            <w:vMerge/>
          </w:tcPr>
          <w:p w14:paraId="2E4A8252" w14:textId="77777777" w:rsidR="00C12309" w:rsidRPr="003B66D8" w:rsidRDefault="00C12309" w:rsidP="00DD0A67">
            <w:pPr>
              <w:spacing w:before="120" w:after="120"/>
              <w:rPr>
                <w:rFonts w:asciiTheme="majorBidi" w:hAnsiTheme="majorBidi" w:cstheme="majorBidi"/>
                <w:color w:val="000000"/>
                <w:sz w:val="20"/>
                <w:lang w:val="en-GB"/>
              </w:rPr>
            </w:pPr>
          </w:p>
        </w:tc>
        <w:tc>
          <w:tcPr>
            <w:tcW w:w="7479" w:type="dxa"/>
          </w:tcPr>
          <w:p w14:paraId="7B7651B6" w14:textId="77777777" w:rsidR="00850370" w:rsidRPr="003B66D8" w:rsidRDefault="002F2043" w:rsidP="002143F0">
            <w:pPr>
              <w:pStyle w:val="Sub-ClauseText"/>
              <w:numPr>
                <w:ilvl w:val="0"/>
                <w:numId w:val="3"/>
              </w:numPr>
              <w:tabs>
                <w:tab w:val="clear" w:pos="504"/>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Throughout these Bidding Documents:</w:t>
            </w:r>
          </w:p>
          <w:p w14:paraId="0529AFBA" w14:textId="77777777" w:rsidR="002F2043" w:rsidRPr="003B66D8" w:rsidRDefault="002F2043" w:rsidP="00CE3999">
            <w:pPr>
              <w:pStyle w:val="Sub-ClauseText"/>
              <w:numPr>
                <w:ilvl w:val="0"/>
                <w:numId w:val="9"/>
              </w:numPr>
              <w:tabs>
                <w:tab w:val="clear" w:pos="3200"/>
                <w:tab w:val="left" w:pos="644"/>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the term “</w:t>
            </w:r>
            <w:r w:rsidRPr="003B66D8">
              <w:rPr>
                <w:rFonts w:asciiTheme="majorBidi" w:hAnsiTheme="majorBidi" w:cstheme="majorBidi"/>
                <w:smallCaps/>
                <w:color w:val="000000"/>
                <w:sz w:val="20"/>
                <w:lang w:val="en-GB"/>
              </w:rPr>
              <w:t>in writing</w:t>
            </w:r>
            <w:r w:rsidRPr="003B66D8">
              <w:rPr>
                <w:rFonts w:asciiTheme="majorBidi" w:hAnsiTheme="majorBidi" w:cstheme="majorBidi"/>
                <w:color w:val="000000"/>
                <w:sz w:val="20"/>
                <w:lang w:val="en-GB"/>
              </w:rPr>
              <w:t>” means communicated in written form and delivered against receipt;</w:t>
            </w:r>
          </w:p>
          <w:p w14:paraId="2B4728BF" w14:textId="77777777" w:rsidR="002F2043" w:rsidRPr="003B66D8" w:rsidRDefault="002F2043" w:rsidP="00CE3999">
            <w:pPr>
              <w:pStyle w:val="Sub-ClauseText"/>
              <w:numPr>
                <w:ilvl w:val="0"/>
                <w:numId w:val="9"/>
              </w:numPr>
              <w:tabs>
                <w:tab w:val="clear" w:pos="3200"/>
                <w:tab w:val="left" w:pos="644"/>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except where the context requires otherwise, words </w:t>
            </w:r>
            <w:r w:rsidR="008A1234" w:rsidRPr="003B66D8">
              <w:rPr>
                <w:rFonts w:asciiTheme="majorBidi" w:hAnsiTheme="majorBidi" w:cstheme="majorBidi"/>
                <w:color w:val="000000"/>
                <w:sz w:val="20"/>
                <w:lang w:val="en-GB"/>
              </w:rPr>
              <w:t>indicating the singular also include the plural and words indicating the plural also include the singular; and</w:t>
            </w:r>
          </w:p>
          <w:p w14:paraId="63F2E760" w14:textId="77777777" w:rsidR="002F2043" w:rsidRPr="003B66D8" w:rsidRDefault="008A1234" w:rsidP="00CE3999">
            <w:pPr>
              <w:pStyle w:val="Sub-ClauseText"/>
              <w:numPr>
                <w:ilvl w:val="0"/>
                <w:numId w:val="9"/>
              </w:numPr>
              <w:tabs>
                <w:tab w:val="clear" w:pos="3200"/>
                <w:tab w:val="left" w:pos="644"/>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w:t>
            </w:r>
            <w:r w:rsidRPr="003B66D8">
              <w:rPr>
                <w:rFonts w:asciiTheme="majorBidi" w:hAnsiTheme="majorBidi" w:cstheme="majorBidi"/>
                <w:smallCaps/>
                <w:color w:val="000000"/>
                <w:sz w:val="20"/>
                <w:lang w:val="en-GB"/>
              </w:rPr>
              <w:t>day</w:t>
            </w:r>
            <w:r w:rsidRPr="003B66D8">
              <w:rPr>
                <w:rFonts w:asciiTheme="majorBidi" w:hAnsiTheme="majorBidi" w:cstheme="majorBidi"/>
                <w:color w:val="000000"/>
                <w:sz w:val="20"/>
                <w:lang w:val="en-GB"/>
              </w:rPr>
              <w:t>” means calendar day</w:t>
            </w:r>
          </w:p>
        </w:tc>
      </w:tr>
      <w:tr w:rsidR="00777990" w:rsidRPr="003B66D8" w14:paraId="44B466BF" w14:textId="77777777">
        <w:tc>
          <w:tcPr>
            <w:tcW w:w="1981" w:type="dxa"/>
            <w:vMerge w:val="restart"/>
          </w:tcPr>
          <w:p w14:paraId="26E9A123" w14:textId="77777777" w:rsidR="00777990" w:rsidRPr="003B66D8" w:rsidRDefault="00777990" w:rsidP="00DD0A67">
            <w:pPr>
              <w:numPr>
                <w:ilvl w:val="0"/>
                <w:numId w:val="4"/>
              </w:num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Source of Funds</w:t>
            </w:r>
          </w:p>
        </w:tc>
        <w:tc>
          <w:tcPr>
            <w:tcW w:w="7479" w:type="dxa"/>
          </w:tcPr>
          <w:p w14:paraId="6BD77BC7" w14:textId="77777777" w:rsidR="00777990" w:rsidRPr="003B66D8" w:rsidRDefault="000E3100"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0468E6" w:rsidRPr="003B66D8">
              <w:rPr>
                <w:rFonts w:asciiTheme="majorBidi" w:hAnsiTheme="majorBidi" w:cstheme="majorBidi"/>
                <w:color w:val="000000"/>
                <w:sz w:val="20"/>
                <w:lang w:val="en-GB"/>
              </w:rPr>
              <w:t>Procuring Entity</w:t>
            </w:r>
            <w:r w:rsidRPr="003B66D8">
              <w:rPr>
                <w:rFonts w:asciiTheme="majorBidi" w:hAnsiTheme="majorBidi" w:cstheme="majorBidi"/>
                <w:color w:val="000000"/>
                <w:sz w:val="20"/>
                <w:lang w:val="en-GB"/>
              </w:rPr>
              <w:t xml:space="preserve">, </w:t>
            </w:r>
            <w:r w:rsidRPr="003B66D8">
              <w:rPr>
                <w:rFonts w:asciiTheme="majorBidi" w:hAnsiTheme="majorBidi" w:cstheme="majorBidi"/>
                <w:b/>
                <w:color w:val="000000"/>
                <w:sz w:val="20"/>
                <w:lang w:val="en-GB"/>
              </w:rPr>
              <w:t>as defined in the</w:t>
            </w:r>
            <w:r w:rsidRPr="003B66D8">
              <w:rPr>
                <w:rFonts w:asciiTheme="majorBidi" w:hAnsiTheme="majorBidi" w:cstheme="majorBidi"/>
                <w:color w:val="000000"/>
                <w:sz w:val="20"/>
                <w:lang w:val="en-GB"/>
              </w:rPr>
              <w:t xml:space="preserve"> </w:t>
            </w:r>
            <w:r w:rsidRPr="003B66D8">
              <w:rPr>
                <w:rFonts w:asciiTheme="majorBidi" w:hAnsiTheme="majorBidi" w:cstheme="majorBidi"/>
                <w:b/>
                <w:color w:val="000000"/>
                <w:sz w:val="20"/>
                <w:lang w:val="en-GB"/>
              </w:rPr>
              <w:t>BDS,</w:t>
            </w:r>
            <w:r w:rsidRPr="003B66D8">
              <w:rPr>
                <w:rFonts w:asciiTheme="majorBidi" w:hAnsiTheme="majorBidi" w:cstheme="majorBidi"/>
                <w:color w:val="000000"/>
                <w:sz w:val="20"/>
                <w:lang w:val="en-GB"/>
              </w:rPr>
              <w:t xml:space="preserve"> intends to apply part of the funds of its budget</w:t>
            </w:r>
            <w:r w:rsidRPr="003B66D8">
              <w:rPr>
                <w:rFonts w:asciiTheme="majorBidi" w:hAnsiTheme="majorBidi" w:cstheme="majorBidi"/>
                <w:b/>
                <w:color w:val="000000"/>
                <w:sz w:val="20"/>
                <w:lang w:val="en-GB"/>
              </w:rPr>
              <w:t>,</w:t>
            </w:r>
            <w:r w:rsidRPr="003B66D8">
              <w:rPr>
                <w:rFonts w:asciiTheme="majorBidi" w:hAnsiTheme="majorBidi" w:cstheme="majorBidi"/>
                <w:color w:val="000000"/>
                <w:sz w:val="20"/>
                <w:lang w:val="en-GB"/>
              </w:rPr>
              <w:t xml:space="preserve"> towards the cost of the Project, </w:t>
            </w:r>
            <w:r w:rsidR="007020CC" w:rsidRPr="003B66D8">
              <w:rPr>
                <w:rFonts w:asciiTheme="majorBidi" w:hAnsiTheme="majorBidi" w:cstheme="majorBidi"/>
                <w:b/>
                <w:color w:val="000000"/>
                <w:sz w:val="20"/>
                <w:lang w:val="en-GB"/>
              </w:rPr>
              <w:t>as name</w:t>
            </w:r>
            <w:r w:rsidRPr="003B66D8">
              <w:rPr>
                <w:rFonts w:asciiTheme="majorBidi" w:hAnsiTheme="majorBidi" w:cstheme="majorBidi"/>
                <w:b/>
                <w:color w:val="000000"/>
                <w:sz w:val="20"/>
                <w:lang w:val="en-GB"/>
              </w:rPr>
              <w:t>d in the</w:t>
            </w:r>
            <w:r w:rsidRPr="003B66D8">
              <w:rPr>
                <w:rFonts w:asciiTheme="majorBidi" w:hAnsiTheme="majorBidi" w:cstheme="majorBidi"/>
                <w:color w:val="000000"/>
                <w:sz w:val="20"/>
                <w:lang w:val="en-GB"/>
              </w:rPr>
              <w:t xml:space="preserve"> </w:t>
            </w:r>
            <w:r w:rsidRPr="003B66D8">
              <w:rPr>
                <w:rFonts w:asciiTheme="majorBidi" w:hAnsiTheme="majorBidi" w:cstheme="majorBidi"/>
                <w:b/>
                <w:color w:val="000000"/>
                <w:sz w:val="20"/>
                <w:lang w:val="en-GB"/>
              </w:rPr>
              <w:t>BDS,</w:t>
            </w:r>
            <w:r w:rsidRPr="003B66D8">
              <w:rPr>
                <w:rFonts w:asciiTheme="majorBidi" w:hAnsiTheme="majorBidi" w:cstheme="majorBidi"/>
                <w:color w:val="000000"/>
                <w:sz w:val="20"/>
                <w:lang w:val="en-GB"/>
              </w:rPr>
              <w:t xml:space="preserve"> to cover eligible payments </w:t>
            </w:r>
            <w:r w:rsidR="007020CC" w:rsidRPr="003B66D8">
              <w:rPr>
                <w:rFonts w:asciiTheme="majorBidi" w:hAnsiTheme="majorBidi" w:cstheme="majorBidi"/>
                <w:color w:val="000000"/>
                <w:sz w:val="20"/>
                <w:lang w:val="en-GB"/>
              </w:rPr>
              <w:t>under the Contract</w:t>
            </w:r>
            <w:r w:rsidRPr="003B66D8">
              <w:rPr>
                <w:rFonts w:asciiTheme="majorBidi" w:hAnsiTheme="majorBidi" w:cstheme="majorBidi"/>
                <w:color w:val="000000"/>
                <w:sz w:val="20"/>
                <w:lang w:val="en-GB"/>
              </w:rPr>
              <w:t xml:space="preserve">.  </w:t>
            </w:r>
            <w:r w:rsidR="00777990" w:rsidRPr="003B66D8">
              <w:rPr>
                <w:rFonts w:asciiTheme="majorBidi" w:hAnsiTheme="majorBidi" w:cstheme="majorBidi"/>
                <w:color w:val="000000"/>
                <w:sz w:val="20"/>
                <w:lang w:val="en-GB"/>
              </w:rPr>
              <w:t xml:space="preserve">The </w:t>
            </w:r>
            <w:r w:rsidR="0000144E" w:rsidRPr="003B66D8">
              <w:rPr>
                <w:rFonts w:asciiTheme="majorBidi" w:hAnsiTheme="majorBidi" w:cstheme="majorBidi"/>
                <w:color w:val="000000"/>
                <w:sz w:val="20"/>
                <w:lang w:val="en-GB"/>
              </w:rPr>
              <w:t>Procuring Entity</w:t>
            </w:r>
            <w:r w:rsidR="00777990" w:rsidRPr="003B66D8">
              <w:rPr>
                <w:rFonts w:asciiTheme="majorBidi" w:hAnsiTheme="majorBidi" w:cstheme="majorBidi"/>
                <w:color w:val="000000"/>
                <w:sz w:val="20"/>
                <w:lang w:val="en-GB"/>
              </w:rPr>
              <w:t xml:space="preserve"> guarantees that adequate public funds have been budgeted and allotted and are also available for managing the procurement proceedings.  The </w:t>
            </w:r>
            <w:r w:rsidR="0000144E" w:rsidRPr="003B66D8">
              <w:rPr>
                <w:rFonts w:asciiTheme="majorBidi" w:hAnsiTheme="majorBidi" w:cstheme="majorBidi"/>
                <w:color w:val="000000"/>
                <w:sz w:val="20"/>
                <w:lang w:val="en-GB"/>
              </w:rPr>
              <w:t xml:space="preserve">Procuring Entity </w:t>
            </w:r>
            <w:r w:rsidR="00777990" w:rsidRPr="003B66D8">
              <w:rPr>
                <w:rFonts w:asciiTheme="majorBidi" w:hAnsiTheme="majorBidi" w:cstheme="majorBidi"/>
                <w:color w:val="000000"/>
                <w:sz w:val="20"/>
                <w:lang w:val="en-GB"/>
              </w:rPr>
              <w:t>intends to apply a portion of the public funds to eligible payments under the contract for which these Bidding Documents are issued.</w:t>
            </w:r>
          </w:p>
        </w:tc>
      </w:tr>
      <w:tr w:rsidR="00777990" w:rsidRPr="003B66D8" w14:paraId="25ACF67A" w14:textId="77777777">
        <w:tc>
          <w:tcPr>
            <w:tcW w:w="1981" w:type="dxa"/>
            <w:vMerge/>
          </w:tcPr>
          <w:p w14:paraId="57D68520" w14:textId="77777777" w:rsidR="00777990" w:rsidRPr="003B66D8" w:rsidRDefault="00777990" w:rsidP="00C12309">
            <w:pPr>
              <w:spacing w:before="120" w:after="120"/>
              <w:rPr>
                <w:rFonts w:asciiTheme="majorBidi" w:hAnsiTheme="majorBidi" w:cstheme="majorBidi"/>
                <w:b/>
                <w:color w:val="000000"/>
                <w:sz w:val="20"/>
                <w:lang w:val="en-GB"/>
              </w:rPr>
            </w:pPr>
          </w:p>
        </w:tc>
        <w:tc>
          <w:tcPr>
            <w:tcW w:w="7479" w:type="dxa"/>
          </w:tcPr>
          <w:p w14:paraId="5BBE115D" w14:textId="77777777" w:rsidR="00777990" w:rsidRPr="003B66D8" w:rsidRDefault="006C19D4"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For the purpose of this provision, “</w:t>
            </w:r>
            <w:r w:rsidRPr="003B66D8">
              <w:rPr>
                <w:rFonts w:asciiTheme="majorBidi" w:hAnsiTheme="majorBidi" w:cstheme="majorBidi"/>
                <w:smallCaps/>
                <w:color w:val="000000"/>
                <w:sz w:val="20"/>
                <w:lang w:val="en-GB"/>
              </w:rPr>
              <w:t>public funds</w:t>
            </w:r>
            <w:r w:rsidRPr="003B66D8">
              <w:rPr>
                <w:rFonts w:asciiTheme="majorBidi" w:hAnsiTheme="majorBidi" w:cstheme="majorBidi"/>
                <w:color w:val="000000"/>
                <w:sz w:val="20"/>
                <w:lang w:val="en-GB"/>
              </w:rPr>
              <w:t xml:space="preserve">” defines any monetary resources appropriated to </w:t>
            </w:r>
            <w:r w:rsidR="0000144E" w:rsidRPr="003B66D8">
              <w:rPr>
                <w:rFonts w:asciiTheme="majorBidi" w:hAnsiTheme="majorBidi" w:cstheme="majorBidi"/>
                <w:color w:val="000000"/>
                <w:sz w:val="20"/>
                <w:lang w:val="en-GB"/>
              </w:rPr>
              <w:t xml:space="preserve">Procuring Entity </w:t>
            </w:r>
            <w:r w:rsidRPr="003B66D8">
              <w:rPr>
                <w:rFonts w:asciiTheme="majorBidi" w:hAnsiTheme="majorBidi" w:cstheme="majorBidi"/>
                <w:color w:val="000000"/>
                <w:sz w:val="20"/>
                <w:lang w:val="en-GB"/>
              </w:rPr>
              <w:t xml:space="preserve">under </w:t>
            </w:r>
            <w:r w:rsidR="0000144E" w:rsidRPr="003B66D8">
              <w:rPr>
                <w:rFonts w:asciiTheme="majorBidi" w:hAnsiTheme="majorBidi" w:cstheme="majorBidi"/>
                <w:color w:val="000000"/>
                <w:sz w:val="20"/>
                <w:lang w:val="en-GB"/>
              </w:rPr>
              <w:t xml:space="preserve">the </w:t>
            </w:r>
            <w:r w:rsidRPr="003B66D8">
              <w:rPr>
                <w:rFonts w:asciiTheme="majorBidi" w:hAnsiTheme="majorBidi" w:cstheme="majorBidi"/>
                <w:color w:val="000000"/>
                <w:sz w:val="20"/>
                <w:lang w:val="en-GB"/>
              </w:rPr>
              <w:t>Government</w:t>
            </w:r>
            <w:r w:rsidR="0000144E" w:rsidRPr="003B66D8">
              <w:rPr>
                <w:rFonts w:asciiTheme="majorBidi" w:hAnsiTheme="majorBidi" w:cstheme="majorBidi"/>
                <w:color w:val="000000"/>
                <w:sz w:val="20"/>
                <w:lang w:val="en-GB"/>
              </w:rPr>
              <w:t xml:space="preserve"> of Afghanistan</w:t>
            </w:r>
            <w:r w:rsidRPr="003B66D8">
              <w:rPr>
                <w:rFonts w:asciiTheme="majorBidi" w:hAnsiTheme="majorBidi" w:cstheme="majorBidi"/>
                <w:color w:val="000000"/>
                <w:sz w:val="20"/>
                <w:lang w:val="en-GB"/>
              </w:rPr>
              <w:t xml:space="preserve"> budget, or revenues generated by statutory bodies and corporations or aid grants and credits put at the disposal of procuring entities by the development partners through the Government.</w:t>
            </w:r>
          </w:p>
        </w:tc>
      </w:tr>
      <w:tr w:rsidR="00777990" w:rsidRPr="003B66D8" w14:paraId="0134D291" w14:textId="77777777">
        <w:tc>
          <w:tcPr>
            <w:tcW w:w="1981" w:type="dxa"/>
          </w:tcPr>
          <w:p w14:paraId="77786A0D" w14:textId="77777777" w:rsidR="00777990" w:rsidRPr="003B66D8" w:rsidRDefault="00777990" w:rsidP="00DD0A67">
            <w:pPr>
              <w:numPr>
                <w:ilvl w:val="0"/>
                <w:numId w:val="4"/>
              </w:num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Fraud</w:t>
            </w:r>
            <w:r w:rsidR="00397F9E" w:rsidRPr="003B66D8">
              <w:rPr>
                <w:rFonts w:asciiTheme="majorBidi" w:hAnsiTheme="majorBidi" w:cstheme="majorBidi"/>
                <w:b/>
                <w:color w:val="000000"/>
                <w:sz w:val="20"/>
                <w:lang w:val="en-GB"/>
              </w:rPr>
              <w:t xml:space="preserve"> and</w:t>
            </w:r>
            <w:r w:rsidRPr="003B66D8">
              <w:rPr>
                <w:rFonts w:asciiTheme="majorBidi" w:hAnsiTheme="majorBidi" w:cstheme="majorBidi"/>
                <w:b/>
                <w:color w:val="000000"/>
                <w:sz w:val="20"/>
                <w:lang w:val="en-GB"/>
              </w:rPr>
              <w:t xml:space="preserve"> Co</w:t>
            </w:r>
            <w:r w:rsidR="00397F9E" w:rsidRPr="003B66D8">
              <w:rPr>
                <w:rFonts w:asciiTheme="majorBidi" w:hAnsiTheme="majorBidi" w:cstheme="majorBidi"/>
                <w:b/>
                <w:color w:val="000000"/>
                <w:sz w:val="20"/>
                <w:lang w:val="en-GB"/>
              </w:rPr>
              <w:t>rruption</w:t>
            </w:r>
          </w:p>
        </w:tc>
        <w:tc>
          <w:tcPr>
            <w:tcW w:w="7479" w:type="dxa"/>
          </w:tcPr>
          <w:p w14:paraId="61897CB7" w14:textId="77777777" w:rsidR="00397F9E" w:rsidRPr="003B66D8" w:rsidRDefault="000014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It is the </w:t>
            </w:r>
            <w:r w:rsidR="00777990" w:rsidRPr="003B66D8">
              <w:rPr>
                <w:rFonts w:asciiTheme="majorBidi" w:hAnsiTheme="majorBidi" w:cstheme="majorBidi"/>
                <w:color w:val="000000"/>
                <w:sz w:val="20"/>
                <w:lang w:val="en-GB"/>
              </w:rPr>
              <w:t xml:space="preserve">Government </w:t>
            </w:r>
            <w:r w:rsidRPr="003B66D8">
              <w:rPr>
                <w:rFonts w:asciiTheme="majorBidi" w:hAnsiTheme="majorBidi" w:cstheme="majorBidi"/>
                <w:color w:val="000000"/>
                <w:sz w:val="20"/>
                <w:lang w:val="en-GB"/>
              </w:rPr>
              <w:t xml:space="preserve">of </w:t>
            </w:r>
            <w:r w:rsidR="009153EB" w:rsidRPr="003B66D8">
              <w:rPr>
                <w:rFonts w:asciiTheme="majorBidi" w:hAnsiTheme="majorBidi" w:cstheme="majorBidi"/>
                <w:color w:val="000000"/>
                <w:sz w:val="20"/>
                <w:lang w:val="en-GB"/>
              </w:rPr>
              <w:t xml:space="preserve">the Islamic Republic of </w:t>
            </w:r>
            <w:r w:rsidRPr="003B66D8">
              <w:rPr>
                <w:rFonts w:asciiTheme="majorBidi" w:hAnsiTheme="majorBidi" w:cstheme="majorBidi"/>
                <w:color w:val="000000"/>
                <w:sz w:val="20"/>
                <w:lang w:val="en-GB"/>
              </w:rPr>
              <w:t xml:space="preserve">Afghanistan Policy to </w:t>
            </w:r>
            <w:r w:rsidR="00777990" w:rsidRPr="003B66D8">
              <w:rPr>
                <w:rFonts w:asciiTheme="majorBidi" w:hAnsiTheme="majorBidi" w:cstheme="majorBidi"/>
                <w:color w:val="000000"/>
                <w:sz w:val="20"/>
                <w:lang w:val="en-GB"/>
              </w:rPr>
              <w:t xml:space="preserve">require that </w:t>
            </w:r>
            <w:r w:rsidRPr="003B66D8">
              <w:rPr>
                <w:rFonts w:asciiTheme="majorBidi" w:hAnsiTheme="majorBidi" w:cstheme="majorBidi"/>
                <w:color w:val="000000"/>
                <w:sz w:val="20"/>
                <w:lang w:val="en-GB"/>
              </w:rPr>
              <w:t>Procuring Entities</w:t>
            </w:r>
            <w:r w:rsidR="00777990" w:rsidRPr="003B66D8">
              <w:rPr>
                <w:rFonts w:asciiTheme="majorBidi" w:hAnsiTheme="majorBidi" w:cstheme="majorBidi"/>
                <w:color w:val="000000"/>
                <w:sz w:val="20"/>
                <w:lang w:val="en-GB"/>
              </w:rPr>
              <w:t>, as well as Bidders</w:t>
            </w:r>
            <w:r w:rsidR="00397F9E" w:rsidRPr="003B66D8">
              <w:rPr>
                <w:rFonts w:asciiTheme="majorBidi" w:hAnsiTheme="majorBidi" w:cstheme="majorBidi"/>
                <w:color w:val="000000"/>
                <w:sz w:val="20"/>
                <w:lang w:val="en-GB"/>
              </w:rPr>
              <w:t>, Suppliers</w:t>
            </w:r>
            <w:r w:rsidR="00777990" w:rsidRPr="003B66D8">
              <w:rPr>
                <w:rFonts w:asciiTheme="majorBidi" w:hAnsiTheme="majorBidi" w:cstheme="majorBidi"/>
                <w:color w:val="000000"/>
                <w:sz w:val="20"/>
                <w:lang w:val="en-GB"/>
              </w:rPr>
              <w:t xml:space="preserve"> and Contractors</w:t>
            </w:r>
            <w:r w:rsidR="00397F9E" w:rsidRPr="003B66D8">
              <w:rPr>
                <w:rFonts w:asciiTheme="majorBidi" w:hAnsiTheme="majorBidi" w:cstheme="majorBidi"/>
                <w:color w:val="000000"/>
                <w:sz w:val="20"/>
                <w:lang w:val="en-GB"/>
              </w:rPr>
              <w:t xml:space="preserve"> and their subcontractors</w:t>
            </w:r>
            <w:r w:rsidR="00777990" w:rsidRPr="003B66D8">
              <w:rPr>
                <w:rFonts w:asciiTheme="majorBidi" w:hAnsiTheme="majorBidi" w:cstheme="majorBidi"/>
                <w:color w:val="000000"/>
                <w:sz w:val="20"/>
                <w:lang w:val="en-GB"/>
              </w:rPr>
              <w:t xml:space="preserve"> observe the highest standard of ethics during the implementation and the execution of</w:t>
            </w:r>
            <w:r w:rsidR="00397F9E" w:rsidRPr="003B66D8">
              <w:rPr>
                <w:rFonts w:asciiTheme="majorBidi" w:hAnsiTheme="majorBidi" w:cstheme="majorBidi"/>
                <w:color w:val="000000"/>
                <w:sz w:val="20"/>
                <w:lang w:val="en-GB"/>
              </w:rPr>
              <w:t xml:space="preserve"> such Contracts</w:t>
            </w:r>
            <w:r w:rsidR="00397F9E" w:rsidRPr="003B66D8">
              <w:rPr>
                <w:rStyle w:val="FootnoteReference"/>
                <w:rFonts w:asciiTheme="majorBidi" w:hAnsiTheme="majorBidi" w:cstheme="majorBidi"/>
                <w:color w:val="000000"/>
                <w:sz w:val="20"/>
                <w:lang w:val="en-GB"/>
              </w:rPr>
              <w:footnoteReference w:id="1"/>
            </w:r>
            <w:r w:rsidR="00397F9E" w:rsidRPr="003B66D8">
              <w:rPr>
                <w:rFonts w:asciiTheme="majorBidi" w:hAnsiTheme="majorBidi" w:cstheme="majorBidi"/>
                <w:color w:val="000000"/>
                <w:sz w:val="20"/>
                <w:lang w:val="en-GB"/>
              </w:rPr>
              <w:t>.  In pursuanc</w:t>
            </w:r>
            <w:r w:rsidRPr="003B66D8">
              <w:rPr>
                <w:rFonts w:asciiTheme="majorBidi" w:hAnsiTheme="majorBidi" w:cstheme="majorBidi"/>
                <w:color w:val="000000"/>
                <w:sz w:val="20"/>
                <w:lang w:val="en-GB"/>
              </w:rPr>
              <w:t>e of this policy, the Government of</w:t>
            </w:r>
            <w:r w:rsidR="009153EB" w:rsidRPr="003B66D8">
              <w:rPr>
                <w:rFonts w:asciiTheme="majorBidi" w:hAnsiTheme="majorBidi" w:cstheme="majorBidi"/>
                <w:color w:val="000000"/>
                <w:sz w:val="20"/>
                <w:lang w:val="en-GB"/>
              </w:rPr>
              <w:t xml:space="preserve"> the Islamic Republic of</w:t>
            </w:r>
            <w:r w:rsidRPr="003B66D8">
              <w:rPr>
                <w:rFonts w:asciiTheme="majorBidi" w:hAnsiTheme="majorBidi" w:cstheme="majorBidi"/>
                <w:color w:val="000000"/>
                <w:sz w:val="20"/>
                <w:lang w:val="en-GB"/>
              </w:rPr>
              <w:t xml:space="preserve"> Afghanistan</w:t>
            </w:r>
            <w:r w:rsidR="00397F9E" w:rsidRPr="003B66D8">
              <w:rPr>
                <w:rFonts w:asciiTheme="majorBidi" w:hAnsiTheme="majorBidi" w:cstheme="majorBidi"/>
                <w:color w:val="000000"/>
                <w:sz w:val="20"/>
                <w:lang w:val="en-GB"/>
              </w:rPr>
              <w:t>:</w:t>
            </w:r>
          </w:p>
          <w:p w14:paraId="72826C64" w14:textId="77777777" w:rsidR="00397F9E" w:rsidRPr="003B66D8" w:rsidRDefault="00397F9E" w:rsidP="002143F0">
            <w:pPr>
              <w:pStyle w:val="Sub-ClauseText"/>
              <w:numPr>
                <w:ilvl w:val="0"/>
                <w:numId w:val="5"/>
              </w:numPr>
              <w:tabs>
                <w:tab w:val="clear" w:pos="1512"/>
                <w:tab w:val="num" w:pos="1004"/>
              </w:tabs>
              <w:ind w:left="1004"/>
              <w:rPr>
                <w:rFonts w:asciiTheme="majorBidi" w:hAnsiTheme="majorBidi" w:cstheme="majorBidi"/>
                <w:color w:val="000000"/>
                <w:sz w:val="20"/>
                <w:lang w:val="en-GB"/>
              </w:rPr>
            </w:pPr>
            <w:r w:rsidRPr="003B66D8">
              <w:rPr>
                <w:rFonts w:asciiTheme="majorBidi" w:hAnsiTheme="majorBidi" w:cstheme="majorBidi"/>
                <w:color w:val="000000"/>
                <w:sz w:val="20"/>
                <w:lang w:val="en-GB"/>
              </w:rPr>
              <w:t>defines, for the purposes of this provision, the terms set forth below as follows:</w:t>
            </w:r>
          </w:p>
          <w:p w14:paraId="10853875" w14:textId="77777777" w:rsidR="00286C07" w:rsidRPr="003B66D8" w:rsidRDefault="00286C07" w:rsidP="0000144E">
            <w:pPr>
              <w:pStyle w:val="Sub-ClauseText"/>
              <w:numPr>
                <w:ilvl w:val="0"/>
                <w:numId w:val="6"/>
              </w:numPr>
              <w:tabs>
                <w:tab w:val="clear" w:pos="972"/>
                <w:tab w:val="left" w:pos="612"/>
                <w:tab w:val="num" w:pos="1364"/>
              </w:tabs>
              <w:ind w:left="1364" w:hanging="360"/>
              <w:rPr>
                <w:rFonts w:asciiTheme="majorBidi" w:hAnsiTheme="majorBidi" w:cstheme="majorBidi"/>
                <w:color w:val="000000"/>
                <w:sz w:val="20"/>
                <w:lang w:val="en-GB"/>
              </w:rPr>
            </w:pPr>
            <w:r w:rsidRPr="003B66D8">
              <w:rPr>
                <w:rFonts w:asciiTheme="majorBidi" w:hAnsiTheme="majorBidi" w:cstheme="majorBidi"/>
                <w:color w:val="000000"/>
                <w:sz w:val="20"/>
                <w:lang w:val="en-GB"/>
              </w:rPr>
              <w:t>“</w:t>
            </w:r>
            <w:r w:rsidRPr="003B66D8">
              <w:rPr>
                <w:rFonts w:asciiTheme="majorBidi" w:hAnsiTheme="majorBidi" w:cstheme="majorBidi"/>
                <w:smallCaps/>
                <w:color w:val="000000"/>
                <w:sz w:val="20"/>
                <w:lang w:val="en-GB"/>
              </w:rPr>
              <w:t>corrupt practice</w:t>
            </w:r>
            <w:r w:rsidRPr="003B66D8">
              <w:rPr>
                <w:rFonts w:asciiTheme="majorBidi" w:hAnsiTheme="majorBidi" w:cstheme="majorBidi"/>
                <w:color w:val="000000"/>
                <w:sz w:val="20"/>
                <w:lang w:val="en-GB"/>
              </w:rPr>
              <w:t>” is the offering, giving, receiving, or soliciting, directly or indirectly, of anything of value to influence improperly the actions of another party</w:t>
            </w:r>
            <w:r w:rsidRPr="003B66D8">
              <w:rPr>
                <w:rStyle w:val="FootnoteReference"/>
                <w:rFonts w:asciiTheme="majorBidi" w:hAnsiTheme="majorBidi" w:cstheme="majorBidi"/>
                <w:color w:val="000000"/>
                <w:sz w:val="20"/>
                <w:lang w:val="en-GB"/>
              </w:rPr>
              <w:footnoteReference w:id="2"/>
            </w:r>
            <w:r w:rsidRPr="003B66D8">
              <w:rPr>
                <w:rFonts w:asciiTheme="majorBidi" w:hAnsiTheme="majorBidi" w:cstheme="majorBidi"/>
                <w:color w:val="000000"/>
                <w:sz w:val="20"/>
                <w:lang w:val="en-GB"/>
              </w:rPr>
              <w:t>;</w:t>
            </w:r>
          </w:p>
          <w:p w14:paraId="61D3AB5B" w14:textId="77777777" w:rsidR="00286C07" w:rsidRPr="003B66D8" w:rsidRDefault="00286C07" w:rsidP="0000144E">
            <w:pPr>
              <w:pStyle w:val="Sub-ClauseText"/>
              <w:numPr>
                <w:ilvl w:val="0"/>
                <w:numId w:val="6"/>
              </w:numPr>
              <w:tabs>
                <w:tab w:val="clear" w:pos="972"/>
                <w:tab w:val="left" w:pos="612"/>
                <w:tab w:val="num" w:pos="1364"/>
              </w:tabs>
              <w:ind w:left="1364" w:hanging="360"/>
              <w:rPr>
                <w:rFonts w:asciiTheme="majorBidi" w:hAnsiTheme="majorBidi" w:cstheme="majorBidi"/>
                <w:color w:val="000000"/>
                <w:sz w:val="20"/>
                <w:lang w:val="en-GB"/>
              </w:rPr>
            </w:pPr>
            <w:r w:rsidRPr="003B66D8">
              <w:rPr>
                <w:rFonts w:asciiTheme="majorBidi" w:hAnsiTheme="majorBidi" w:cstheme="majorBidi"/>
                <w:color w:val="000000"/>
                <w:sz w:val="20"/>
                <w:lang w:val="en-GB"/>
              </w:rPr>
              <w:t>“</w:t>
            </w:r>
            <w:r w:rsidRPr="003B66D8">
              <w:rPr>
                <w:rFonts w:asciiTheme="majorBidi" w:hAnsiTheme="majorBidi" w:cstheme="majorBidi"/>
                <w:smallCaps/>
                <w:color w:val="000000"/>
                <w:sz w:val="20"/>
                <w:lang w:val="en-GB"/>
              </w:rPr>
              <w:t>fraudulent practice</w:t>
            </w:r>
            <w:r w:rsidRPr="003B66D8">
              <w:rPr>
                <w:rFonts w:asciiTheme="majorBidi" w:hAnsiTheme="majorBidi" w:cstheme="majorBidi"/>
                <w:color w:val="000000"/>
                <w:sz w:val="20"/>
                <w:lang w:val="en-GB"/>
              </w:rPr>
              <w:t>” is any act or omission, including a misrepresentation, that knowingly or recklessly misleads, or attempts to mislead, a party</w:t>
            </w:r>
            <w:r w:rsidRPr="003B66D8">
              <w:rPr>
                <w:rStyle w:val="FootnoteReference"/>
                <w:rFonts w:asciiTheme="majorBidi" w:hAnsiTheme="majorBidi" w:cstheme="majorBidi"/>
                <w:color w:val="000000"/>
                <w:sz w:val="20"/>
                <w:lang w:val="en-GB"/>
              </w:rPr>
              <w:footnoteReference w:id="3"/>
            </w:r>
            <w:r w:rsidRPr="003B66D8">
              <w:rPr>
                <w:rFonts w:asciiTheme="majorBidi" w:hAnsiTheme="majorBidi" w:cstheme="majorBidi"/>
                <w:color w:val="000000"/>
                <w:sz w:val="20"/>
                <w:lang w:val="en-GB"/>
              </w:rPr>
              <w:t xml:space="preserve"> to obtain a financial or other benefit or to avoid an obligation;</w:t>
            </w:r>
          </w:p>
          <w:p w14:paraId="1061AD82" w14:textId="77777777" w:rsidR="00286C07" w:rsidRPr="003B66D8" w:rsidRDefault="00286C07" w:rsidP="0000144E">
            <w:pPr>
              <w:pStyle w:val="Sub-ClauseText"/>
              <w:numPr>
                <w:ilvl w:val="0"/>
                <w:numId w:val="6"/>
              </w:numPr>
              <w:tabs>
                <w:tab w:val="clear" w:pos="972"/>
                <w:tab w:val="left" w:pos="612"/>
                <w:tab w:val="num" w:pos="1364"/>
              </w:tabs>
              <w:ind w:left="1364"/>
              <w:rPr>
                <w:rFonts w:asciiTheme="majorBidi" w:hAnsiTheme="majorBidi" w:cstheme="majorBidi"/>
                <w:color w:val="000000"/>
                <w:sz w:val="20"/>
                <w:lang w:val="en-GB"/>
              </w:rPr>
            </w:pPr>
            <w:r w:rsidRPr="003B66D8">
              <w:rPr>
                <w:rFonts w:asciiTheme="majorBidi" w:hAnsiTheme="majorBidi" w:cstheme="majorBidi"/>
                <w:color w:val="000000"/>
                <w:sz w:val="20"/>
                <w:lang w:val="en-GB"/>
              </w:rPr>
              <w:t>“</w:t>
            </w:r>
            <w:r w:rsidRPr="003B66D8">
              <w:rPr>
                <w:rFonts w:asciiTheme="majorBidi" w:hAnsiTheme="majorBidi" w:cstheme="majorBidi"/>
                <w:smallCaps/>
                <w:color w:val="000000"/>
                <w:sz w:val="20"/>
                <w:lang w:val="en-GB"/>
              </w:rPr>
              <w:t>collusive practice</w:t>
            </w:r>
            <w:r w:rsidRPr="003B66D8">
              <w:rPr>
                <w:rFonts w:asciiTheme="majorBidi" w:hAnsiTheme="majorBidi" w:cstheme="majorBidi"/>
                <w:color w:val="000000"/>
                <w:sz w:val="20"/>
                <w:lang w:val="en-GB"/>
              </w:rPr>
              <w:t>” is an arrangement between two or more parties</w:t>
            </w:r>
            <w:r w:rsidRPr="003B66D8">
              <w:rPr>
                <w:rStyle w:val="FootnoteReference"/>
                <w:rFonts w:asciiTheme="majorBidi" w:hAnsiTheme="majorBidi" w:cstheme="majorBidi"/>
                <w:color w:val="000000"/>
                <w:sz w:val="20"/>
                <w:lang w:val="en-GB"/>
              </w:rPr>
              <w:footnoteReference w:id="4"/>
            </w:r>
            <w:r w:rsidRPr="003B66D8">
              <w:rPr>
                <w:rFonts w:asciiTheme="majorBidi" w:hAnsiTheme="majorBidi" w:cstheme="majorBidi"/>
                <w:color w:val="000000"/>
                <w:sz w:val="20"/>
                <w:lang w:val="en-GB"/>
              </w:rPr>
              <w:t xml:space="preserve"> designed to achieve an improper purpose, including to influence improperly the actions of another party;</w:t>
            </w:r>
          </w:p>
          <w:p w14:paraId="0E4A19D7" w14:textId="77777777" w:rsidR="00286C07" w:rsidRPr="003B66D8" w:rsidRDefault="00286C07" w:rsidP="0000144E">
            <w:pPr>
              <w:pStyle w:val="Sub-ClauseText"/>
              <w:numPr>
                <w:ilvl w:val="0"/>
                <w:numId w:val="6"/>
              </w:numPr>
              <w:tabs>
                <w:tab w:val="clear" w:pos="972"/>
                <w:tab w:val="left" w:pos="612"/>
                <w:tab w:val="num" w:pos="1364"/>
              </w:tabs>
              <w:ind w:left="1364"/>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w:t>
            </w:r>
            <w:r w:rsidRPr="003B66D8">
              <w:rPr>
                <w:rFonts w:asciiTheme="majorBidi" w:hAnsiTheme="majorBidi" w:cstheme="majorBidi"/>
                <w:smallCaps/>
                <w:color w:val="000000"/>
                <w:sz w:val="20"/>
                <w:lang w:val="en-GB"/>
              </w:rPr>
              <w:t>coercive practice</w:t>
            </w:r>
            <w:r w:rsidRPr="003B66D8">
              <w:rPr>
                <w:rFonts w:asciiTheme="majorBidi" w:hAnsiTheme="majorBidi" w:cstheme="majorBidi"/>
                <w:color w:val="000000"/>
                <w:sz w:val="20"/>
                <w:lang w:val="en-GB"/>
              </w:rPr>
              <w:t>” is impairing or harming, or threatening to impair or harm, directly or indirectly, any party</w:t>
            </w:r>
            <w:r w:rsidRPr="003B66D8">
              <w:rPr>
                <w:rStyle w:val="FootnoteReference"/>
                <w:rFonts w:asciiTheme="majorBidi" w:hAnsiTheme="majorBidi" w:cstheme="majorBidi"/>
                <w:color w:val="000000"/>
                <w:sz w:val="20"/>
                <w:lang w:val="en-GB"/>
              </w:rPr>
              <w:footnoteReference w:id="5"/>
            </w:r>
            <w:r w:rsidRPr="003B66D8">
              <w:rPr>
                <w:rFonts w:asciiTheme="majorBidi" w:hAnsiTheme="majorBidi" w:cstheme="majorBidi"/>
                <w:color w:val="000000"/>
                <w:sz w:val="20"/>
                <w:lang w:val="en-GB"/>
              </w:rPr>
              <w:t xml:space="preserve"> or the property of the party to influence improperly the actions of a party;</w:t>
            </w:r>
          </w:p>
          <w:p w14:paraId="4BCDF6C4" w14:textId="77777777" w:rsidR="00286C07" w:rsidRPr="003B66D8" w:rsidRDefault="00286C07" w:rsidP="0000144E">
            <w:pPr>
              <w:pStyle w:val="Sub-ClauseText"/>
              <w:numPr>
                <w:ilvl w:val="0"/>
                <w:numId w:val="6"/>
              </w:numPr>
              <w:tabs>
                <w:tab w:val="clear" w:pos="972"/>
                <w:tab w:val="left" w:pos="612"/>
                <w:tab w:val="num" w:pos="1364"/>
              </w:tabs>
              <w:ind w:left="1364"/>
              <w:rPr>
                <w:rFonts w:asciiTheme="majorBidi" w:hAnsiTheme="majorBidi" w:cstheme="majorBidi"/>
                <w:color w:val="000000"/>
                <w:sz w:val="20"/>
                <w:lang w:val="en-GB"/>
              </w:rPr>
            </w:pPr>
            <w:r w:rsidRPr="003B66D8">
              <w:rPr>
                <w:rFonts w:asciiTheme="majorBidi" w:hAnsiTheme="majorBidi" w:cstheme="majorBidi"/>
                <w:color w:val="000000"/>
                <w:sz w:val="20"/>
                <w:lang w:val="en-GB"/>
              </w:rPr>
              <w:t>“</w:t>
            </w:r>
            <w:r w:rsidRPr="003B66D8">
              <w:rPr>
                <w:rFonts w:asciiTheme="majorBidi" w:hAnsiTheme="majorBidi" w:cstheme="majorBidi"/>
                <w:smallCaps/>
                <w:color w:val="000000"/>
                <w:sz w:val="20"/>
                <w:lang w:val="en-GB"/>
              </w:rPr>
              <w:t>obstructive practice</w:t>
            </w:r>
            <w:r w:rsidRPr="003B66D8">
              <w:rPr>
                <w:rFonts w:asciiTheme="majorBidi" w:hAnsiTheme="majorBidi" w:cstheme="majorBidi"/>
                <w:color w:val="000000"/>
                <w:sz w:val="20"/>
                <w:lang w:val="en-GB"/>
              </w:rPr>
              <w:t>” is</w:t>
            </w:r>
          </w:p>
          <w:p w14:paraId="378096BE" w14:textId="77777777" w:rsidR="00286C07" w:rsidRPr="003B66D8" w:rsidRDefault="00286C07" w:rsidP="0000144E">
            <w:pPr>
              <w:pStyle w:val="Sub-ClauseText"/>
              <w:numPr>
                <w:ilvl w:val="0"/>
                <w:numId w:val="7"/>
              </w:numPr>
              <w:tabs>
                <w:tab w:val="clear" w:pos="1440"/>
                <w:tab w:val="left" w:pos="612"/>
                <w:tab w:val="num" w:pos="1724"/>
              </w:tabs>
              <w:ind w:left="1724"/>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Deliberately destroying, falsifying, altering or concealing of evidence material to the investigation or making false statements to investigators in order to materially impede a </w:t>
            </w:r>
            <w:r w:rsidR="009153EB"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B23D32F" w14:textId="77777777" w:rsidR="00397F9E" w:rsidRPr="003B66D8" w:rsidRDefault="00286C07" w:rsidP="0000144E">
            <w:pPr>
              <w:pStyle w:val="Sub-ClauseText"/>
              <w:numPr>
                <w:ilvl w:val="0"/>
                <w:numId w:val="7"/>
              </w:numPr>
              <w:tabs>
                <w:tab w:val="clear" w:pos="1440"/>
                <w:tab w:val="left" w:pos="612"/>
                <w:tab w:val="num" w:pos="1724"/>
              </w:tabs>
              <w:ind w:left="1724"/>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Acts intended to materially impede the exercise of the </w:t>
            </w:r>
            <w:r w:rsidR="009153EB" w:rsidRPr="003B66D8">
              <w:rPr>
                <w:rFonts w:asciiTheme="majorBidi" w:hAnsiTheme="majorBidi" w:cstheme="majorBidi"/>
                <w:color w:val="000000"/>
                <w:sz w:val="20"/>
                <w:lang w:val="en-GB"/>
              </w:rPr>
              <w:t>Provider of Funds</w:t>
            </w:r>
            <w:r w:rsidR="00FA1C64"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inspection and audit rights provided for under sub-clause 3.1(e) below.</w:t>
            </w:r>
          </w:p>
          <w:p w14:paraId="08699BF4" w14:textId="77777777" w:rsidR="00397F9E" w:rsidRPr="003B66D8" w:rsidRDefault="00397F9E" w:rsidP="002143F0">
            <w:pPr>
              <w:pStyle w:val="Sub-ClauseText"/>
              <w:numPr>
                <w:ilvl w:val="0"/>
                <w:numId w:val="5"/>
              </w:numPr>
              <w:tabs>
                <w:tab w:val="clear" w:pos="1512"/>
                <w:tab w:val="num" w:pos="1004"/>
              </w:tabs>
              <w:ind w:left="1004"/>
              <w:rPr>
                <w:rFonts w:asciiTheme="majorBidi" w:hAnsiTheme="majorBidi" w:cstheme="majorBidi"/>
                <w:color w:val="000000"/>
                <w:sz w:val="20"/>
                <w:lang w:val="en-GB"/>
              </w:rPr>
            </w:pPr>
            <w:r w:rsidRPr="003B66D8">
              <w:rPr>
                <w:rFonts w:asciiTheme="majorBidi" w:hAnsiTheme="majorBidi" w:cstheme="majorBidi"/>
                <w:color w:val="000000"/>
                <w:sz w:val="20"/>
                <w:lang w:val="en-GB"/>
              </w:rPr>
              <w:t>will reject a proposal for award if it determines that the bidder recommended for award has, directly or through an agent, engaged in corrupt, fraudulent, collusive, coercive or obstructive practices in competing for the contract in question</w:t>
            </w:r>
            <w:r w:rsidR="004B2CF2" w:rsidRPr="003B66D8">
              <w:rPr>
                <w:rFonts w:asciiTheme="majorBidi" w:hAnsiTheme="majorBidi" w:cstheme="majorBidi"/>
                <w:color w:val="000000"/>
                <w:sz w:val="20"/>
                <w:lang w:val="en-GB"/>
              </w:rPr>
              <w:t>;</w:t>
            </w:r>
          </w:p>
          <w:p w14:paraId="56908601" w14:textId="78319C44" w:rsidR="00397F9E" w:rsidRPr="003B66D8" w:rsidRDefault="00397F9E" w:rsidP="002143F0">
            <w:pPr>
              <w:pStyle w:val="Sub-ClauseText"/>
              <w:numPr>
                <w:ilvl w:val="0"/>
                <w:numId w:val="5"/>
              </w:numPr>
              <w:tabs>
                <w:tab w:val="clear" w:pos="1512"/>
                <w:tab w:val="num" w:pos="1004"/>
              </w:tabs>
              <w:ind w:left="1004"/>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will sanction a firm or individual, including declaring ineligible, either indefinitely or for a stated period of time, to be awarded a </w:t>
            </w:r>
            <w:r w:rsidR="0000144E" w:rsidRPr="003B66D8">
              <w:rPr>
                <w:rFonts w:asciiTheme="majorBidi" w:hAnsiTheme="majorBidi" w:cstheme="majorBidi"/>
                <w:color w:val="000000"/>
                <w:sz w:val="20"/>
                <w:lang w:val="en-GB"/>
              </w:rPr>
              <w:t>Public Funds</w:t>
            </w:r>
            <w:r w:rsidR="00D423F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financed contract if it at any time determines that the firm has, directly or through an agent, engaged in corrupt, fraudulent, collusive, coercive or </w:t>
            </w:r>
            <w:r w:rsidR="00E803C9" w:rsidRPr="003B66D8">
              <w:rPr>
                <w:rFonts w:asciiTheme="majorBidi" w:hAnsiTheme="majorBidi" w:cstheme="majorBidi"/>
                <w:color w:val="000000"/>
                <w:sz w:val="20"/>
                <w:lang w:val="en-GB"/>
              </w:rPr>
              <w:t>obstructive practices</w:t>
            </w:r>
            <w:r w:rsidRPr="003B66D8">
              <w:rPr>
                <w:rFonts w:asciiTheme="majorBidi" w:hAnsiTheme="majorBidi" w:cstheme="majorBidi"/>
                <w:color w:val="000000"/>
                <w:sz w:val="20"/>
                <w:lang w:val="en-GB"/>
              </w:rPr>
              <w:t xml:space="preserve"> in competing for, or in executing, a </w:t>
            </w:r>
            <w:r w:rsidR="0000144E" w:rsidRPr="003B66D8">
              <w:rPr>
                <w:rFonts w:asciiTheme="majorBidi" w:hAnsiTheme="majorBidi" w:cstheme="majorBidi"/>
                <w:color w:val="000000"/>
                <w:sz w:val="20"/>
                <w:lang w:val="en-GB"/>
              </w:rPr>
              <w:t>Public Funds</w:t>
            </w:r>
            <w:r w:rsidR="00D423F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financed contract; and</w:t>
            </w:r>
          </w:p>
          <w:p w14:paraId="0171AE35" w14:textId="77777777" w:rsidR="00397F9E" w:rsidRPr="003B66D8" w:rsidRDefault="00397F9E" w:rsidP="002143F0">
            <w:pPr>
              <w:pStyle w:val="Sub-ClauseText"/>
              <w:numPr>
                <w:ilvl w:val="0"/>
                <w:numId w:val="5"/>
              </w:numPr>
              <w:tabs>
                <w:tab w:val="clear" w:pos="1512"/>
                <w:tab w:val="num" w:pos="1004"/>
              </w:tabs>
              <w:ind w:left="1004"/>
              <w:rPr>
                <w:rFonts w:asciiTheme="majorBidi" w:hAnsiTheme="majorBidi" w:cstheme="majorBidi"/>
                <w:color w:val="000000"/>
                <w:sz w:val="20"/>
                <w:lang w:val="en-GB"/>
              </w:rPr>
            </w:pPr>
            <w:r w:rsidRPr="003B66D8">
              <w:rPr>
                <w:rFonts w:asciiTheme="majorBidi" w:hAnsiTheme="majorBidi" w:cstheme="majorBidi"/>
                <w:color w:val="000000"/>
                <w:sz w:val="20"/>
                <w:lang w:val="en-GB"/>
              </w:rPr>
              <w:t>will have the right to require that a provision be included in bidding documents</w:t>
            </w:r>
            <w:r w:rsidR="004B2CF2" w:rsidRPr="003B66D8">
              <w:rPr>
                <w:rFonts w:asciiTheme="majorBidi" w:hAnsiTheme="majorBidi" w:cstheme="majorBidi"/>
                <w:color w:val="000000"/>
                <w:sz w:val="20"/>
                <w:lang w:val="en-GB"/>
              </w:rPr>
              <w:t xml:space="preserve"> and in contracts financed by public funds</w:t>
            </w:r>
            <w:r w:rsidRPr="003B66D8">
              <w:rPr>
                <w:rFonts w:asciiTheme="majorBidi" w:hAnsiTheme="majorBidi" w:cstheme="majorBidi"/>
                <w:color w:val="000000"/>
                <w:sz w:val="20"/>
                <w:lang w:val="en-GB"/>
              </w:rPr>
              <w:t xml:space="preserve">, requiring bidders, suppliers, and contractors and their sub-contractors to permit </w:t>
            </w:r>
            <w:r w:rsidR="009153EB" w:rsidRPr="003B66D8">
              <w:rPr>
                <w:rFonts w:asciiTheme="majorBidi" w:hAnsiTheme="majorBidi" w:cstheme="majorBidi"/>
                <w:color w:val="000000"/>
                <w:sz w:val="20"/>
                <w:lang w:val="en-GB"/>
              </w:rPr>
              <w:t>the Provider of Funds</w:t>
            </w:r>
            <w:r w:rsidRPr="003B66D8">
              <w:rPr>
                <w:rFonts w:asciiTheme="majorBidi" w:hAnsiTheme="majorBidi" w:cstheme="majorBidi"/>
                <w:color w:val="000000"/>
                <w:sz w:val="20"/>
                <w:lang w:val="en-GB"/>
              </w:rPr>
              <w:t xml:space="preserve"> to inspect their accounts and records and other documents relating to the bid submission and contract performance and to have them audited b</w:t>
            </w:r>
            <w:r w:rsidR="004B2CF2" w:rsidRPr="003B66D8">
              <w:rPr>
                <w:rFonts w:asciiTheme="majorBidi" w:hAnsiTheme="majorBidi" w:cstheme="majorBidi"/>
                <w:color w:val="000000"/>
                <w:sz w:val="20"/>
                <w:lang w:val="en-GB"/>
              </w:rPr>
              <w:t xml:space="preserve">y auditors appointed by the </w:t>
            </w:r>
            <w:r w:rsidR="009153EB"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w:t>
            </w:r>
          </w:p>
        </w:tc>
      </w:tr>
      <w:tr w:rsidR="00EF0C4E" w:rsidRPr="003B66D8" w14:paraId="4198A0AA" w14:textId="77777777">
        <w:tc>
          <w:tcPr>
            <w:tcW w:w="1981" w:type="dxa"/>
            <w:vMerge w:val="restart"/>
          </w:tcPr>
          <w:p w14:paraId="627EB7B4" w14:textId="77777777" w:rsidR="00EF0C4E" w:rsidRPr="003B66D8" w:rsidRDefault="00EF0C4E" w:rsidP="00DD0A67">
            <w:pPr>
              <w:numPr>
                <w:ilvl w:val="0"/>
                <w:numId w:val="4"/>
              </w:num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lastRenderedPageBreak/>
              <w:t>Eligible Bidders</w:t>
            </w:r>
          </w:p>
        </w:tc>
        <w:tc>
          <w:tcPr>
            <w:tcW w:w="7479" w:type="dxa"/>
          </w:tcPr>
          <w:p w14:paraId="325A4E1E"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 Bidder may be a natural person, private entity, government-owned entity, subject to ITB </w:t>
            </w:r>
            <w:r w:rsidR="00571A9F" w:rsidRPr="003B66D8">
              <w:rPr>
                <w:rFonts w:asciiTheme="majorBidi" w:hAnsiTheme="majorBidi" w:cstheme="majorBidi"/>
                <w:color w:val="000000"/>
                <w:sz w:val="20"/>
                <w:lang w:val="en-GB"/>
              </w:rPr>
              <w:t>sub-c</w:t>
            </w:r>
            <w:r w:rsidR="00C91CE1"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4.6, or any combination of such entities supported by a letter of intent to enter into an agreement or under an existing agreement in the form of a Joint Venture (JV) or Association.  In the case of a JV or association:</w:t>
            </w:r>
          </w:p>
          <w:p w14:paraId="4D739855" w14:textId="77777777" w:rsidR="00EF0C4E" w:rsidRPr="003B66D8" w:rsidRDefault="00EF0C4E" w:rsidP="00CE3999">
            <w:pPr>
              <w:pStyle w:val="Sub-ClauseText"/>
              <w:numPr>
                <w:ilvl w:val="0"/>
                <w:numId w:val="10"/>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b/>
                <w:color w:val="000000"/>
                <w:sz w:val="20"/>
                <w:lang w:val="en-GB"/>
              </w:rPr>
              <w:t>unless otherwise</w:t>
            </w:r>
            <w:r w:rsidRPr="003B66D8">
              <w:rPr>
                <w:rFonts w:asciiTheme="majorBidi" w:hAnsiTheme="majorBidi" w:cstheme="majorBidi"/>
                <w:color w:val="000000"/>
                <w:sz w:val="20"/>
                <w:lang w:val="en-GB"/>
              </w:rPr>
              <w:t xml:space="preserve"> </w:t>
            </w:r>
            <w:r w:rsidRPr="003B66D8">
              <w:rPr>
                <w:rFonts w:asciiTheme="majorBidi" w:hAnsiTheme="majorBidi" w:cstheme="majorBidi"/>
                <w:b/>
                <w:color w:val="000000"/>
                <w:sz w:val="20"/>
                <w:lang w:val="en-GB"/>
              </w:rPr>
              <w:t>specified in the BDS</w:t>
            </w:r>
            <w:r w:rsidRPr="003B66D8">
              <w:rPr>
                <w:rFonts w:asciiTheme="majorBidi" w:hAnsiTheme="majorBidi" w:cstheme="majorBidi"/>
                <w:color w:val="000000"/>
                <w:sz w:val="20"/>
                <w:lang w:val="en-GB"/>
              </w:rPr>
              <w:t>, all partners shall be jointly and severally liable; and</w:t>
            </w:r>
          </w:p>
          <w:p w14:paraId="66A7E100" w14:textId="77777777" w:rsidR="00EF0C4E" w:rsidRPr="003B66D8" w:rsidRDefault="000A0F70" w:rsidP="00CE3999">
            <w:pPr>
              <w:pStyle w:val="Sub-ClauseText"/>
              <w:numPr>
                <w:ilvl w:val="0"/>
                <w:numId w:val="10"/>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The</w:t>
            </w:r>
            <w:r w:rsidR="00EF0C4E" w:rsidRPr="003B66D8">
              <w:rPr>
                <w:rFonts w:asciiTheme="majorBidi" w:hAnsiTheme="majorBidi" w:cstheme="majorBidi"/>
                <w:color w:val="000000"/>
                <w:sz w:val="20"/>
                <w:lang w:val="en-GB"/>
              </w:rPr>
              <w:t xml:space="preserve"> JV </w:t>
            </w:r>
            <w:r w:rsidR="009153EB" w:rsidRPr="003B66D8">
              <w:rPr>
                <w:rFonts w:asciiTheme="majorBidi" w:hAnsiTheme="majorBidi" w:cstheme="majorBidi"/>
                <w:color w:val="000000"/>
                <w:sz w:val="20"/>
                <w:lang w:val="en-GB"/>
              </w:rPr>
              <w:t xml:space="preserve">or Association </w:t>
            </w:r>
            <w:r w:rsidR="00EF0C4E" w:rsidRPr="003B66D8">
              <w:rPr>
                <w:rFonts w:asciiTheme="majorBidi" w:hAnsiTheme="majorBidi" w:cstheme="majorBidi"/>
                <w:color w:val="000000"/>
                <w:sz w:val="20"/>
                <w:lang w:val="en-GB"/>
              </w:rPr>
              <w:t>shall nominate a Representative who shall have the authority to conduct all business for and on behalf of any and all the partners of the JV</w:t>
            </w:r>
            <w:r w:rsidR="009153EB" w:rsidRPr="003B66D8">
              <w:rPr>
                <w:rFonts w:asciiTheme="majorBidi" w:hAnsiTheme="majorBidi" w:cstheme="majorBidi"/>
                <w:color w:val="000000"/>
                <w:sz w:val="20"/>
                <w:lang w:val="en-GB"/>
              </w:rPr>
              <w:t xml:space="preserve"> or Association</w:t>
            </w:r>
            <w:r w:rsidR="00EF0C4E" w:rsidRPr="003B66D8">
              <w:rPr>
                <w:rFonts w:asciiTheme="majorBidi" w:hAnsiTheme="majorBidi" w:cstheme="majorBidi"/>
                <w:color w:val="000000"/>
                <w:sz w:val="20"/>
                <w:lang w:val="en-GB"/>
              </w:rPr>
              <w:t xml:space="preserve"> during the bidding process and, in the event the JV </w:t>
            </w:r>
            <w:r w:rsidR="009153EB" w:rsidRPr="003B66D8">
              <w:rPr>
                <w:rFonts w:asciiTheme="majorBidi" w:hAnsiTheme="majorBidi" w:cstheme="majorBidi"/>
                <w:color w:val="000000"/>
                <w:sz w:val="20"/>
                <w:lang w:val="en-GB"/>
              </w:rPr>
              <w:t xml:space="preserve">or Association </w:t>
            </w:r>
            <w:r w:rsidR="00EF0C4E" w:rsidRPr="003B66D8">
              <w:rPr>
                <w:rFonts w:asciiTheme="majorBidi" w:hAnsiTheme="majorBidi" w:cstheme="majorBidi"/>
                <w:color w:val="000000"/>
                <w:sz w:val="20"/>
                <w:lang w:val="en-GB"/>
              </w:rPr>
              <w:t>is awarded the Contract, during contract execution.</w:t>
            </w:r>
          </w:p>
          <w:p w14:paraId="516F9AF6" w14:textId="77777777" w:rsidR="007778D7" w:rsidRPr="003B66D8" w:rsidRDefault="007778D7" w:rsidP="007706AC">
            <w:pPr>
              <w:pStyle w:val="Sub-ClauseText"/>
              <w:numPr>
                <w:ilvl w:val="0"/>
                <w:numId w:val="10"/>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sz w:val="20"/>
              </w:rPr>
              <w:t xml:space="preserve">The figures for each of the partners of a JV shall be added together to determine the Bidder’s compliance with the minimum qualifying criteria. </w:t>
            </w:r>
            <w:r w:rsidR="007706AC" w:rsidRPr="003B66D8">
              <w:rPr>
                <w:rFonts w:asciiTheme="majorBidi" w:hAnsiTheme="majorBidi" w:cstheme="majorBidi"/>
                <w:sz w:val="20"/>
              </w:rPr>
              <w:t>However</w:t>
            </w:r>
            <w:r w:rsidRPr="003B66D8">
              <w:rPr>
                <w:rFonts w:asciiTheme="majorBidi" w:hAnsiTheme="majorBidi" w:cstheme="majorBidi"/>
                <w:sz w:val="20"/>
              </w:rPr>
              <w:t xml:space="preserve">, for a JV to </w:t>
            </w:r>
            <w:r w:rsidR="007706AC" w:rsidRPr="003B66D8">
              <w:rPr>
                <w:rFonts w:asciiTheme="majorBidi" w:hAnsiTheme="majorBidi" w:cstheme="majorBidi"/>
                <w:sz w:val="20"/>
              </w:rPr>
              <w:t>qualify</w:t>
            </w:r>
            <w:r w:rsidRPr="003B66D8">
              <w:rPr>
                <w:rFonts w:asciiTheme="majorBidi" w:hAnsiTheme="majorBidi" w:cstheme="majorBidi"/>
                <w:sz w:val="20"/>
              </w:rPr>
              <w:t xml:space="preserve"> each of its partners must meet at least twenty-five (25) </w:t>
            </w:r>
            <w:r w:rsidR="007706AC" w:rsidRPr="003B66D8">
              <w:rPr>
                <w:rFonts w:asciiTheme="majorBidi" w:hAnsiTheme="majorBidi" w:cstheme="majorBidi"/>
                <w:sz w:val="20"/>
              </w:rPr>
              <w:t>percent</w:t>
            </w:r>
            <w:r w:rsidRPr="003B66D8">
              <w:rPr>
                <w:rFonts w:asciiTheme="majorBidi" w:hAnsiTheme="majorBidi" w:cstheme="majorBidi"/>
                <w:sz w:val="20"/>
              </w:rPr>
              <w:t xml:space="preserve"> </w:t>
            </w:r>
            <w:r w:rsidR="007706AC" w:rsidRPr="003B66D8">
              <w:rPr>
                <w:rFonts w:asciiTheme="majorBidi" w:hAnsiTheme="majorBidi" w:cstheme="majorBidi"/>
                <w:sz w:val="20"/>
              </w:rPr>
              <w:t xml:space="preserve">and </w:t>
            </w:r>
            <w:r w:rsidRPr="003B66D8">
              <w:rPr>
                <w:rFonts w:asciiTheme="majorBidi" w:hAnsiTheme="majorBidi" w:cstheme="majorBidi"/>
                <w:sz w:val="20"/>
              </w:rPr>
              <w:t xml:space="preserve">partner in charge </w:t>
            </w:r>
            <w:r w:rsidR="007706AC" w:rsidRPr="003B66D8">
              <w:rPr>
                <w:rFonts w:asciiTheme="majorBidi" w:hAnsiTheme="majorBidi" w:cstheme="majorBidi"/>
                <w:sz w:val="20"/>
              </w:rPr>
              <w:t xml:space="preserve">must meet </w:t>
            </w:r>
            <w:r w:rsidRPr="003B66D8">
              <w:rPr>
                <w:rFonts w:asciiTheme="majorBidi" w:hAnsiTheme="majorBidi" w:cstheme="majorBidi"/>
                <w:sz w:val="20"/>
              </w:rPr>
              <w:t xml:space="preserve">at least forty (40) percent of minimum criteria.  Failure to comply with this requirement shall result in rejection of the JV’s Bid.  Subcontractors’ experiences and resources shall not be taken into account in determining the Bidder’s compliance with the qualifying criteria, unless otherwise </w:t>
            </w:r>
            <w:r w:rsidRPr="003B66D8">
              <w:rPr>
                <w:rFonts w:asciiTheme="majorBidi" w:hAnsiTheme="majorBidi" w:cstheme="majorBidi"/>
                <w:b/>
                <w:sz w:val="20"/>
              </w:rPr>
              <w:t>stated in the BDS</w:t>
            </w:r>
            <w:r w:rsidRPr="003B66D8">
              <w:rPr>
                <w:rFonts w:asciiTheme="majorBidi" w:hAnsiTheme="majorBidi" w:cstheme="majorBidi"/>
                <w:sz w:val="20"/>
              </w:rPr>
              <w:t>.</w:t>
            </w:r>
          </w:p>
        </w:tc>
      </w:tr>
      <w:tr w:rsidR="00EF0C4E" w:rsidRPr="003B66D8" w14:paraId="5D0D3A85" w14:textId="77777777">
        <w:tc>
          <w:tcPr>
            <w:tcW w:w="1981" w:type="dxa"/>
            <w:vMerge/>
          </w:tcPr>
          <w:p w14:paraId="175876AC" w14:textId="77777777" w:rsidR="00EF0C4E" w:rsidRPr="003B66D8" w:rsidRDefault="00EF0C4E" w:rsidP="00777990">
            <w:pPr>
              <w:spacing w:before="120" w:after="120"/>
              <w:rPr>
                <w:rFonts w:asciiTheme="majorBidi" w:hAnsiTheme="majorBidi" w:cstheme="majorBidi"/>
                <w:color w:val="000000"/>
                <w:sz w:val="20"/>
                <w:lang w:val="en-GB"/>
              </w:rPr>
            </w:pPr>
          </w:p>
        </w:tc>
        <w:tc>
          <w:tcPr>
            <w:tcW w:w="7479" w:type="dxa"/>
          </w:tcPr>
          <w:p w14:paraId="37CD60F4"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 Bidder, and all partners constituting the Bidder, may have the nationality of any country as defined under the Guidelines, subject to the restrictions specified in </w:t>
            </w:r>
            <w:r w:rsidR="009153EB" w:rsidRPr="003B66D8">
              <w:rPr>
                <w:rFonts w:asciiTheme="majorBidi" w:hAnsiTheme="majorBidi" w:cstheme="majorBidi"/>
                <w:color w:val="000000"/>
                <w:sz w:val="20"/>
                <w:lang w:val="en-GB"/>
              </w:rPr>
              <w:t>Section 5,</w:t>
            </w:r>
            <w:r w:rsidRPr="003B66D8">
              <w:rPr>
                <w:rFonts w:asciiTheme="majorBidi" w:hAnsiTheme="majorBidi" w:cstheme="majorBidi"/>
                <w:color w:val="000000"/>
                <w:sz w:val="20"/>
                <w:lang w:val="en-GB"/>
              </w:rPr>
              <w:t xml:space="preserve"> Eligible Countries.  </w:t>
            </w:r>
            <w:r w:rsidR="009153EB" w:rsidRPr="003B66D8">
              <w:rPr>
                <w:rFonts w:asciiTheme="majorBidi" w:hAnsiTheme="majorBidi" w:cstheme="majorBidi"/>
                <w:color w:val="000000"/>
                <w:sz w:val="20"/>
                <w:lang w:val="en-GB"/>
              </w:rPr>
              <w:t xml:space="preserve">A </w:t>
            </w:r>
            <w:r w:rsidRPr="003B66D8">
              <w:rPr>
                <w:rFonts w:asciiTheme="majorBidi" w:hAnsiTheme="majorBidi" w:cstheme="majorBidi"/>
                <w:color w:val="000000"/>
                <w:sz w:val="20"/>
                <w:lang w:val="en-GB"/>
              </w:rPr>
              <w:t xml:space="preserve">Bidder shall be deemed to have the nationality of a country if the Bidder is a citizen or is constituted, incorporated, or registered and operates in conformity with the provisions of the laws of that country.  This criterion shall also apply </w:t>
            </w:r>
            <w:r w:rsidRPr="003B66D8">
              <w:rPr>
                <w:rFonts w:asciiTheme="majorBidi" w:hAnsiTheme="majorBidi" w:cstheme="majorBidi"/>
                <w:color w:val="000000"/>
                <w:sz w:val="20"/>
                <w:lang w:val="en-GB"/>
              </w:rPr>
              <w:lastRenderedPageBreak/>
              <w:t>to the determination of the nationality of proposed subcontractors or suppliers for any part of the Contract including related Services.</w:t>
            </w:r>
          </w:p>
        </w:tc>
      </w:tr>
      <w:tr w:rsidR="00EF0C4E" w:rsidRPr="003B66D8" w14:paraId="6517BB49" w14:textId="77777777">
        <w:tc>
          <w:tcPr>
            <w:tcW w:w="1981" w:type="dxa"/>
            <w:vMerge/>
          </w:tcPr>
          <w:p w14:paraId="5F8ADDE6" w14:textId="77777777" w:rsidR="00EF0C4E" w:rsidRPr="003B66D8" w:rsidRDefault="00EF0C4E" w:rsidP="00777990">
            <w:pPr>
              <w:spacing w:before="120" w:after="120"/>
              <w:rPr>
                <w:rFonts w:asciiTheme="majorBidi" w:hAnsiTheme="majorBidi" w:cstheme="majorBidi"/>
                <w:color w:val="000000"/>
                <w:sz w:val="20"/>
                <w:lang w:val="en-GB"/>
              </w:rPr>
            </w:pPr>
          </w:p>
        </w:tc>
        <w:tc>
          <w:tcPr>
            <w:tcW w:w="7479" w:type="dxa"/>
          </w:tcPr>
          <w:p w14:paraId="6D6FBBBC"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A Bidder shall not have a conflict of interest.  All Bidders found to have a conflict of interest shall be disqualified.  A Bidder may be considered to have a conflict of interest with one or more parties in this bidding process, if:</w:t>
            </w:r>
          </w:p>
          <w:p w14:paraId="72820CCF" w14:textId="77777777" w:rsidR="00EF0C4E" w:rsidRPr="003B66D8" w:rsidRDefault="00EF0C4E" w:rsidP="00CE3999">
            <w:pPr>
              <w:pStyle w:val="Sub-ClauseText"/>
              <w:numPr>
                <w:ilvl w:val="0"/>
                <w:numId w:val="11"/>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they have at least one controlling partner in common; or</w:t>
            </w:r>
          </w:p>
          <w:p w14:paraId="02326899" w14:textId="3AC774F0" w:rsidR="00EF0C4E" w:rsidRPr="003B66D8" w:rsidRDefault="00EF0C4E" w:rsidP="00CE3999">
            <w:pPr>
              <w:pStyle w:val="Sub-ClauseText"/>
              <w:numPr>
                <w:ilvl w:val="0"/>
                <w:numId w:val="11"/>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they receive or have received any direct or indirect subsidy </w:t>
            </w:r>
            <w:r w:rsidR="001A4251" w:rsidRPr="003B66D8">
              <w:rPr>
                <w:rFonts w:asciiTheme="majorBidi" w:hAnsiTheme="majorBidi" w:cstheme="majorBidi"/>
                <w:color w:val="000000"/>
                <w:sz w:val="20"/>
                <w:lang w:val="en-GB"/>
              </w:rPr>
              <w:t>from any</w:t>
            </w:r>
            <w:r w:rsidRPr="003B66D8">
              <w:rPr>
                <w:rFonts w:asciiTheme="majorBidi" w:hAnsiTheme="majorBidi" w:cstheme="majorBidi"/>
                <w:color w:val="000000"/>
                <w:sz w:val="20"/>
                <w:lang w:val="en-GB"/>
              </w:rPr>
              <w:t xml:space="preserve"> of them; or</w:t>
            </w:r>
          </w:p>
          <w:p w14:paraId="62E371BF" w14:textId="77777777" w:rsidR="00EF0C4E" w:rsidRPr="003B66D8" w:rsidRDefault="00EF0C4E" w:rsidP="00CE3999">
            <w:pPr>
              <w:pStyle w:val="Sub-ClauseText"/>
              <w:numPr>
                <w:ilvl w:val="0"/>
                <w:numId w:val="11"/>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they have the same legal representative for purposes of this bid; or</w:t>
            </w:r>
          </w:p>
          <w:p w14:paraId="4A8FA71F" w14:textId="77777777" w:rsidR="00EF0C4E" w:rsidRPr="003B66D8" w:rsidRDefault="00EF0C4E" w:rsidP="00CE3999">
            <w:pPr>
              <w:pStyle w:val="Sub-ClauseText"/>
              <w:numPr>
                <w:ilvl w:val="0"/>
                <w:numId w:val="11"/>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they have a relationship with each other, directly or through common third parties, that puts them in a position to have access to information about or influence on the bid of another Bidder, or influence the decisions of the </w:t>
            </w:r>
            <w:r w:rsidR="00C91CE1" w:rsidRPr="003B66D8">
              <w:rPr>
                <w:rFonts w:asciiTheme="majorBidi" w:hAnsiTheme="majorBidi" w:cstheme="majorBidi"/>
                <w:color w:val="000000"/>
                <w:sz w:val="20"/>
                <w:lang w:val="en-GB"/>
              </w:rPr>
              <w:t>Procuring Entity</w:t>
            </w:r>
            <w:r w:rsidRPr="003B66D8">
              <w:rPr>
                <w:rFonts w:asciiTheme="majorBidi" w:hAnsiTheme="majorBidi" w:cstheme="majorBidi"/>
                <w:color w:val="000000"/>
                <w:sz w:val="20"/>
                <w:lang w:val="en-GB"/>
              </w:rPr>
              <w:t xml:space="preserve"> regarding this bidding process; or</w:t>
            </w:r>
          </w:p>
          <w:p w14:paraId="040B2EFA" w14:textId="77777777" w:rsidR="00EF0C4E" w:rsidRPr="003B66D8" w:rsidRDefault="00EF0C4E" w:rsidP="00CE3999">
            <w:pPr>
              <w:pStyle w:val="Sub-ClauseText"/>
              <w:numPr>
                <w:ilvl w:val="0"/>
                <w:numId w:val="11"/>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 Bidder participates in more than one bid in this bidding process. Participation by a Bidder in more than one Bid will result in the disqualification of all Bids in which such Bidder is involved. </w:t>
            </w:r>
            <w:r w:rsidR="00FD0733"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However, this does not limit the inclusion of the same subcontractor in more than one bid; or</w:t>
            </w:r>
          </w:p>
          <w:p w14:paraId="3C15D0B6" w14:textId="77777777" w:rsidR="00EF0C4E" w:rsidRPr="003B66D8" w:rsidRDefault="00EF0C4E" w:rsidP="00CE3999">
            <w:pPr>
              <w:pStyle w:val="Sub-ClauseText"/>
              <w:numPr>
                <w:ilvl w:val="0"/>
                <w:numId w:val="11"/>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a Bidder participated as a consultant in the preparation of the design or technical specifications of the works that are the subject of the bid;</w:t>
            </w:r>
          </w:p>
          <w:p w14:paraId="2BF4B02F" w14:textId="77777777" w:rsidR="00EF0C4E" w:rsidRPr="003B66D8" w:rsidRDefault="00EF0C4E" w:rsidP="00CE3999">
            <w:pPr>
              <w:pStyle w:val="Sub-ClauseText"/>
              <w:numPr>
                <w:ilvl w:val="0"/>
                <w:numId w:val="11"/>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 Bidder was affiliated with a firm or entity that has been hired (or is proposed to be hired)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or </w:t>
            </w:r>
            <w:r w:rsidR="009153EB" w:rsidRPr="003B66D8">
              <w:rPr>
                <w:rFonts w:asciiTheme="majorBidi" w:hAnsiTheme="majorBidi" w:cstheme="majorBidi"/>
                <w:color w:val="000000"/>
                <w:sz w:val="20"/>
                <w:lang w:val="en-GB"/>
              </w:rPr>
              <w:t>Provider of Funds</w:t>
            </w:r>
            <w:r w:rsidR="00FD0733"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as Engineer for the Contract implementation.</w:t>
            </w:r>
          </w:p>
        </w:tc>
      </w:tr>
      <w:tr w:rsidR="00EF0C4E" w:rsidRPr="003B66D8" w14:paraId="7AE60ED2" w14:textId="77777777">
        <w:tc>
          <w:tcPr>
            <w:tcW w:w="1981" w:type="dxa"/>
            <w:vMerge/>
          </w:tcPr>
          <w:p w14:paraId="5A78D2E8" w14:textId="77777777" w:rsidR="00EF0C4E" w:rsidRPr="003B66D8" w:rsidRDefault="00EF0C4E" w:rsidP="00777990">
            <w:pPr>
              <w:spacing w:before="120" w:after="120"/>
              <w:rPr>
                <w:rFonts w:asciiTheme="majorBidi" w:hAnsiTheme="majorBidi" w:cstheme="majorBidi"/>
                <w:color w:val="000000"/>
                <w:sz w:val="20"/>
                <w:lang w:val="en-GB"/>
              </w:rPr>
            </w:pPr>
          </w:p>
        </w:tc>
        <w:tc>
          <w:tcPr>
            <w:tcW w:w="7479" w:type="dxa"/>
          </w:tcPr>
          <w:p w14:paraId="684003FE"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A firm that has been determ</w:t>
            </w:r>
            <w:r w:rsidR="009153EB" w:rsidRPr="003B66D8">
              <w:rPr>
                <w:rFonts w:asciiTheme="majorBidi" w:hAnsiTheme="majorBidi" w:cstheme="majorBidi"/>
                <w:color w:val="000000"/>
                <w:sz w:val="20"/>
                <w:lang w:val="en-GB"/>
              </w:rPr>
              <w:t>ined to be ineligible by the Provider of Funds</w:t>
            </w:r>
            <w:r w:rsidRPr="003B66D8">
              <w:rPr>
                <w:rFonts w:asciiTheme="majorBidi" w:hAnsiTheme="majorBidi" w:cstheme="majorBidi"/>
                <w:color w:val="000000"/>
                <w:sz w:val="20"/>
                <w:lang w:val="en-GB"/>
              </w:rPr>
              <w:t xml:space="preserve"> in relation to the </w:t>
            </w:r>
            <w:r w:rsidR="009153EB"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w:t>
            </w:r>
            <w:r w:rsidRPr="003B66D8">
              <w:rPr>
                <w:rFonts w:asciiTheme="majorBidi" w:hAnsiTheme="majorBidi" w:cstheme="majorBidi"/>
                <w:bCs/>
                <w:color w:val="000000"/>
                <w:sz w:val="20"/>
                <w:lang w:val="en-GB"/>
              </w:rPr>
              <w:t>Guidelines on preventing and combating fraud and corruption in Projects financed by public funds</w:t>
            </w:r>
            <w:r w:rsidRPr="003B66D8">
              <w:rPr>
                <w:rFonts w:asciiTheme="majorBidi" w:hAnsiTheme="majorBidi" w:cstheme="majorBidi"/>
                <w:color w:val="000000"/>
                <w:sz w:val="20"/>
                <w:lang w:val="en-GB"/>
              </w:rPr>
              <w:t xml:space="preserve"> shall be disqualified.</w:t>
            </w:r>
          </w:p>
        </w:tc>
      </w:tr>
      <w:tr w:rsidR="00EF0C4E" w:rsidRPr="003B66D8" w14:paraId="10011E26" w14:textId="77777777">
        <w:tc>
          <w:tcPr>
            <w:tcW w:w="1981" w:type="dxa"/>
            <w:vMerge/>
          </w:tcPr>
          <w:p w14:paraId="66D38F8A" w14:textId="77777777" w:rsidR="00EF0C4E" w:rsidRPr="003B66D8" w:rsidRDefault="00EF0C4E" w:rsidP="00777990">
            <w:pPr>
              <w:spacing w:before="120" w:after="120"/>
              <w:rPr>
                <w:rFonts w:asciiTheme="majorBidi" w:hAnsiTheme="majorBidi" w:cstheme="majorBidi"/>
                <w:color w:val="000000"/>
                <w:sz w:val="20"/>
                <w:lang w:val="en-GB"/>
              </w:rPr>
            </w:pPr>
          </w:p>
        </w:tc>
        <w:tc>
          <w:tcPr>
            <w:tcW w:w="7479" w:type="dxa"/>
          </w:tcPr>
          <w:p w14:paraId="5D3687B5"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Government-owned entities in the </w:t>
            </w:r>
            <w:r w:rsidR="00D94E7C" w:rsidRPr="003B66D8">
              <w:rPr>
                <w:rFonts w:asciiTheme="majorBidi" w:hAnsiTheme="majorBidi" w:cstheme="majorBidi"/>
                <w:color w:val="000000"/>
                <w:sz w:val="20"/>
                <w:lang w:val="en-GB"/>
              </w:rPr>
              <w:t>Islamic Republic of Afghanistan</w:t>
            </w:r>
            <w:r w:rsidRPr="003B66D8">
              <w:rPr>
                <w:rFonts w:asciiTheme="majorBidi" w:hAnsiTheme="majorBidi" w:cstheme="majorBidi"/>
                <w:color w:val="000000"/>
                <w:sz w:val="20"/>
                <w:lang w:val="en-GB"/>
              </w:rPr>
              <w:t xml:space="preserve"> shall be eligible only if they can establish that they are legally and financially autonomous and operate under commercial law.  Also, they shall not be dependent agencies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tc>
      </w:tr>
      <w:tr w:rsidR="00EF0C4E" w:rsidRPr="003B66D8" w14:paraId="3FB7E7B6" w14:textId="77777777">
        <w:tc>
          <w:tcPr>
            <w:tcW w:w="1981" w:type="dxa"/>
            <w:vMerge/>
          </w:tcPr>
          <w:p w14:paraId="15EE40CB" w14:textId="77777777" w:rsidR="00EF0C4E" w:rsidRPr="003B66D8" w:rsidRDefault="00EF0C4E" w:rsidP="00777990">
            <w:pPr>
              <w:spacing w:before="120" w:after="120"/>
              <w:rPr>
                <w:rFonts w:asciiTheme="majorBidi" w:hAnsiTheme="majorBidi" w:cstheme="majorBidi"/>
                <w:color w:val="000000"/>
                <w:sz w:val="20"/>
                <w:lang w:val="en-GB"/>
              </w:rPr>
            </w:pPr>
          </w:p>
        </w:tc>
        <w:tc>
          <w:tcPr>
            <w:tcW w:w="7479" w:type="dxa"/>
          </w:tcPr>
          <w:p w14:paraId="70386CEE"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Bidders shall provide such evidence of their continued eligibility satisfactory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reasonably request.</w:t>
            </w:r>
          </w:p>
        </w:tc>
      </w:tr>
      <w:tr w:rsidR="00EF0C4E" w:rsidRPr="003B66D8" w14:paraId="55C5D898" w14:textId="77777777">
        <w:tc>
          <w:tcPr>
            <w:tcW w:w="1981" w:type="dxa"/>
            <w:vMerge/>
          </w:tcPr>
          <w:p w14:paraId="0D4117B3" w14:textId="77777777" w:rsidR="00EF0C4E" w:rsidRPr="003B66D8" w:rsidRDefault="00EF0C4E" w:rsidP="00777990">
            <w:pPr>
              <w:spacing w:before="120" w:after="120"/>
              <w:rPr>
                <w:rFonts w:asciiTheme="majorBidi" w:hAnsiTheme="majorBidi" w:cstheme="majorBidi"/>
                <w:color w:val="000000"/>
                <w:sz w:val="20"/>
                <w:lang w:val="en-GB"/>
              </w:rPr>
            </w:pPr>
          </w:p>
        </w:tc>
        <w:tc>
          <w:tcPr>
            <w:tcW w:w="7479" w:type="dxa"/>
          </w:tcPr>
          <w:p w14:paraId="1536D4B1"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Bidders shall be excluded if:</w:t>
            </w:r>
          </w:p>
          <w:p w14:paraId="738A59A6" w14:textId="77777777" w:rsidR="00EF0C4E" w:rsidRPr="003B66D8" w:rsidRDefault="00EF0C4E" w:rsidP="00CE3999">
            <w:pPr>
              <w:pStyle w:val="Sub-ClauseText"/>
              <w:numPr>
                <w:ilvl w:val="0"/>
                <w:numId w:val="12"/>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as a matter of law or official regulation, the </w:t>
            </w:r>
            <w:r w:rsidR="007C2384" w:rsidRPr="003B66D8">
              <w:rPr>
                <w:rFonts w:asciiTheme="majorBidi" w:hAnsiTheme="majorBidi" w:cstheme="majorBidi"/>
                <w:color w:val="000000"/>
                <w:sz w:val="20"/>
                <w:lang w:val="en-GB"/>
              </w:rPr>
              <w:t>Islamic Republic of Afghanistan</w:t>
            </w:r>
            <w:r w:rsidRPr="003B66D8">
              <w:rPr>
                <w:rFonts w:asciiTheme="majorBidi" w:hAnsiTheme="majorBidi" w:cstheme="majorBidi"/>
                <w:color w:val="000000"/>
                <w:sz w:val="20"/>
                <w:lang w:val="en-GB"/>
              </w:rPr>
              <w:t xml:space="preserve"> prohibits commercial relations with that country, provided that </w:t>
            </w:r>
            <w:r w:rsidR="009153EB" w:rsidRPr="003B66D8">
              <w:rPr>
                <w:rFonts w:asciiTheme="majorBidi" w:hAnsiTheme="majorBidi" w:cstheme="majorBidi"/>
                <w:color w:val="000000"/>
                <w:sz w:val="20"/>
                <w:lang w:val="en-GB"/>
              </w:rPr>
              <w:t xml:space="preserve">the Provider of Funds is satisfied that </w:t>
            </w:r>
            <w:r w:rsidRPr="003B66D8">
              <w:rPr>
                <w:rFonts w:asciiTheme="majorBidi" w:hAnsiTheme="majorBidi" w:cstheme="majorBidi"/>
                <w:color w:val="000000"/>
                <w:sz w:val="20"/>
                <w:lang w:val="en-GB"/>
              </w:rPr>
              <w:t>such exclusion does not preclude effective competition for the supply of Works required; or</w:t>
            </w:r>
          </w:p>
          <w:p w14:paraId="1D9E1CDC" w14:textId="77777777" w:rsidR="00EF0C4E" w:rsidRPr="003B66D8" w:rsidRDefault="00EF0C4E" w:rsidP="00CE3999">
            <w:pPr>
              <w:pStyle w:val="Sub-ClauseText"/>
              <w:numPr>
                <w:ilvl w:val="0"/>
                <w:numId w:val="12"/>
              </w:numPr>
              <w:tabs>
                <w:tab w:val="clear" w:pos="320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by an act of compliance with a decision of the United Nations Security Council taken under Chapter VII of the Charter of the United Nations, the </w:t>
            </w:r>
            <w:r w:rsidR="007C2384" w:rsidRPr="003B66D8">
              <w:rPr>
                <w:rFonts w:asciiTheme="majorBidi" w:hAnsiTheme="majorBidi" w:cstheme="majorBidi"/>
                <w:color w:val="000000"/>
                <w:sz w:val="20"/>
                <w:lang w:val="en-GB"/>
              </w:rPr>
              <w:t>Islamic Republic of Afghanistan</w:t>
            </w:r>
            <w:r w:rsidRPr="003B66D8">
              <w:rPr>
                <w:rFonts w:asciiTheme="majorBidi" w:hAnsiTheme="majorBidi" w:cstheme="majorBidi"/>
                <w:color w:val="000000"/>
                <w:sz w:val="20"/>
                <w:lang w:val="en-GB"/>
              </w:rPr>
              <w:t xml:space="preserve"> prohibits any import of goods or contracting of Works or services from that country or any payments to persons or entities in that country.</w:t>
            </w:r>
          </w:p>
        </w:tc>
      </w:tr>
      <w:tr w:rsidR="00EF0C4E" w:rsidRPr="003B66D8" w14:paraId="192923D7" w14:textId="77777777">
        <w:tc>
          <w:tcPr>
            <w:tcW w:w="1981" w:type="dxa"/>
            <w:vMerge/>
          </w:tcPr>
          <w:p w14:paraId="221333A9" w14:textId="77777777" w:rsidR="00EF0C4E" w:rsidRPr="003B66D8" w:rsidRDefault="00EF0C4E" w:rsidP="00777990">
            <w:pPr>
              <w:spacing w:before="120" w:after="120"/>
              <w:rPr>
                <w:rFonts w:asciiTheme="majorBidi" w:hAnsiTheme="majorBidi" w:cstheme="majorBidi"/>
                <w:color w:val="000000"/>
                <w:sz w:val="20"/>
                <w:lang w:val="en-GB"/>
              </w:rPr>
            </w:pPr>
          </w:p>
        </w:tc>
        <w:tc>
          <w:tcPr>
            <w:tcW w:w="7479" w:type="dxa"/>
          </w:tcPr>
          <w:p w14:paraId="55B19836" w14:textId="77777777" w:rsidR="00EF0C4E" w:rsidRPr="003B66D8" w:rsidRDefault="00EF0C4E"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This bidding is open only to pre-qualified Bidders unless an exception has been granted by the </w:t>
            </w:r>
            <w:r w:rsidR="009153EB"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as </w:t>
            </w:r>
            <w:r w:rsidRPr="003B66D8">
              <w:rPr>
                <w:rFonts w:asciiTheme="majorBidi" w:hAnsiTheme="majorBidi" w:cstheme="majorBidi"/>
                <w:b/>
                <w:color w:val="000000"/>
                <w:sz w:val="20"/>
                <w:lang w:val="en-GB"/>
              </w:rPr>
              <w:t>indicated in the BDS</w:t>
            </w:r>
            <w:r w:rsidRPr="003B66D8">
              <w:rPr>
                <w:rFonts w:asciiTheme="majorBidi" w:hAnsiTheme="majorBidi" w:cstheme="majorBidi"/>
                <w:color w:val="000000"/>
                <w:sz w:val="20"/>
                <w:lang w:val="en-GB"/>
              </w:rPr>
              <w:t>.</w:t>
            </w:r>
          </w:p>
        </w:tc>
      </w:tr>
      <w:tr w:rsidR="00CC4F32" w:rsidRPr="003B66D8" w14:paraId="2C71F3AE" w14:textId="77777777">
        <w:tc>
          <w:tcPr>
            <w:tcW w:w="1981" w:type="dxa"/>
          </w:tcPr>
          <w:p w14:paraId="5A50A8E0" w14:textId="77777777" w:rsidR="00CC4F32" w:rsidRPr="003B66D8" w:rsidRDefault="00DD08D7" w:rsidP="00DD0A67">
            <w:pPr>
              <w:numPr>
                <w:ilvl w:val="0"/>
                <w:numId w:val="4"/>
              </w:numPr>
              <w:spacing w:before="120" w:after="120"/>
              <w:rPr>
                <w:rFonts w:asciiTheme="majorBidi" w:hAnsiTheme="majorBidi" w:cstheme="majorBidi"/>
                <w:b/>
                <w:color w:val="000000"/>
                <w:sz w:val="20"/>
                <w:lang w:val="en-GB"/>
              </w:rPr>
            </w:pPr>
            <w:r w:rsidRPr="003B66D8">
              <w:rPr>
                <w:rFonts w:asciiTheme="majorBidi" w:hAnsiTheme="majorBidi" w:cstheme="majorBidi"/>
                <w:b/>
                <w:bCs/>
                <w:color w:val="000000"/>
                <w:sz w:val="20"/>
                <w:lang w:val="en-GB"/>
              </w:rPr>
              <w:t>Eligible Materials, Equipment, and Services</w:t>
            </w:r>
          </w:p>
        </w:tc>
        <w:tc>
          <w:tcPr>
            <w:tcW w:w="7479" w:type="dxa"/>
          </w:tcPr>
          <w:p w14:paraId="636B74EF" w14:textId="77777777" w:rsidR="00DD08D7" w:rsidRPr="003B66D8" w:rsidRDefault="00DD08D7"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materials, equipment and services to be supplied under the Contract </w:t>
            </w:r>
            <w:r w:rsidR="00C24861" w:rsidRPr="003B66D8">
              <w:rPr>
                <w:rFonts w:asciiTheme="majorBidi" w:hAnsiTheme="majorBidi" w:cstheme="majorBidi"/>
                <w:color w:val="000000"/>
                <w:sz w:val="20"/>
                <w:lang w:val="en-GB"/>
              </w:rPr>
              <w:t xml:space="preserve">and financed by </w:t>
            </w:r>
            <w:r w:rsidR="00C91CE1" w:rsidRPr="003B66D8">
              <w:rPr>
                <w:rFonts w:asciiTheme="majorBidi" w:hAnsiTheme="majorBidi" w:cstheme="majorBidi"/>
                <w:color w:val="000000"/>
                <w:sz w:val="20"/>
                <w:lang w:val="en-GB"/>
              </w:rPr>
              <w:t>Public Funds</w:t>
            </w:r>
            <w:r w:rsidRPr="003B66D8">
              <w:rPr>
                <w:rFonts w:asciiTheme="majorBidi" w:hAnsiTheme="majorBidi" w:cstheme="majorBidi"/>
                <w:color w:val="000000"/>
                <w:sz w:val="20"/>
                <w:lang w:val="en-GB"/>
              </w:rPr>
              <w:t xml:space="preserve"> may have their origin in any country subject to the restrictions specified in Section </w:t>
            </w:r>
            <w:r w:rsidR="00071E7D" w:rsidRPr="003B66D8">
              <w:rPr>
                <w:rFonts w:asciiTheme="majorBidi" w:hAnsiTheme="majorBidi" w:cstheme="majorBidi"/>
                <w:color w:val="000000"/>
                <w:sz w:val="20"/>
                <w:lang w:val="en-GB"/>
              </w:rPr>
              <w:t>5</w:t>
            </w:r>
            <w:r w:rsidR="00571A9F"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Eligible Countries, and all expenditures under the Contract will not contravene such restrictions.</w:t>
            </w:r>
            <w:r w:rsidR="00C2486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request, Bidders may be required to provide evidence of the origin of materials, equipment and services</w:t>
            </w:r>
            <w:r w:rsidR="00B20DB1" w:rsidRPr="003B66D8">
              <w:rPr>
                <w:rFonts w:asciiTheme="majorBidi" w:hAnsiTheme="majorBidi" w:cstheme="majorBidi"/>
                <w:color w:val="000000"/>
                <w:sz w:val="20"/>
                <w:lang w:val="en-GB"/>
              </w:rPr>
              <w:t>.</w:t>
            </w:r>
          </w:p>
        </w:tc>
      </w:tr>
      <w:tr w:rsidR="00DD08D7" w:rsidRPr="003B66D8" w14:paraId="0F79A857" w14:textId="77777777">
        <w:tc>
          <w:tcPr>
            <w:tcW w:w="9460" w:type="dxa"/>
            <w:gridSpan w:val="2"/>
          </w:tcPr>
          <w:p w14:paraId="2A9E218B" w14:textId="77777777" w:rsidR="00DD08D7" w:rsidRPr="003B66D8" w:rsidRDefault="00DD08D7" w:rsidP="009D464F">
            <w:pPr>
              <w:pStyle w:val="Heading4"/>
              <w:rPr>
                <w:rFonts w:asciiTheme="majorBidi" w:hAnsiTheme="majorBidi" w:cstheme="majorBidi"/>
                <w:smallCaps/>
                <w:color w:val="000000"/>
                <w:sz w:val="22"/>
                <w:szCs w:val="22"/>
                <w:lang w:val="en-GB"/>
              </w:rPr>
            </w:pPr>
            <w:bookmarkStart w:id="5" w:name="_Toc283636643"/>
            <w:r w:rsidRPr="003B66D8">
              <w:rPr>
                <w:rFonts w:asciiTheme="majorBidi" w:hAnsiTheme="majorBidi" w:cstheme="majorBidi"/>
                <w:b/>
                <w:bCs/>
                <w:smallCaps/>
                <w:color w:val="000000"/>
                <w:sz w:val="22"/>
                <w:szCs w:val="22"/>
                <w:lang w:val="en-GB"/>
              </w:rPr>
              <w:lastRenderedPageBreak/>
              <w:t>B</w:t>
            </w:r>
            <w:r w:rsidRPr="003B66D8">
              <w:rPr>
                <w:rFonts w:asciiTheme="majorBidi" w:hAnsiTheme="majorBidi" w:cstheme="majorBidi"/>
                <w:smallCaps/>
                <w:color w:val="000000"/>
                <w:sz w:val="22"/>
                <w:szCs w:val="22"/>
                <w:lang w:val="en-GB"/>
              </w:rPr>
              <w:t xml:space="preserve">. </w:t>
            </w:r>
            <w:r w:rsidRPr="003B66D8">
              <w:rPr>
                <w:rStyle w:val="Heading3Char"/>
                <w:rFonts w:asciiTheme="majorBidi" w:hAnsiTheme="majorBidi" w:cstheme="majorBidi"/>
                <w:color w:val="000000"/>
              </w:rPr>
              <w:t>Contents of Bidding Documents</w:t>
            </w:r>
            <w:bookmarkEnd w:id="5"/>
          </w:p>
        </w:tc>
      </w:tr>
      <w:tr w:rsidR="00B20DB1" w:rsidRPr="003B66D8" w14:paraId="30DDC630" w14:textId="77777777">
        <w:tc>
          <w:tcPr>
            <w:tcW w:w="1981" w:type="dxa"/>
            <w:vMerge w:val="restart"/>
          </w:tcPr>
          <w:p w14:paraId="493BD916"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Sections of Bidding Documents</w:t>
            </w:r>
          </w:p>
        </w:tc>
        <w:tc>
          <w:tcPr>
            <w:tcW w:w="7479" w:type="dxa"/>
          </w:tcPr>
          <w:p w14:paraId="180405C6"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Bidding Documents consist of Parts 1, 2, and 3, which include all the Sections indicated below, and should be read in conjunction with any Addenda issued in accordance with ITB </w:t>
            </w:r>
            <w:r w:rsidR="00571A9F" w:rsidRPr="003B66D8">
              <w:rPr>
                <w:rFonts w:asciiTheme="majorBidi" w:hAnsiTheme="majorBidi" w:cstheme="majorBidi"/>
                <w:color w:val="000000"/>
                <w:sz w:val="20"/>
                <w:lang w:val="en-GB"/>
              </w:rPr>
              <w:t>c</w:t>
            </w:r>
            <w:r w:rsidR="00C91CE1"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8.</w:t>
            </w:r>
          </w:p>
          <w:p w14:paraId="6D5E3C2B" w14:textId="77777777" w:rsidR="00B20DB1" w:rsidRPr="003B66D8" w:rsidRDefault="00B20DB1" w:rsidP="00C91CE1">
            <w:pPr>
              <w:autoSpaceDE w:val="0"/>
              <w:autoSpaceDN w:val="0"/>
              <w:adjustRightInd w:val="0"/>
              <w:spacing w:before="120" w:after="120"/>
              <w:ind w:left="64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PART 1 Bidding Procedures</w:t>
            </w:r>
          </w:p>
          <w:p w14:paraId="53372326" w14:textId="77777777" w:rsidR="00B20DB1" w:rsidRPr="003B66D8" w:rsidRDefault="00C91CE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 </w:t>
            </w:r>
            <w:r w:rsidR="00B20DB1" w:rsidRPr="003B66D8">
              <w:rPr>
                <w:rFonts w:asciiTheme="majorBidi" w:hAnsiTheme="majorBidi" w:cstheme="majorBidi"/>
                <w:color w:val="000000"/>
                <w:sz w:val="20"/>
                <w:lang w:val="en-GB"/>
              </w:rPr>
              <w:t>Section 1 Instructions to Bidders (ITB)</w:t>
            </w:r>
          </w:p>
          <w:p w14:paraId="054C4771" w14:textId="77777777" w:rsidR="00B20DB1" w:rsidRPr="003B66D8" w:rsidRDefault="00B20DB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Section 2 Bid Data Sheet (BDS)</w:t>
            </w:r>
          </w:p>
          <w:p w14:paraId="5A5D7D56" w14:textId="77777777" w:rsidR="00B20DB1" w:rsidRPr="003B66D8" w:rsidRDefault="00B20DB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Section 3 Evaluation Criteria and Qualification Criteria</w:t>
            </w:r>
          </w:p>
          <w:p w14:paraId="4F9E2A6D" w14:textId="77777777" w:rsidR="00C91CE1" w:rsidRPr="003B66D8" w:rsidRDefault="00B20DB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Section 4 Bidding Forms</w:t>
            </w:r>
          </w:p>
          <w:p w14:paraId="01CE7DCE" w14:textId="77777777" w:rsidR="00C91CE1" w:rsidRPr="003B66D8" w:rsidRDefault="00C91CE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Section 5 Eligible Countries</w:t>
            </w:r>
          </w:p>
          <w:p w14:paraId="69BCF205" w14:textId="77777777" w:rsidR="00B20DB1" w:rsidRPr="003B66D8" w:rsidRDefault="00B20DB1" w:rsidP="00C91CE1">
            <w:pPr>
              <w:autoSpaceDE w:val="0"/>
              <w:autoSpaceDN w:val="0"/>
              <w:adjustRightInd w:val="0"/>
              <w:spacing w:before="120" w:after="120"/>
              <w:ind w:left="64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PART 2 Works Requirements</w:t>
            </w:r>
          </w:p>
          <w:p w14:paraId="109D8DC7" w14:textId="77777777" w:rsidR="00B20DB1" w:rsidRPr="003B66D8" w:rsidRDefault="00B20DB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 Section </w:t>
            </w:r>
            <w:r w:rsidR="00C91CE1" w:rsidRPr="003B66D8">
              <w:rPr>
                <w:rFonts w:asciiTheme="majorBidi" w:hAnsiTheme="majorBidi" w:cstheme="majorBidi"/>
                <w:color w:val="000000"/>
                <w:sz w:val="20"/>
                <w:lang w:val="en-GB"/>
              </w:rPr>
              <w:t>6</w:t>
            </w:r>
            <w:r w:rsidRPr="003B66D8">
              <w:rPr>
                <w:rFonts w:asciiTheme="majorBidi" w:hAnsiTheme="majorBidi" w:cstheme="majorBidi"/>
                <w:color w:val="000000"/>
                <w:sz w:val="20"/>
                <w:lang w:val="en-GB"/>
              </w:rPr>
              <w:t xml:space="preserve"> Works Requirements</w:t>
            </w:r>
          </w:p>
          <w:p w14:paraId="0754BB40" w14:textId="77777777" w:rsidR="00B20DB1" w:rsidRPr="003B66D8" w:rsidRDefault="00B20DB1" w:rsidP="00C91CE1">
            <w:pPr>
              <w:autoSpaceDE w:val="0"/>
              <w:autoSpaceDN w:val="0"/>
              <w:adjustRightInd w:val="0"/>
              <w:spacing w:before="120" w:after="120"/>
              <w:ind w:left="64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PART 3 Conditions of Contract and Contract Forms</w:t>
            </w:r>
          </w:p>
          <w:p w14:paraId="58A04351" w14:textId="77777777" w:rsidR="00B20DB1" w:rsidRPr="003B66D8" w:rsidRDefault="00B20DB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 Section </w:t>
            </w:r>
            <w:r w:rsidR="00C91CE1" w:rsidRPr="003B66D8">
              <w:rPr>
                <w:rFonts w:asciiTheme="majorBidi" w:hAnsiTheme="majorBidi" w:cstheme="majorBidi"/>
                <w:color w:val="000000"/>
                <w:sz w:val="20"/>
                <w:lang w:val="en-GB"/>
              </w:rPr>
              <w:t>7</w:t>
            </w:r>
            <w:r w:rsidRPr="003B66D8">
              <w:rPr>
                <w:rFonts w:asciiTheme="majorBidi" w:hAnsiTheme="majorBidi" w:cstheme="majorBidi"/>
                <w:color w:val="000000"/>
                <w:sz w:val="20"/>
                <w:lang w:val="en-GB"/>
              </w:rPr>
              <w:t xml:space="preserve"> General Conditions (GC)</w:t>
            </w:r>
          </w:p>
          <w:p w14:paraId="174355B1" w14:textId="77777777" w:rsidR="00B20DB1" w:rsidRPr="003B66D8" w:rsidRDefault="00B20DB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 Section </w:t>
            </w:r>
            <w:r w:rsidR="00C91CE1" w:rsidRPr="003B66D8">
              <w:rPr>
                <w:rFonts w:asciiTheme="majorBidi" w:hAnsiTheme="majorBidi" w:cstheme="majorBidi"/>
                <w:color w:val="000000"/>
                <w:sz w:val="20"/>
                <w:lang w:val="en-GB"/>
              </w:rPr>
              <w:t>8</w:t>
            </w:r>
            <w:r w:rsidR="00C2486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Particular Conditions (PC)</w:t>
            </w:r>
          </w:p>
          <w:p w14:paraId="0D3B23EC" w14:textId="77777777" w:rsidR="00B20DB1" w:rsidRPr="003B66D8" w:rsidRDefault="00B20DB1" w:rsidP="00C91CE1">
            <w:pPr>
              <w:autoSpaceDE w:val="0"/>
              <w:autoSpaceDN w:val="0"/>
              <w:adjustRightInd w:val="0"/>
              <w:spacing w:before="120" w:after="120"/>
              <w:ind w:left="100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 Section </w:t>
            </w:r>
            <w:r w:rsidR="00C91CE1" w:rsidRPr="003B66D8">
              <w:rPr>
                <w:rFonts w:asciiTheme="majorBidi" w:hAnsiTheme="majorBidi" w:cstheme="majorBidi"/>
                <w:color w:val="000000"/>
                <w:sz w:val="20"/>
                <w:lang w:val="en-GB"/>
              </w:rPr>
              <w:t>9</w:t>
            </w:r>
            <w:r w:rsidRPr="003B66D8">
              <w:rPr>
                <w:rFonts w:asciiTheme="majorBidi" w:hAnsiTheme="majorBidi" w:cstheme="majorBidi"/>
                <w:color w:val="000000"/>
                <w:sz w:val="20"/>
                <w:lang w:val="en-GB"/>
              </w:rPr>
              <w:t xml:space="preserve"> Annex to the Particular Conditions - Contract Forms</w:t>
            </w:r>
          </w:p>
        </w:tc>
      </w:tr>
      <w:tr w:rsidR="00B20DB1" w:rsidRPr="003B66D8" w14:paraId="4261DF2E" w14:textId="77777777">
        <w:tc>
          <w:tcPr>
            <w:tcW w:w="1981" w:type="dxa"/>
            <w:vMerge/>
          </w:tcPr>
          <w:p w14:paraId="4708F4C8" w14:textId="77777777" w:rsidR="00B20DB1" w:rsidRPr="003B66D8" w:rsidRDefault="00B20DB1" w:rsidP="00DD08D7">
            <w:pPr>
              <w:spacing w:before="120" w:after="120"/>
              <w:rPr>
                <w:rFonts w:asciiTheme="majorBidi" w:hAnsiTheme="majorBidi" w:cstheme="majorBidi"/>
                <w:b/>
                <w:bCs/>
                <w:color w:val="000000"/>
                <w:sz w:val="20"/>
                <w:lang w:val="en-GB"/>
              </w:rPr>
            </w:pPr>
          </w:p>
        </w:tc>
        <w:tc>
          <w:tcPr>
            <w:tcW w:w="7479" w:type="dxa"/>
          </w:tcPr>
          <w:p w14:paraId="3DA3723A"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Invitation for Bids issued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is not part of the Bidding Documents.</w:t>
            </w:r>
          </w:p>
        </w:tc>
      </w:tr>
      <w:tr w:rsidR="00B20DB1" w:rsidRPr="003B66D8" w14:paraId="3505315A" w14:textId="77777777">
        <w:tc>
          <w:tcPr>
            <w:tcW w:w="1981" w:type="dxa"/>
            <w:vMerge/>
          </w:tcPr>
          <w:p w14:paraId="3FBBC5D2" w14:textId="77777777" w:rsidR="00B20DB1" w:rsidRPr="003B66D8" w:rsidRDefault="00B20DB1" w:rsidP="00DD08D7">
            <w:pPr>
              <w:spacing w:before="120" w:after="120"/>
              <w:rPr>
                <w:rFonts w:asciiTheme="majorBidi" w:hAnsiTheme="majorBidi" w:cstheme="majorBidi"/>
                <w:b/>
                <w:bCs/>
                <w:color w:val="000000"/>
                <w:sz w:val="20"/>
                <w:lang w:val="en-GB"/>
              </w:rPr>
            </w:pPr>
          </w:p>
        </w:tc>
        <w:tc>
          <w:tcPr>
            <w:tcW w:w="7479" w:type="dxa"/>
          </w:tcPr>
          <w:p w14:paraId="21A0E886"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is not responsible for the completeness of the Bidding Documents and their addenda, if they were not obtained directly from the source stated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the Invitation for Bids.</w:t>
            </w:r>
          </w:p>
        </w:tc>
      </w:tr>
      <w:tr w:rsidR="00B20DB1" w:rsidRPr="003B66D8" w14:paraId="39EC9635" w14:textId="77777777">
        <w:tc>
          <w:tcPr>
            <w:tcW w:w="1981" w:type="dxa"/>
            <w:vMerge/>
          </w:tcPr>
          <w:p w14:paraId="234306EA" w14:textId="77777777" w:rsidR="00B20DB1" w:rsidRPr="003B66D8" w:rsidRDefault="00B20DB1" w:rsidP="00DD08D7">
            <w:pPr>
              <w:spacing w:before="120" w:after="120"/>
              <w:rPr>
                <w:rFonts w:asciiTheme="majorBidi" w:hAnsiTheme="majorBidi" w:cstheme="majorBidi"/>
                <w:b/>
                <w:bCs/>
                <w:color w:val="000000"/>
                <w:sz w:val="20"/>
                <w:lang w:val="en-GB"/>
              </w:rPr>
            </w:pPr>
          </w:p>
        </w:tc>
        <w:tc>
          <w:tcPr>
            <w:tcW w:w="7479" w:type="dxa"/>
          </w:tcPr>
          <w:p w14:paraId="5D6D01D8"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is expected to examine all instructions, forms, terms, and specifications in the Bidding Documents. </w:t>
            </w:r>
            <w:r w:rsidR="00FD0733"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Failure to furnish all information or documentation required by the Bidding Documents may result in the rejection of the bid.</w:t>
            </w:r>
          </w:p>
        </w:tc>
      </w:tr>
      <w:tr w:rsidR="00B20DB1" w:rsidRPr="003B66D8" w14:paraId="3822A094" w14:textId="77777777">
        <w:tc>
          <w:tcPr>
            <w:tcW w:w="1981" w:type="dxa"/>
            <w:vMerge w:val="restart"/>
          </w:tcPr>
          <w:p w14:paraId="444B47D2"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Clarification of Bidding Documents, Site Visit, Pre-Bid Meeting</w:t>
            </w:r>
          </w:p>
        </w:tc>
        <w:tc>
          <w:tcPr>
            <w:tcW w:w="7479" w:type="dxa"/>
          </w:tcPr>
          <w:p w14:paraId="170F1198" w14:textId="77777777" w:rsidR="00B20DB1" w:rsidRPr="003B66D8" w:rsidRDefault="00B20DB1" w:rsidP="00620974">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 prospective Bidder requiring any clarification of the Bidding Documents shall contact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writing at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address </w:t>
            </w:r>
            <w:r w:rsidRPr="003B66D8">
              <w:rPr>
                <w:rFonts w:asciiTheme="majorBidi" w:hAnsiTheme="majorBidi" w:cstheme="majorBidi"/>
                <w:b/>
                <w:bCs/>
                <w:color w:val="000000"/>
                <w:sz w:val="20"/>
                <w:lang w:val="en-GB"/>
              </w:rPr>
              <w:t xml:space="preserve">indicated in the BDS </w:t>
            </w:r>
            <w:r w:rsidRPr="003B66D8">
              <w:rPr>
                <w:rFonts w:asciiTheme="majorBidi" w:hAnsiTheme="majorBidi" w:cstheme="majorBidi"/>
                <w:color w:val="000000"/>
                <w:sz w:val="20"/>
                <w:lang w:val="en-GB"/>
              </w:rPr>
              <w:t xml:space="preserve">or raise his enquiries during the pre-bid meeting if provided for in accordance with ITB </w:t>
            </w:r>
            <w:r w:rsidR="00571A9F" w:rsidRPr="003B66D8">
              <w:rPr>
                <w:rFonts w:asciiTheme="majorBidi" w:hAnsiTheme="majorBidi" w:cstheme="majorBidi"/>
                <w:color w:val="000000"/>
                <w:sz w:val="20"/>
                <w:lang w:val="en-GB"/>
              </w:rPr>
              <w:t>sub-clause</w:t>
            </w:r>
            <w:r w:rsidR="00FA118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7.4.</w:t>
            </w:r>
            <w:r w:rsidR="00071E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will respond in writing to any request for clarification, provided that such request is received no later than </w:t>
            </w:r>
            <w:r w:rsidR="00620974" w:rsidRPr="003B66D8">
              <w:rPr>
                <w:rFonts w:asciiTheme="majorBidi" w:hAnsiTheme="majorBidi" w:cstheme="majorBidi"/>
                <w:color w:val="000000"/>
                <w:sz w:val="20"/>
                <w:lang w:val="en-GB"/>
              </w:rPr>
              <w:t>ten</w:t>
            </w:r>
            <w:r w:rsidRPr="003B66D8">
              <w:rPr>
                <w:rFonts w:asciiTheme="majorBidi" w:hAnsiTheme="majorBidi" w:cstheme="majorBidi"/>
                <w:color w:val="000000"/>
                <w:sz w:val="20"/>
                <w:lang w:val="en-GB"/>
              </w:rPr>
              <w:t xml:space="preserve"> (1</w:t>
            </w:r>
            <w:r w:rsidR="00620974" w:rsidRPr="003B66D8">
              <w:rPr>
                <w:rFonts w:asciiTheme="majorBidi" w:hAnsiTheme="majorBidi" w:cstheme="majorBidi"/>
                <w:color w:val="000000"/>
                <w:sz w:val="20"/>
                <w:lang w:val="en-GB"/>
              </w:rPr>
              <w:t>0</w:t>
            </w:r>
            <w:r w:rsidRPr="003B66D8">
              <w:rPr>
                <w:rFonts w:asciiTheme="majorBidi" w:hAnsiTheme="majorBidi" w:cstheme="majorBidi"/>
                <w:color w:val="000000"/>
                <w:sz w:val="20"/>
                <w:lang w:val="en-GB"/>
              </w:rPr>
              <w:t>) days</w:t>
            </w:r>
            <w:r w:rsidR="00620974" w:rsidRPr="003B66D8">
              <w:rPr>
                <w:rFonts w:asciiTheme="majorBidi" w:hAnsiTheme="majorBidi" w:cstheme="majorBidi"/>
                <w:color w:val="000000"/>
                <w:sz w:val="20"/>
                <w:lang w:val="en-GB"/>
              </w:rPr>
              <w:t xml:space="preserve"> prior to the deadline for submission of bids in open tendering and (4) days prior to deadline for submission of bids in restricted bidding. </w:t>
            </w:r>
            <w:r w:rsidRPr="003B66D8">
              <w:rPr>
                <w:rFonts w:asciiTheme="majorBidi" w:hAnsiTheme="majorBidi" w:cstheme="majorBidi"/>
                <w:color w:val="000000"/>
                <w:sz w:val="20"/>
                <w:lang w:val="en-GB"/>
              </w:rPr>
              <w:t xml:space="preserve"> </w:t>
            </w:r>
            <w:r w:rsidR="00071E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forward copies of its response to all Bidders who have acquired the Bidding Document in accordance with ITB </w:t>
            </w:r>
            <w:r w:rsidR="00571A9F" w:rsidRPr="003B66D8">
              <w:rPr>
                <w:rFonts w:asciiTheme="majorBidi" w:hAnsiTheme="majorBidi" w:cstheme="majorBidi"/>
                <w:color w:val="000000"/>
                <w:sz w:val="20"/>
                <w:lang w:val="en-GB"/>
              </w:rPr>
              <w:t>sub-clause</w:t>
            </w:r>
            <w:r w:rsidR="00FA118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6.3, including a description of the inquiry but without identifying its source.</w:t>
            </w:r>
            <w:r w:rsidR="00071E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Should the clarification result in changes to the essential elements of the Bidding Documents,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amend the Bidding Documents following the procedure under ITB </w:t>
            </w:r>
            <w:r w:rsidR="00571A9F" w:rsidRPr="003B66D8">
              <w:rPr>
                <w:rFonts w:asciiTheme="majorBidi" w:hAnsiTheme="majorBidi" w:cstheme="majorBidi"/>
                <w:color w:val="000000"/>
                <w:sz w:val="20"/>
                <w:lang w:val="en-GB"/>
              </w:rPr>
              <w:t>c</w:t>
            </w:r>
            <w:r w:rsidR="00FA118B"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 xml:space="preserve">8 and ITB </w:t>
            </w:r>
            <w:r w:rsidR="00571A9F" w:rsidRPr="003B66D8">
              <w:rPr>
                <w:rFonts w:asciiTheme="majorBidi" w:hAnsiTheme="majorBidi" w:cstheme="majorBidi"/>
                <w:color w:val="000000"/>
                <w:sz w:val="20"/>
                <w:lang w:val="en-GB"/>
              </w:rPr>
              <w:t>sub-clause</w:t>
            </w:r>
            <w:r w:rsidR="00FA118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22.2.</w:t>
            </w:r>
          </w:p>
        </w:tc>
      </w:tr>
      <w:tr w:rsidR="00B20DB1" w:rsidRPr="003B66D8" w14:paraId="5841CED0" w14:textId="77777777">
        <w:tc>
          <w:tcPr>
            <w:tcW w:w="1981" w:type="dxa"/>
            <w:vMerge/>
          </w:tcPr>
          <w:p w14:paraId="237715A0" w14:textId="77777777" w:rsidR="00B20DB1" w:rsidRPr="003B66D8" w:rsidRDefault="00B20DB1" w:rsidP="006F0357">
            <w:pPr>
              <w:spacing w:before="120" w:after="120"/>
              <w:rPr>
                <w:rFonts w:asciiTheme="majorBidi" w:hAnsiTheme="majorBidi" w:cstheme="majorBidi"/>
                <w:b/>
                <w:bCs/>
                <w:color w:val="000000"/>
                <w:sz w:val="20"/>
                <w:lang w:val="en-GB"/>
              </w:rPr>
            </w:pPr>
          </w:p>
        </w:tc>
        <w:tc>
          <w:tcPr>
            <w:tcW w:w="7479" w:type="dxa"/>
          </w:tcPr>
          <w:p w14:paraId="2A855605"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is advised to visit and examine the Site of Works and its surroundings and obtain for itself on its own responsibility all information that may be necessary for preparing the bid and entering into a contract for construction of the Works. </w:t>
            </w:r>
            <w:r w:rsidR="00071E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costs of visiting the Site shall be at the Bidder’s own expense.</w:t>
            </w:r>
          </w:p>
        </w:tc>
      </w:tr>
      <w:tr w:rsidR="00B20DB1" w:rsidRPr="003B66D8" w14:paraId="1A3CBA08" w14:textId="77777777">
        <w:tc>
          <w:tcPr>
            <w:tcW w:w="1981" w:type="dxa"/>
            <w:vMerge/>
          </w:tcPr>
          <w:p w14:paraId="6FA7E8F6" w14:textId="77777777" w:rsidR="00B20DB1" w:rsidRPr="003B66D8" w:rsidRDefault="00B20DB1" w:rsidP="006F0357">
            <w:pPr>
              <w:spacing w:before="120" w:after="120"/>
              <w:rPr>
                <w:rFonts w:asciiTheme="majorBidi" w:hAnsiTheme="majorBidi" w:cstheme="majorBidi"/>
                <w:b/>
                <w:bCs/>
                <w:color w:val="000000"/>
                <w:sz w:val="20"/>
                <w:lang w:val="en-GB"/>
              </w:rPr>
            </w:pPr>
          </w:p>
        </w:tc>
        <w:tc>
          <w:tcPr>
            <w:tcW w:w="7479" w:type="dxa"/>
          </w:tcPr>
          <w:p w14:paraId="17A118AF"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and any of its personnel or agents will be granted permission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enter upon its premises and lands for the purpose of such visit, but only upon the express condition that the Bidder, its personnel, and agents will release and indemnify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B20DB1" w:rsidRPr="003B66D8" w14:paraId="7B7D55A0" w14:textId="77777777">
        <w:tc>
          <w:tcPr>
            <w:tcW w:w="1981" w:type="dxa"/>
            <w:vMerge/>
          </w:tcPr>
          <w:p w14:paraId="26B9912F" w14:textId="77777777" w:rsidR="00B20DB1" w:rsidRPr="003B66D8" w:rsidRDefault="00B20DB1" w:rsidP="006F0357">
            <w:pPr>
              <w:spacing w:before="120" w:after="120"/>
              <w:rPr>
                <w:rFonts w:asciiTheme="majorBidi" w:hAnsiTheme="majorBidi" w:cstheme="majorBidi"/>
                <w:b/>
                <w:bCs/>
                <w:color w:val="000000"/>
                <w:sz w:val="20"/>
                <w:lang w:val="en-GB"/>
              </w:rPr>
            </w:pPr>
          </w:p>
        </w:tc>
        <w:tc>
          <w:tcPr>
            <w:tcW w:w="7479" w:type="dxa"/>
          </w:tcPr>
          <w:p w14:paraId="38038E78" w14:textId="77777777" w:rsidR="00B20DB1" w:rsidRPr="003B66D8" w:rsidRDefault="00B20DB1" w:rsidP="00620974">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Bidder’s designated representative is </w:t>
            </w:r>
            <w:r w:rsidR="00620974" w:rsidRPr="003B66D8">
              <w:rPr>
                <w:rFonts w:asciiTheme="majorBidi" w:hAnsiTheme="majorBidi" w:cstheme="majorBidi"/>
                <w:color w:val="000000"/>
                <w:sz w:val="20"/>
                <w:lang w:val="en-GB"/>
              </w:rPr>
              <w:t>highly advised</w:t>
            </w:r>
            <w:r w:rsidRPr="003B66D8">
              <w:rPr>
                <w:rFonts w:asciiTheme="majorBidi" w:hAnsiTheme="majorBidi" w:cstheme="majorBidi"/>
                <w:color w:val="000000"/>
                <w:sz w:val="20"/>
                <w:lang w:val="en-GB"/>
              </w:rPr>
              <w:t xml:space="preserve"> to attend a pre-bid meeting, </w:t>
            </w:r>
            <w:r w:rsidRPr="003B66D8">
              <w:rPr>
                <w:rFonts w:asciiTheme="majorBidi" w:hAnsiTheme="majorBidi" w:cstheme="majorBidi"/>
                <w:b/>
                <w:bCs/>
                <w:color w:val="000000"/>
                <w:sz w:val="20"/>
                <w:lang w:val="en-GB"/>
              </w:rPr>
              <w:t>if provided for in the BDS</w:t>
            </w:r>
            <w:r w:rsidRPr="003B66D8">
              <w:rPr>
                <w:rFonts w:asciiTheme="majorBidi" w:hAnsiTheme="majorBidi" w:cstheme="majorBidi"/>
                <w:color w:val="000000"/>
                <w:sz w:val="20"/>
                <w:lang w:val="en-GB"/>
              </w:rPr>
              <w:t xml:space="preserve">. </w:t>
            </w:r>
            <w:r w:rsidR="00071E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purpose of the meeting will be to clarify issues and to answer questions on any matter that may be raised at that stage.</w:t>
            </w:r>
          </w:p>
        </w:tc>
      </w:tr>
      <w:tr w:rsidR="00B20DB1" w:rsidRPr="003B66D8" w14:paraId="3C4FC1A2" w14:textId="77777777">
        <w:tc>
          <w:tcPr>
            <w:tcW w:w="1981" w:type="dxa"/>
            <w:vMerge/>
          </w:tcPr>
          <w:p w14:paraId="124AD8A2" w14:textId="77777777" w:rsidR="00B20DB1" w:rsidRPr="003B66D8" w:rsidRDefault="00B20DB1" w:rsidP="006F0357">
            <w:pPr>
              <w:spacing w:before="120" w:after="120"/>
              <w:rPr>
                <w:rFonts w:asciiTheme="majorBidi" w:hAnsiTheme="majorBidi" w:cstheme="majorBidi"/>
                <w:b/>
                <w:bCs/>
                <w:color w:val="000000"/>
                <w:sz w:val="20"/>
                <w:lang w:val="en-GB"/>
              </w:rPr>
            </w:pPr>
          </w:p>
        </w:tc>
        <w:tc>
          <w:tcPr>
            <w:tcW w:w="7479" w:type="dxa"/>
          </w:tcPr>
          <w:p w14:paraId="5C657BEB"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is requested, as far as possible, to submit any questions in writing, to reach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not later than one week before the meeting.</w:t>
            </w:r>
          </w:p>
        </w:tc>
      </w:tr>
      <w:tr w:rsidR="00B20DB1" w:rsidRPr="003B66D8" w14:paraId="05122083" w14:textId="77777777">
        <w:tc>
          <w:tcPr>
            <w:tcW w:w="1981" w:type="dxa"/>
            <w:vMerge/>
          </w:tcPr>
          <w:p w14:paraId="5AC446D5" w14:textId="77777777" w:rsidR="00B20DB1" w:rsidRPr="003B66D8" w:rsidRDefault="00B20DB1" w:rsidP="006F0357">
            <w:pPr>
              <w:spacing w:before="120" w:after="120"/>
              <w:rPr>
                <w:rFonts w:asciiTheme="majorBidi" w:hAnsiTheme="majorBidi" w:cstheme="majorBidi"/>
                <w:b/>
                <w:bCs/>
                <w:color w:val="000000"/>
                <w:sz w:val="20"/>
                <w:lang w:val="en-GB"/>
              </w:rPr>
            </w:pPr>
          </w:p>
        </w:tc>
        <w:tc>
          <w:tcPr>
            <w:tcW w:w="7479" w:type="dxa"/>
          </w:tcPr>
          <w:p w14:paraId="36DE3132"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Minutes of the pre-bid meeting, including the text of the questions raised, without identifying the source, and the responses given, together with any responses prepared after the meeting, will be transmitted promptly to all Bidders who have acquired the Bidding Documents in accordance with ITB </w:t>
            </w:r>
            <w:r w:rsidR="00571A9F" w:rsidRPr="003B66D8">
              <w:rPr>
                <w:rFonts w:asciiTheme="majorBidi" w:hAnsiTheme="majorBidi" w:cstheme="majorBidi"/>
                <w:color w:val="000000"/>
                <w:sz w:val="20"/>
                <w:lang w:val="en-GB"/>
              </w:rPr>
              <w:t>sub-clause</w:t>
            </w:r>
            <w:r w:rsidR="00FA118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6.3.</w:t>
            </w:r>
            <w:r w:rsidR="00AF3F9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Any modification to the Bidding Documents that may become necessary as a result of the pre-bid meeting shall be made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exclusively through the issue of an Addendum pursuant to ITB </w:t>
            </w:r>
            <w:r w:rsidR="00571A9F" w:rsidRPr="003B66D8">
              <w:rPr>
                <w:rFonts w:asciiTheme="majorBidi" w:hAnsiTheme="majorBidi" w:cstheme="majorBidi"/>
                <w:color w:val="000000"/>
                <w:sz w:val="20"/>
                <w:lang w:val="en-GB"/>
              </w:rPr>
              <w:t>c</w:t>
            </w:r>
            <w:r w:rsidR="00FA118B"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8 and not through the minutes of the pre-bid meeting.</w:t>
            </w:r>
          </w:p>
        </w:tc>
      </w:tr>
      <w:tr w:rsidR="00B20DB1" w:rsidRPr="003B66D8" w14:paraId="6260F074" w14:textId="77777777">
        <w:tc>
          <w:tcPr>
            <w:tcW w:w="1981" w:type="dxa"/>
            <w:vMerge/>
          </w:tcPr>
          <w:p w14:paraId="2375F0CC" w14:textId="77777777" w:rsidR="00B20DB1" w:rsidRPr="003B66D8" w:rsidRDefault="00B20DB1" w:rsidP="006F0357">
            <w:pPr>
              <w:autoSpaceDE w:val="0"/>
              <w:autoSpaceDN w:val="0"/>
              <w:adjustRightInd w:val="0"/>
              <w:spacing w:before="120" w:after="120"/>
              <w:jc w:val="both"/>
              <w:rPr>
                <w:rFonts w:asciiTheme="majorBidi" w:hAnsiTheme="majorBidi" w:cstheme="majorBidi"/>
                <w:b/>
                <w:bCs/>
                <w:color w:val="000000"/>
                <w:sz w:val="20"/>
                <w:lang w:val="en-GB"/>
              </w:rPr>
            </w:pPr>
          </w:p>
        </w:tc>
        <w:tc>
          <w:tcPr>
            <w:tcW w:w="7479" w:type="dxa"/>
          </w:tcPr>
          <w:p w14:paraId="7EA38637"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Non</w:t>
            </w:r>
            <w:r w:rsidR="00AF3F99"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attendance at the pre-bid meeting will not be a cause for disqualification of a Bidder.</w:t>
            </w:r>
          </w:p>
        </w:tc>
      </w:tr>
      <w:tr w:rsidR="00B20DB1" w:rsidRPr="003B66D8" w14:paraId="15516C14" w14:textId="77777777">
        <w:tc>
          <w:tcPr>
            <w:tcW w:w="1981" w:type="dxa"/>
            <w:vMerge w:val="restart"/>
          </w:tcPr>
          <w:p w14:paraId="3BF57160"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Amendment of Bidding Documents</w:t>
            </w:r>
          </w:p>
        </w:tc>
        <w:tc>
          <w:tcPr>
            <w:tcW w:w="7479" w:type="dxa"/>
          </w:tcPr>
          <w:p w14:paraId="520B448B"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At any time prior to the deadline for submission of bids,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amend the Bidding Documents by issuing addenda.</w:t>
            </w:r>
          </w:p>
        </w:tc>
      </w:tr>
      <w:tr w:rsidR="00B20DB1" w:rsidRPr="003B66D8" w14:paraId="173A11B8" w14:textId="77777777">
        <w:tc>
          <w:tcPr>
            <w:tcW w:w="1981" w:type="dxa"/>
            <w:vMerge/>
          </w:tcPr>
          <w:p w14:paraId="6FABFE19" w14:textId="77777777" w:rsidR="00B20DB1" w:rsidRPr="003B66D8" w:rsidRDefault="00B20DB1" w:rsidP="006F0357">
            <w:pPr>
              <w:spacing w:before="120" w:after="120"/>
              <w:rPr>
                <w:rFonts w:asciiTheme="majorBidi" w:hAnsiTheme="majorBidi" w:cstheme="majorBidi"/>
                <w:b/>
                <w:bCs/>
                <w:color w:val="000000"/>
                <w:sz w:val="20"/>
                <w:lang w:val="en-GB"/>
              </w:rPr>
            </w:pPr>
          </w:p>
        </w:tc>
        <w:tc>
          <w:tcPr>
            <w:tcW w:w="7479" w:type="dxa"/>
          </w:tcPr>
          <w:p w14:paraId="3440062F"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Any addendum issued shall be part of the Bidding Documents and shall be communicated in writing to all who have obtained the Bidding Document from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accordance with ITB </w:t>
            </w:r>
            <w:r w:rsidR="00571A9F" w:rsidRPr="003B66D8">
              <w:rPr>
                <w:rFonts w:asciiTheme="majorBidi" w:hAnsiTheme="majorBidi" w:cstheme="majorBidi"/>
                <w:color w:val="000000"/>
                <w:sz w:val="20"/>
                <w:lang w:val="en-GB"/>
              </w:rPr>
              <w:t>sub-clause</w:t>
            </w:r>
            <w:r w:rsidR="00FA118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6.3.</w:t>
            </w:r>
          </w:p>
        </w:tc>
      </w:tr>
      <w:tr w:rsidR="00B20DB1" w:rsidRPr="003B66D8" w14:paraId="032F66EE" w14:textId="77777777">
        <w:tc>
          <w:tcPr>
            <w:tcW w:w="1981" w:type="dxa"/>
            <w:vMerge/>
          </w:tcPr>
          <w:p w14:paraId="29C66EC0" w14:textId="77777777" w:rsidR="00B20DB1" w:rsidRPr="003B66D8" w:rsidRDefault="00B20DB1" w:rsidP="006F0357">
            <w:pPr>
              <w:spacing w:before="120" w:after="120"/>
              <w:rPr>
                <w:rFonts w:asciiTheme="majorBidi" w:hAnsiTheme="majorBidi" w:cstheme="majorBidi"/>
                <w:b/>
                <w:bCs/>
                <w:color w:val="000000"/>
                <w:sz w:val="20"/>
                <w:lang w:val="en-GB"/>
              </w:rPr>
            </w:pPr>
          </w:p>
        </w:tc>
        <w:tc>
          <w:tcPr>
            <w:tcW w:w="7479" w:type="dxa"/>
          </w:tcPr>
          <w:p w14:paraId="3C938A5A"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To give prospective Bidders reasonable time in which to take an addendum into account in preparing their bids,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should extend the deadline for the submission of bids, pursuant to ITB </w:t>
            </w:r>
            <w:r w:rsidR="00571A9F" w:rsidRPr="003B66D8">
              <w:rPr>
                <w:rFonts w:asciiTheme="majorBidi" w:hAnsiTheme="majorBidi" w:cstheme="majorBidi"/>
                <w:color w:val="000000"/>
                <w:sz w:val="20"/>
                <w:lang w:val="en-GB"/>
              </w:rPr>
              <w:t>sub-clause</w:t>
            </w:r>
            <w:r w:rsidR="00FA118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22.2.</w:t>
            </w:r>
          </w:p>
        </w:tc>
      </w:tr>
      <w:tr w:rsidR="006F0357" w:rsidRPr="003B66D8" w14:paraId="42AB2123" w14:textId="77777777">
        <w:tc>
          <w:tcPr>
            <w:tcW w:w="9460" w:type="dxa"/>
            <w:gridSpan w:val="2"/>
          </w:tcPr>
          <w:p w14:paraId="4C8C6FD5" w14:textId="77777777" w:rsidR="006F0357" w:rsidRPr="003B66D8" w:rsidRDefault="006F0357" w:rsidP="009D464F">
            <w:pPr>
              <w:pStyle w:val="Heading4"/>
              <w:rPr>
                <w:rFonts w:asciiTheme="majorBidi" w:hAnsiTheme="majorBidi" w:cstheme="majorBidi"/>
                <w:smallCaps/>
                <w:color w:val="000000"/>
                <w:spacing w:val="-4"/>
                <w:sz w:val="22"/>
                <w:szCs w:val="22"/>
                <w:lang w:val="en-GB"/>
              </w:rPr>
            </w:pPr>
            <w:bookmarkStart w:id="6" w:name="_Toc283636644"/>
            <w:r w:rsidRPr="003B66D8">
              <w:rPr>
                <w:rFonts w:asciiTheme="majorBidi" w:hAnsiTheme="majorBidi" w:cstheme="majorBidi"/>
                <w:smallCaps/>
                <w:color w:val="000000"/>
                <w:spacing w:val="-4"/>
                <w:sz w:val="22"/>
                <w:szCs w:val="22"/>
                <w:lang w:val="en-GB"/>
              </w:rPr>
              <w:t xml:space="preserve">C. </w:t>
            </w:r>
            <w:r w:rsidRPr="003B66D8">
              <w:rPr>
                <w:rStyle w:val="Heading3Char"/>
                <w:rFonts w:asciiTheme="majorBidi" w:hAnsiTheme="majorBidi" w:cstheme="majorBidi"/>
                <w:color w:val="000000"/>
              </w:rPr>
              <w:t>Preparation of Bids</w:t>
            </w:r>
            <w:bookmarkEnd w:id="6"/>
          </w:p>
        </w:tc>
      </w:tr>
      <w:tr w:rsidR="006F0357" w:rsidRPr="003B66D8" w14:paraId="2B82B942" w14:textId="77777777">
        <w:tc>
          <w:tcPr>
            <w:tcW w:w="1981" w:type="dxa"/>
          </w:tcPr>
          <w:p w14:paraId="3A2315A1" w14:textId="77777777" w:rsidR="006F0357" w:rsidRPr="003B66D8" w:rsidRDefault="006F0357"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Cost of Bidding</w:t>
            </w:r>
          </w:p>
        </w:tc>
        <w:tc>
          <w:tcPr>
            <w:tcW w:w="7479" w:type="dxa"/>
          </w:tcPr>
          <w:p w14:paraId="6F019A20" w14:textId="77777777" w:rsidR="006F0357" w:rsidRPr="003B66D8" w:rsidRDefault="006F0357"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shall bear all costs associated with the preparation and submission of its Bid, and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not be responsible or liable for those costs, regardless of the conduct or outcome of the bidding process.</w:t>
            </w:r>
          </w:p>
        </w:tc>
      </w:tr>
      <w:tr w:rsidR="006F0357" w:rsidRPr="003B66D8" w14:paraId="4D224827" w14:textId="77777777">
        <w:tc>
          <w:tcPr>
            <w:tcW w:w="1981" w:type="dxa"/>
          </w:tcPr>
          <w:p w14:paraId="5109E7BA" w14:textId="77777777" w:rsidR="006F0357" w:rsidRPr="003B66D8" w:rsidRDefault="00F661F3"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Language of Bid</w:t>
            </w:r>
          </w:p>
        </w:tc>
        <w:tc>
          <w:tcPr>
            <w:tcW w:w="7479" w:type="dxa"/>
          </w:tcPr>
          <w:p w14:paraId="040BA0BE" w14:textId="77777777" w:rsidR="006F0357" w:rsidRPr="003B66D8" w:rsidRDefault="00F661F3"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 as well as all correspondence and documents relating to the bid exchanged by the Bidder and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be written in the language </w:t>
            </w:r>
            <w:r w:rsidRPr="003B66D8">
              <w:rPr>
                <w:rFonts w:asciiTheme="majorBidi" w:hAnsiTheme="majorBidi" w:cstheme="majorBidi"/>
                <w:b/>
                <w:bCs/>
                <w:color w:val="000000"/>
                <w:sz w:val="20"/>
                <w:lang w:val="en-GB"/>
              </w:rPr>
              <w:t>specified in the BDS</w:t>
            </w:r>
            <w:r w:rsidRPr="003B66D8">
              <w:rPr>
                <w:rFonts w:asciiTheme="majorBidi" w:hAnsiTheme="majorBidi" w:cstheme="majorBidi"/>
                <w:color w:val="000000"/>
                <w:sz w:val="20"/>
                <w:lang w:val="en-GB"/>
              </w:rPr>
              <w:t>.</w:t>
            </w:r>
            <w:r w:rsidR="00AF3F9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Supporting documents and printed literature that are part of the Bid may be in another language provided they are accompanied by an accurate translation of the relevant passages in the language </w:t>
            </w:r>
            <w:r w:rsidRPr="003B66D8">
              <w:rPr>
                <w:rFonts w:asciiTheme="majorBidi" w:hAnsiTheme="majorBidi" w:cstheme="majorBidi"/>
                <w:b/>
                <w:bCs/>
                <w:color w:val="000000"/>
                <w:sz w:val="20"/>
                <w:lang w:val="en-GB"/>
              </w:rPr>
              <w:t>specified in the BDS</w:t>
            </w:r>
            <w:r w:rsidRPr="003B66D8">
              <w:rPr>
                <w:rFonts w:asciiTheme="majorBidi" w:hAnsiTheme="majorBidi" w:cstheme="majorBidi"/>
                <w:b/>
                <w:color w:val="000000"/>
                <w:sz w:val="20"/>
                <w:lang w:val="en-GB"/>
              </w:rPr>
              <w:t>,</w:t>
            </w:r>
            <w:r w:rsidRPr="003B66D8">
              <w:rPr>
                <w:rFonts w:asciiTheme="majorBidi" w:hAnsiTheme="majorBidi" w:cstheme="majorBidi"/>
                <w:color w:val="000000"/>
                <w:sz w:val="20"/>
                <w:lang w:val="en-GB"/>
              </w:rPr>
              <w:t xml:space="preserve"> in which case, for purposes of interpretation of the Bid, such translation shall govern.</w:t>
            </w:r>
          </w:p>
        </w:tc>
      </w:tr>
      <w:tr w:rsidR="00B20DB1" w:rsidRPr="003B66D8" w14:paraId="1FCCCF92" w14:textId="77777777">
        <w:tc>
          <w:tcPr>
            <w:tcW w:w="1981" w:type="dxa"/>
            <w:vMerge w:val="restart"/>
          </w:tcPr>
          <w:p w14:paraId="3736E3AC"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Documents Comprising the Bid</w:t>
            </w:r>
          </w:p>
        </w:tc>
        <w:tc>
          <w:tcPr>
            <w:tcW w:w="7479" w:type="dxa"/>
          </w:tcPr>
          <w:p w14:paraId="4FC91FB7"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Bid shall comprise the following:</w:t>
            </w:r>
          </w:p>
          <w:p w14:paraId="71D28E56" w14:textId="77777777" w:rsidR="00B20DB1" w:rsidRPr="003B66D8" w:rsidRDefault="00B20DB1" w:rsidP="00182F6B">
            <w:pPr>
              <w:numPr>
                <w:ilvl w:val="0"/>
                <w:numId w:val="152"/>
              </w:numPr>
              <w:tabs>
                <w:tab w:val="clear" w:pos="2803"/>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Letter of Bid and Appendix to Bid</w:t>
            </w:r>
          </w:p>
          <w:p w14:paraId="35AB77CC" w14:textId="77777777" w:rsidR="00B20DB1" w:rsidRPr="003B66D8" w:rsidRDefault="00B20DB1" w:rsidP="00182F6B">
            <w:pPr>
              <w:numPr>
                <w:ilvl w:val="0"/>
                <w:numId w:val="152"/>
              </w:numPr>
              <w:tabs>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completed schedules as required, including priced Bill of Quantities, in accordance with ITB </w:t>
            </w:r>
            <w:r w:rsidR="00571A9F" w:rsidRPr="003B66D8">
              <w:rPr>
                <w:rFonts w:asciiTheme="majorBidi" w:hAnsiTheme="majorBidi" w:cstheme="majorBidi"/>
                <w:color w:val="000000"/>
                <w:sz w:val="20"/>
                <w:lang w:val="en-GB"/>
              </w:rPr>
              <w:t>c</w:t>
            </w:r>
            <w:r w:rsidR="00906A96" w:rsidRPr="003B66D8">
              <w:rPr>
                <w:rFonts w:asciiTheme="majorBidi" w:hAnsiTheme="majorBidi" w:cstheme="majorBidi"/>
                <w:color w:val="000000"/>
                <w:sz w:val="20"/>
                <w:lang w:val="en-GB"/>
              </w:rPr>
              <w:t xml:space="preserve">lauses </w:t>
            </w:r>
            <w:r w:rsidRPr="003B66D8">
              <w:rPr>
                <w:rFonts w:asciiTheme="majorBidi" w:hAnsiTheme="majorBidi" w:cstheme="majorBidi"/>
                <w:color w:val="000000"/>
                <w:sz w:val="20"/>
                <w:lang w:val="en-GB"/>
              </w:rPr>
              <w:t>12 and 14;</w:t>
            </w:r>
          </w:p>
          <w:p w14:paraId="0E1F9F02" w14:textId="77777777" w:rsidR="00B20DB1" w:rsidRPr="003B66D8" w:rsidRDefault="00B20DB1" w:rsidP="00182F6B">
            <w:pPr>
              <w:numPr>
                <w:ilvl w:val="0"/>
                <w:numId w:val="152"/>
              </w:numPr>
              <w:tabs>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Bid Security, in accordance with ITB </w:t>
            </w:r>
            <w:r w:rsidR="00571A9F" w:rsidRPr="003B66D8">
              <w:rPr>
                <w:rFonts w:asciiTheme="majorBidi" w:hAnsiTheme="majorBidi" w:cstheme="majorBidi"/>
                <w:color w:val="000000"/>
                <w:sz w:val="20"/>
                <w:lang w:val="en-GB"/>
              </w:rPr>
              <w:t>c</w:t>
            </w:r>
            <w:r w:rsidR="00906A9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19;</w:t>
            </w:r>
          </w:p>
          <w:p w14:paraId="6E23D7A8" w14:textId="77777777" w:rsidR="00B20DB1" w:rsidRPr="003B66D8" w:rsidRDefault="00B20DB1" w:rsidP="00182F6B">
            <w:pPr>
              <w:numPr>
                <w:ilvl w:val="0"/>
                <w:numId w:val="152"/>
              </w:numPr>
              <w:tabs>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alternative bids, if permissible, in accordance with ITB </w:t>
            </w:r>
            <w:r w:rsidR="00571A9F" w:rsidRPr="003B66D8">
              <w:rPr>
                <w:rFonts w:asciiTheme="majorBidi" w:hAnsiTheme="majorBidi" w:cstheme="majorBidi"/>
                <w:color w:val="000000"/>
                <w:sz w:val="20"/>
                <w:lang w:val="en-GB"/>
              </w:rPr>
              <w:t>c</w:t>
            </w:r>
            <w:r w:rsidR="00906A9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13;</w:t>
            </w:r>
          </w:p>
          <w:p w14:paraId="70153041" w14:textId="77777777" w:rsidR="00B20DB1" w:rsidRPr="003B66D8" w:rsidRDefault="00B20DB1" w:rsidP="00182F6B">
            <w:pPr>
              <w:numPr>
                <w:ilvl w:val="0"/>
                <w:numId w:val="152"/>
              </w:numPr>
              <w:tabs>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written confirmation authorizing the signatory of the Bid to commit the Bidder,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20.2;</w:t>
            </w:r>
          </w:p>
          <w:p w14:paraId="77E920ED" w14:textId="77777777" w:rsidR="00B20DB1" w:rsidRPr="003B66D8" w:rsidRDefault="00B20DB1" w:rsidP="00182F6B">
            <w:pPr>
              <w:numPr>
                <w:ilvl w:val="0"/>
                <w:numId w:val="152"/>
              </w:numPr>
              <w:tabs>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documentary evidence in accordance with ITB 17 establishing the Bidder’s continued qualified status or, if post-qualification applies, as indicated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4.8, the Bidder’s qualifications to perform the contract if its Bid is accepted;</w:t>
            </w:r>
          </w:p>
          <w:p w14:paraId="45A112EB" w14:textId="77777777" w:rsidR="00B20DB1" w:rsidRPr="003B66D8" w:rsidRDefault="00B20DB1" w:rsidP="00182F6B">
            <w:pPr>
              <w:numPr>
                <w:ilvl w:val="0"/>
                <w:numId w:val="152"/>
              </w:numPr>
              <w:tabs>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Technical Proposal in accordance with ITB </w:t>
            </w:r>
            <w:r w:rsidR="00571A9F" w:rsidRPr="003B66D8">
              <w:rPr>
                <w:rFonts w:asciiTheme="majorBidi" w:hAnsiTheme="majorBidi" w:cstheme="majorBidi"/>
                <w:color w:val="000000"/>
                <w:sz w:val="20"/>
                <w:lang w:val="en-GB"/>
              </w:rPr>
              <w:t>c</w:t>
            </w:r>
            <w:r w:rsidR="00906A9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16; and</w:t>
            </w:r>
          </w:p>
          <w:p w14:paraId="4F5F8DB9" w14:textId="77777777" w:rsidR="00B20DB1" w:rsidRPr="003B66D8" w:rsidRDefault="00B20DB1" w:rsidP="00182F6B">
            <w:pPr>
              <w:numPr>
                <w:ilvl w:val="0"/>
                <w:numId w:val="152"/>
              </w:numPr>
              <w:tabs>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 xml:space="preserve">any other document </w:t>
            </w:r>
            <w:r w:rsidRPr="003B66D8">
              <w:rPr>
                <w:rFonts w:asciiTheme="majorBidi" w:hAnsiTheme="majorBidi" w:cstheme="majorBidi"/>
                <w:b/>
                <w:color w:val="000000"/>
                <w:sz w:val="20"/>
                <w:lang w:val="en-GB"/>
              </w:rPr>
              <w:t>required in the BDS</w:t>
            </w:r>
            <w:r w:rsidRPr="003B66D8">
              <w:rPr>
                <w:rFonts w:asciiTheme="majorBidi" w:hAnsiTheme="majorBidi" w:cstheme="majorBidi"/>
                <w:color w:val="000000"/>
                <w:sz w:val="20"/>
                <w:lang w:val="en-GB"/>
              </w:rPr>
              <w:t>.</w:t>
            </w:r>
          </w:p>
        </w:tc>
      </w:tr>
      <w:tr w:rsidR="00B20DB1" w:rsidRPr="003B66D8" w14:paraId="4D7D515D" w14:textId="77777777">
        <w:tc>
          <w:tcPr>
            <w:tcW w:w="1981" w:type="dxa"/>
            <w:vMerge/>
          </w:tcPr>
          <w:p w14:paraId="0F43D3F5"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38270F28"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In addition to the requirements under I</w:t>
            </w:r>
            <w:r w:rsidR="00AF3F99" w:rsidRPr="003B66D8">
              <w:rPr>
                <w:rFonts w:asciiTheme="majorBidi" w:hAnsiTheme="majorBidi" w:cstheme="majorBidi"/>
                <w:color w:val="000000"/>
                <w:sz w:val="20"/>
                <w:lang w:val="en-GB"/>
              </w:rPr>
              <w:t xml:space="preserve">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00AF3F99" w:rsidRPr="003B66D8">
              <w:rPr>
                <w:rFonts w:asciiTheme="majorBidi" w:hAnsiTheme="majorBidi" w:cstheme="majorBidi"/>
                <w:color w:val="000000"/>
                <w:sz w:val="20"/>
                <w:lang w:val="en-GB"/>
              </w:rPr>
              <w:t>11.1, bids submitted by a JV</w:t>
            </w:r>
            <w:r w:rsidRPr="003B66D8">
              <w:rPr>
                <w:rFonts w:asciiTheme="majorBidi" w:hAnsiTheme="majorBidi" w:cstheme="majorBidi"/>
                <w:color w:val="000000"/>
                <w:sz w:val="20"/>
                <w:lang w:val="en-GB"/>
              </w:rPr>
              <w:t xml:space="preserve"> </w:t>
            </w:r>
            <w:r w:rsidR="00906A96" w:rsidRPr="003B66D8">
              <w:rPr>
                <w:rFonts w:asciiTheme="majorBidi" w:hAnsiTheme="majorBidi" w:cstheme="majorBidi"/>
                <w:color w:val="000000"/>
                <w:sz w:val="20"/>
                <w:lang w:val="en-GB"/>
              </w:rPr>
              <w:t xml:space="preserve">or Association </w:t>
            </w:r>
            <w:r w:rsidRPr="003B66D8">
              <w:rPr>
                <w:rFonts w:asciiTheme="majorBidi" w:hAnsiTheme="majorBidi" w:cstheme="majorBidi"/>
                <w:color w:val="000000"/>
                <w:sz w:val="20"/>
                <w:lang w:val="en-GB"/>
              </w:rPr>
              <w:t>shall inc</w:t>
            </w:r>
            <w:r w:rsidR="00AF3F99" w:rsidRPr="003B66D8">
              <w:rPr>
                <w:rFonts w:asciiTheme="majorBidi" w:hAnsiTheme="majorBidi" w:cstheme="majorBidi"/>
                <w:color w:val="000000"/>
                <w:sz w:val="20"/>
                <w:lang w:val="en-GB"/>
              </w:rPr>
              <w:t>lude a copy of the JV</w:t>
            </w:r>
            <w:r w:rsidRPr="003B66D8">
              <w:rPr>
                <w:rFonts w:asciiTheme="majorBidi" w:hAnsiTheme="majorBidi" w:cstheme="majorBidi"/>
                <w:color w:val="000000"/>
                <w:sz w:val="20"/>
                <w:lang w:val="en-GB"/>
              </w:rPr>
              <w:t xml:space="preserve"> Agreement entered into by all partners.</w:t>
            </w:r>
            <w:r w:rsidR="00AF3F9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Alternatively, a Letter of Intent to execute a JV Agreement in the event of a successful bid shall be signed by all partners and submitted with the bid, together with a copy of the proposed agreement.</w:t>
            </w:r>
          </w:p>
        </w:tc>
      </w:tr>
      <w:tr w:rsidR="006F0357" w:rsidRPr="003B66D8" w14:paraId="57A7FCAD" w14:textId="77777777">
        <w:tc>
          <w:tcPr>
            <w:tcW w:w="1981" w:type="dxa"/>
          </w:tcPr>
          <w:p w14:paraId="5BA742D6" w14:textId="77777777" w:rsidR="006F0357" w:rsidRPr="003B66D8" w:rsidRDefault="00F661F3"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Letter of Bid and Schedules</w:t>
            </w:r>
          </w:p>
        </w:tc>
        <w:tc>
          <w:tcPr>
            <w:tcW w:w="7479" w:type="dxa"/>
          </w:tcPr>
          <w:p w14:paraId="3ABBF4B8" w14:textId="77777777" w:rsidR="006F0357" w:rsidRPr="003B66D8" w:rsidRDefault="00F661F3"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Letter of Bid and Schedules, including the Bill of Quantities</w:t>
            </w:r>
            <w:r w:rsidRPr="003B66D8">
              <w:rPr>
                <w:rFonts w:asciiTheme="majorBidi" w:hAnsiTheme="majorBidi" w:cstheme="majorBidi"/>
                <w:iCs/>
                <w:color w:val="000000"/>
                <w:sz w:val="20"/>
                <w:lang w:val="en-GB"/>
              </w:rPr>
              <w:t xml:space="preserve">, </w:t>
            </w:r>
            <w:r w:rsidRPr="003B66D8">
              <w:rPr>
                <w:rFonts w:asciiTheme="majorBidi" w:hAnsiTheme="majorBidi" w:cstheme="majorBidi"/>
                <w:color w:val="000000"/>
                <w:sz w:val="20"/>
                <w:lang w:val="en-GB"/>
              </w:rPr>
              <w:t>shall be prepared using the relevant form</w:t>
            </w:r>
            <w:r w:rsidRPr="003B66D8">
              <w:rPr>
                <w:rFonts w:asciiTheme="majorBidi" w:hAnsiTheme="majorBidi" w:cstheme="majorBidi"/>
                <w:iCs/>
                <w:color w:val="000000"/>
                <w:sz w:val="20"/>
                <w:lang w:val="en-GB"/>
              </w:rPr>
              <w:t xml:space="preserve">s </w:t>
            </w:r>
            <w:r w:rsidRPr="003B66D8">
              <w:rPr>
                <w:rFonts w:asciiTheme="majorBidi" w:hAnsiTheme="majorBidi" w:cstheme="majorBidi"/>
                <w:color w:val="000000"/>
                <w:sz w:val="20"/>
                <w:lang w:val="en-GB"/>
              </w:rPr>
              <w:t xml:space="preserve">furnished in Section </w:t>
            </w:r>
            <w:r w:rsidR="00AF3F99" w:rsidRPr="003B66D8">
              <w:rPr>
                <w:rFonts w:asciiTheme="majorBidi" w:hAnsiTheme="majorBidi" w:cstheme="majorBidi"/>
                <w:color w:val="000000"/>
                <w:sz w:val="20"/>
                <w:lang w:val="en-GB"/>
              </w:rPr>
              <w:t>4</w:t>
            </w:r>
            <w:r w:rsidR="00906A96"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Bidding Forms.</w:t>
            </w:r>
            <w:r w:rsidR="00AF3F9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forms must be completed without any alterations to the text, and no substitutes shall be accepted except as provided under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20.2. </w:t>
            </w:r>
            <w:r w:rsidR="00AF3F9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All blank spaces shall be filled in with the information requested.</w:t>
            </w:r>
          </w:p>
        </w:tc>
      </w:tr>
      <w:tr w:rsidR="00B20DB1" w:rsidRPr="003B66D8" w14:paraId="5D23A0E1" w14:textId="77777777">
        <w:tc>
          <w:tcPr>
            <w:tcW w:w="1981" w:type="dxa"/>
            <w:vMerge w:val="restart"/>
          </w:tcPr>
          <w:p w14:paraId="62955DC6"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Alternative Bids</w:t>
            </w:r>
          </w:p>
        </w:tc>
        <w:tc>
          <w:tcPr>
            <w:tcW w:w="7479" w:type="dxa"/>
          </w:tcPr>
          <w:p w14:paraId="173B6879"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b/>
                <w:bCs/>
                <w:color w:val="000000"/>
                <w:sz w:val="20"/>
                <w:lang w:val="en-GB"/>
              </w:rPr>
              <w:t>Unless otherwise indicated in the BDS</w:t>
            </w:r>
            <w:r w:rsidRPr="003B66D8">
              <w:rPr>
                <w:rFonts w:asciiTheme="majorBidi" w:hAnsiTheme="majorBidi" w:cstheme="majorBidi"/>
                <w:color w:val="000000"/>
                <w:sz w:val="20"/>
                <w:lang w:val="en-GB"/>
              </w:rPr>
              <w:t>, alternative bids shall not be considered.</w:t>
            </w:r>
          </w:p>
        </w:tc>
      </w:tr>
      <w:tr w:rsidR="00B20DB1" w:rsidRPr="003B66D8" w14:paraId="09117019" w14:textId="77777777">
        <w:tc>
          <w:tcPr>
            <w:tcW w:w="1981" w:type="dxa"/>
            <w:vMerge/>
          </w:tcPr>
          <w:p w14:paraId="3ADFB70C"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337E22FF"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When alternative times for completion are explicitly invited, a statement to that effect </w:t>
            </w:r>
            <w:r w:rsidRPr="003B66D8">
              <w:rPr>
                <w:rFonts w:asciiTheme="majorBidi" w:hAnsiTheme="majorBidi" w:cstheme="majorBidi"/>
                <w:b/>
                <w:bCs/>
                <w:color w:val="000000"/>
                <w:sz w:val="20"/>
                <w:lang w:val="en-GB"/>
              </w:rPr>
              <w:t>will be included in the BDS</w:t>
            </w:r>
            <w:r w:rsidRPr="003B66D8">
              <w:rPr>
                <w:rFonts w:asciiTheme="majorBidi" w:hAnsiTheme="majorBidi" w:cstheme="majorBidi"/>
                <w:color w:val="000000"/>
                <w:sz w:val="20"/>
                <w:lang w:val="en-GB"/>
              </w:rPr>
              <w:t>, as will the method of evaluating different times for completion.</w:t>
            </w:r>
          </w:p>
        </w:tc>
      </w:tr>
      <w:tr w:rsidR="00B20DB1" w:rsidRPr="003B66D8" w14:paraId="109D1F32" w14:textId="77777777">
        <w:tc>
          <w:tcPr>
            <w:tcW w:w="1981" w:type="dxa"/>
            <w:vMerge/>
          </w:tcPr>
          <w:p w14:paraId="7D06324A"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71C43E76"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Except as provided under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13.4 below, Bidders wishing to offer technical alternatives to the requirements of the Bidding Documents must first price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design as described in the Bidding Documents and shall further provide all information necessary for a complete evaluation of the alternative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including drawings, design calculations, technical specifications, breakdown of prices, and proposed construction methodology and other relevant details. </w:t>
            </w:r>
            <w:r w:rsidR="00AF3F9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Only the technical alternatives, if any, of the lowest evaluated Bidder conforming to the basic technical requirements shall be considered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tc>
      </w:tr>
      <w:tr w:rsidR="00B20DB1" w:rsidRPr="003B66D8" w14:paraId="3BC643C9" w14:textId="77777777">
        <w:tc>
          <w:tcPr>
            <w:tcW w:w="1981" w:type="dxa"/>
            <w:vMerge/>
          </w:tcPr>
          <w:p w14:paraId="76C26B0C"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1B9199C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bCs/>
                <w:color w:val="000000"/>
                <w:sz w:val="20"/>
                <w:lang w:val="en-GB"/>
              </w:rPr>
              <w:t xml:space="preserve">When </w:t>
            </w:r>
            <w:r w:rsidRPr="003B66D8">
              <w:rPr>
                <w:rFonts w:asciiTheme="majorBidi" w:hAnsiTheme="majorBidi" w:cstheme="majorBidi"/>
                <w:b/>
                <w:bCs/>
                <w:color w:val="000000"/>
                <w:sz w:val="20"/>
                <w:lang w:val="en-GB"/>
              </w:rPr>
              <w:t>specified in the BDS</w:t>
            </w:r>
            <w:r w:rsidRPr="003B66D8">
              <w:rPr>
                <w:rFonts w:asciiTheme="majorBidi" w:hAnsiTheme="majorBidi" w:cstheme="majorBidi"/>
                <w:color w:val="000000"/>
                <w:sz w:val="20"/>
                <w:lang w:val="en-GB"/>
              </w:rPr>
              <w:t xml:space="preserve">, Bidders are permitted to submit alternative technical solutions for specified parts of the Works, and such parts </w:t>
            </w:r>
            <w:r w:rsidRPr="003B66D8">
              <w:rPr>
                <w:rFonts w:asciiTheme="majorBidi" w:hAnsiTheme="majorBidi" w:cstheme="majorBidi"/>
                <w:bCs/>
                <w:color w:val="000000"/>
                <w:sz w:val="20"/>
                <w:lang w:val="en-GB"/>
              </w:rPr>
              <w:t xml:space="preserve">will be </w:t>
            </w:r>
            <w:r w:rsidRPr="003B66D8">
              <w:rPr>
                <w:rFonts w:asciiTheme="majorBidi" w:hAnsiTheme="majorBidi" w:cstheme="majorBidi"/>
                <w:b/>
                <w:bCs/>
                <w:color w:val="000000"/>
                <w:sz w:val="20"/>
                <w:lang w:val="en-GB"/>
              </w:rPr>
              <w:t>identified in the BDS</w:t>
            </w:r>
            <w:r w:rsidRPr="003B66D8">
              <w:rPr>
                <w:rFonts w:asciiTheme="majorBidi" w:hAnsiTheme="majorBidi" w:cstheme="majorBidi"/>
                <w:b/>
                <w:color w:val="000000"/>
                <w:sz w:val="20"/>
                <w:lang w:val="en-GB"/>
              </w:rPr>
              <w:t>,</w:t>
            </w:r>
            <w:r w:rsidRPr="003B66D8">
              <w:rPr>
                <w:rFonts w:asciiTheme="majorBidi" w:hAnsiTheme="majorBidi" w:cstheme="majorBidi"/>
                <w:color w:val="000000"/>
                <w:sz w:val="20"/>
                <w:lang w:val="en-GB"/>
              </w:rPr>
              <w:t xml:space="preserve"> as will the method for their evaluati</w:t>
            </w:r>
            <w:r w:rsidR="00AF3F99" w:rsidRPr="003B66D8">
              <w:rPr>
                <w:rFonts w:asciiTheme="majorBidi" w:hAnsiTheme="majorBidi" w:cstheme="majorBidi"/>
                <w:color w:val="000000"/>
                <w:sz w:val="20"/>
                <w:lang w:val="en-GB"/>
              </w:rPr>
              <w:t>ng, and described in Section 6</w:t>
            </w:r>
            <w:r w:rsidR="00906A96"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Work’s Requirements.</w:t>
            </w:r>
          </w:p>
        </w:tc>
      </w:tr>
      <w:tr w:rsidR="00B20DB1" w:rsidRPr="003B66D8" w14:paraId="5BF98D36" w14:textId="77777777">
        <w:tc>
          <w:tcPr>
            <w:tcW w:w="1981" w:type="dxa"/>
            <w:vMerge w:val="restart"/>
          </w:tcPr>
          <w:p w14:paraId="40234897"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Bid Prices and Discounts</w:t>
            </w:r>
          </w:p>
        </w:tc>
        <w:tc>
          <w:tcPr>
            <w:tcW w:w="7479" w:type="dxa"/>
          </w:tcPr>
          <w:p w14:paraId="24A4A924"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prices and discounts quoted by the Bidder in the Letter of Bid and in the Bill of Quantities shall conform to the requirements specified below.</w:t>
            </w:r>
          </w:p>
        </w:tc>
      </w:tr>
      <w:tr w:rsidR="00B20DB1" w:rsidRPr="003B66D8" w14:paraId="617B19C0" w14:textId="77777777">
        <w:tc>
          <w:tcPr>
            <w:tcW w:w="1981" w:type="dxa"/>
            <w:vMerge/>
          </w:tcPr>
          <w:p w14:paraId="0FAB473B"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38D86A84" w14:textId="77777777" w:rsidR="00B20DB1" w:rsidRPr="003B66D8" w:rsidRDefault="00B20DB1" w:rsidP="00F35D08">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Bidder shall fill in rates and prices for all items of the Works described in the Bill of Quantities.</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Items against which no rate or price is entered by the Bidder will not be paid for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when executed and shall be deemed covered by the rates for other items and prices in the Bill of Quantities.</w:t>
            </w:r>
            <w:r w:rsidR="00F35D08" w:rsidRPr="003B66D8">
              <w:rPr>
                <w:rFonts w:asciiTheme="majorBidi" w:hAnsiTheme="majorBidi" w:cstheme="majorBidi"/>
                <w:color w:val="000000"/>
                <w:sz w:val="20"/>
                <w:lang w:val="en-GB"/>
              </w:rPr>
              <w:t xml:space="preserve"> If the price and rates of items which are not priced for exceeds (10) percent of total bid price, the bid shall be disqualified. </w:t>
            </w:r>
          </w:p>
        </w:tc>
      </w:tr>
      <w:tr w:rsidR="00B20DB1" w:rsidRPr="003B66D8" w14:paraId="3BEA8B65" w14:textId="77777777">
        <w:tc>
          <w:tcPr>
            <w:tcW w:w="1981" w:type="dxa"/>
            <w:vMerge/>
          </w:tcPr>
          <w:p w14:paraId="4A97C5BF"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3B8A18EA"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price to be quoted in the Letter of Bid,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12.1, shall be the total price of the Bid, excluding any discounts offered.</w:t>
            </w:r>
          </w:p>
        </w:tc>
      </w:tr>
      <w:tr w:rsidR="00B20DB1" w:rsidRPr="003B66D8" w14:paraId="2D88E260" w14:textId="77777777">
        <w:tc>
          <w:tcPr>
            <w:tcW w:w="1981" w:type="dxa"/>
            <w:vMerge/>
          </w:tcPr>
          <w:p w14:paraId="2FF278FC"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0418267B"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shall quote any unconditional discounts and the methodology for their application in the Letter of Bid,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12.1.</w:t>
            </w:r>
          </w:p>
        </w:tc>
      </w:tr>
      <w:tr w:rsidR="00B20DB1" w:rsidRPr="003B66D8" w14:paraId="346B4F2B" w14:textId="77777777">
        <w:tc>
          <w:tcPr>
            <w:tcW w:w="1981" w:type="dxa"/>
            <w:vMerge/>
          </w:tcPr>
          <w:p w14:paraId="77613E5C"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68A2462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b/>
                <w:bCs/>
                <w:color w:val="000000"/>
                <w:sz w:val="20"/>
                <w:lang w:val="en-GB"/>
              </w:rPr>
              <w:t>Unless otherwise</w:t>
            </w:r>
            <w:r w:rsidRPr="003B66D8">
              <w:rPr>
                <w:rFonts w:asciiTheme="majorBidi" w:hAnsiTheme="majorBidi" w:cstheme="majorBidi"/>
                <w:bCs/>
                <w:color w:val="000000"/>
                <w:sz w:val="20"/>
                <w:lang w:val="en-GB"/>
              </w:rPr>
              <w:t xml:space="preserve"> </w:t>
            </w:r>
            <w:r w:rsidRPr="003B66D8">
              <w:rPr>
                <w:rFonts w:asciiTheme="majorBidi" w:hAnsiTheme="majorBidi" w:cstheme="majorBidi"/>
                <w:b/>
                <w:bCs/>
                <w:color w:val="000000"/>
                <w:sz w:val="20"/>
                <w:lang w:val="en-GB"/>
              </w:rPr>
              <w:t>provided in the BDS</w:t>
            </w:r>
            <w:r w:rsidRPr="003B66D8">
              <w:rPr>
                <w:rFonts w:asciiTheme="majorBidi" w:hAnsiTheme="majorBidi" w:cstheme="majorBidi"/>
                <w:bCs/>
                <w:color w:val="000000"/>
                <w:sz w:val="20"/>
                <w:lang w:val="en-GB"/>
              </w:rPr>
              <w:t xml:space="preserve"> </w:t>
            </w:r>
            <w:r w:rsidRPr="003B66D8">
              <w:rPr>
                <w:rFonts w:asciiTheme="majorBidi" w:hAnsiTheme="majorBidi" w:cstheme="majorBidi"/>
                <w:color w:val="000000"/>
                <w:sz w:val="20"/>
                <w:lang w:val="en-GB"/>
              </w:rPr>
              <w:t>and the Contract, the rates and prices quoted by the Bidder are subject to adjustment during the performance of the Contract in accordance with the provisions of the Conditions of Contract.</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In such a case, the Bidder shall furnish the indices and weightings for the price adjustment formulae in the Schedule of Adjustment Data and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require the Bidder to justify its proposed indices and weightings.</w:t>
            </w:r>
          </w:p>
        </w:tc>
      </w:tr>
      <w:tr w:rsidR="00B20DB1" w:rsidRPr="003B66D8" w14:paraId="5F030008" w14:textId="77777777">
        <w:tc>
          <w:tcPr>
            <w:tcW w:w="1981" w:type="dxa"/>
            <w:vMerge/>
          </w:tcPr>
          <w:p w14:paraId="13C8F326"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1F24BA12"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so indicated in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1.1, bids are being invited for individual lots (contracts) or for any combination of lots (packages).</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Bidders wishing to offer any price reduction for the award of more than one Contract shall specify in their bid the price reductions </w:t>
            </w:r>
            <w:r w:rsidRPr="003B66D8">
              <w:rPr>
                <w:rFonts w:asciiTheme="majorBidi" w:hAnsiTheme="majorBidi" w:cstheme="majorBidi"/>
                <w:color w:val="000000"/>
                <w:sz w:val="20"/>
                <w:lang w:val="en-GB"/>
              </w:rPr>
              <w:lastRenderedPageBreak/>
              <w:t xml:space="preserve">applicable to each package, or alternatively, to individual Contracts within the package.  Price reductions or discounts shall be submitted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14.4, provided the bids for all lots (contracts) are submitted and opened at the same time.</w:t>
            </w:r>
          </w:p>
        </w:tc>
      </w:tr>
      <w:tr w:rsidR="00B20DB1" w:rsidRPr="003B66D8" w14:paraId="7F30B95F" w14:textId="77777777">
        <w:tc>
          <w:tcPr>
            <w:tcW w:w="1981" w:type="dxa"/>
            <w:vMerge/>
          </w:tcPr>
          <w:p w14:paraId="1125154A"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56AE7E50"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All duties, taxes, and other levies payable by the Contractor under the Contract, or for any other cause, as of the date </w:t>
            </w:r>
            <w:r w:rsidR="00BC2138" w:rsidRPr="003B66D8">
              <w:rPr>
                <w:rFonts w:asciiTheme="majorBidi" w:hAnsiTheme="majorBidi" w:cstheme="majorBidi"/>
                <w:color w:val="000000"/>
                <w:sz w:val="20"/>
                <w:lang w:val="en-GB"/>
              </w:rPr>
              <w:t>twenty-eight (</w:t>
            </w:r>
            <w:r w:rsidRPr="003B66D8">
              <w:rPr>
                <w:rFonts w:asciiTheme="majorBidi" w:hAnsiTheme="majorBidi" w:cstheme="majorBidi"/>
                <w:color w:val="000000"/>
                <w:sz w:val="20"/>
                <w:lang w:val="en-GB"/>
              </w:rPr>
              <w:t>28</w:t>
            </w:r>
            <w:r w:rsidR="00BC2138"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prior to the deadline for submission of bids, shall be included in the rates and prices and the total Bid Price submitted by the Bidder.</w:t>
            </w:r>
          </w:p>
        </w:tc>
      </w:tr>
      <w:tr w:rsidR="00B20DB1" w:rsidRPr="003B66D8" w14:paraId="586690E7" w14:textId="77777777">
        <w:tc>
          <w:tcPr>
            <w:tcW w:w="1981" w:type="dxa"/>
            <w:vMerge w:val="restart"/>
          </w:tcPr>
          <w:p w14:paraId="0B446A73"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Currencies of Bid and Payment</w:t>
            </w:r>
          </w:p>
        </w:tc>
        <w:tc>
          <w:tcPr>
            <w:tcW w:w="7479" w:type="dxa"/>
          </w:tcPr>
          <w:p w14:paraId="5AB477D8"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currency(</w:t>
            </w:r>
            <w:proofErr w:type="spellStart"/>
            <w:r w:rsidRPr="003B66D8">
              <w:rPr>
                <w:rFonts w:asciiTheme="majorBidi" w:hAnsiTheme="majorBidi" w:cstheme="majorBidi"/>
                <w:color w:val="000000"/>
                <w:sz w:val="20"/>
                <w:lang w:val="en-GB"/>
              </w:rPr>
              <w:t>cies</w:t>
            </w:r>
            <w:proofErr w:type="spellEnd"/>
            <w:r w:rsidRPr="003B66D8">
              <w:rPr>
                <w:rFonts w:asciiTheme="majorBidi" w:hAnsiTheme="majorBidi" w:cstheme="majorBidi"/>
                <w:color w:val="000000"/>
                <w:sz w:val="20"/>
                <w:lang w:val="en-GB"/>
              </w:rPr>
              <w:t>) of the bid and the currency(</w:t>
            </w:r>
            <w:proofErr w:type="spellStart"/>
            <w:r w:rsidRPr="003B66D8">
              <w:rPr>
                <w:rFonts w:asciiTheme="majorBidi" w:hAnsiTheme="majorBidi" w:cstheme="majorBidi"/>
                <w:color w:val="000000"/>
                <w:sz w:val="20"/>
                <w:lang w:val="en-GB"/>
              </w:rPr>
              <w:t>ies</w:t>
            </w:r>
            <w:proofErr w:type="spellEnd"/>
            <w:r w:rsidRPr="003B66D8">
              <w:rPr>
                <w:rFonts w:asciiTheme="majorBidi" w:hAnsiTheme="majorBidi" w:cstheme="majorBidi"/>
                <w:color w:val="000000"/>
                <w:sz w:val="20"/>
                <w:lang w:val="en-GB"/>
              </w:rPr>
              <w:t xml:space="preserve">) of payments shall be </w:t>
            </w:r>
            <w:r w:rsidRPr="003B66D8">
              <w:rPr>
                <w:rFonts w:asciiTheme="majorBidi" w:hAnsiTheme="majorBidi" w:cstheme="majorBidi"/>
                <w:bCs/>
                <w:color w:val="000000"/>
                <w:sz w:val="20"/>
                <w:lang w:val="en-GB"/>
              </w:rPr>
              <w:t xml:space="preserve">as </w:t>
            </w:r>
            <w:r w:rsidRPr="003B66D8">
              <w:rPr>
                <w:rFonts w:asciiTheme="majorBidi" w:hAnsiTheme="majorBidi" w:cstheme="majorBidi"/>
                <w:b/>
                <w:bCs/>
                <w:color w:val="000000"/>
                <w:sz w:val="20"/>
                <w:lang w:val="en-GB"/>
              </w:rPr>
              <w:t>specified in the BDS</w:t>
            </w:r>
            <w:r w:rsidRPr="003B66D8">
              <w:rPr>
                <w:rFonts w:asciiTheme="majorBidi" w:hAnsiTheme="majorBidi" w:cstheme="majorBidi"/>
                <w:iCs/>
                <w:color w:val="000000"/>
                <w:sz w:val="20"/>
                <w:lang w:val="en-GB"/>
              </w:rPr>
              <w:t>.</w:t>
            </w:r>
          </w:p>
        </w:tc>
      </w:tr>
      <w:tr w:rsidR="00B20DB1" w:rsidRPr="003B66D8" w14:paraId="37E989F3" w14:textId="77777777">
        <w:tc>
          <w:tcPr>
            <w:tcW w:w="1981" w:type="dxa"/>
            <w:vMerge/>
          </w:tcPr>
          <w:p w14:paraId="71D1DC49" w14:textId="77777777" w:rsidR="00B20DB1" w:rsidRPr="003B66D8" w:rsidRDefault="00B20DB1" w:rsidP="00F661F3">
            <w:pPr>
              <w:spacing w:before="120" w:after="120"/>
              <w:rPr>
                <w:rFonts w:asciiTheme="majorBidi" w:hAnsiTheme="majorBidi" w:cstheme="majorBidi"/>
                <w:bCs/>
                <w:color w:val="000000"/>
                <w:sz w:val="20"/>
                <w:lang w:val="en-GB"/>
              </w:rPr>
            </w:pPr>
          </w:p>
        </w:tc>
        <w:tc>
          <w:tcPr>
            <w:tcW w:w="7479" w:type="dxa"/>
          </w:tcPr>
          <w:p w14:paraId="1AFCCBB7" w14:textId="77777777" w:rsidR="00F35D08" w:rsidRPr="003B66D8" w:rsidRDefault="00F35D08" w:rsidP="00F35D08">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For national competitive tendering, bids shall be price in Afghanis, for international biddings, bidders can price their bids in foreign currency. </w:t>
            </w:r>
          </w:p>
          <w:p w14:paraId="6F1FF43C" w14:textId="77777777" w:rsidR="00B20DB1" w:rsidRPr="003B66D8" w:rsidRDefault="00B20DB1" w:rsidP="00F35D08">
            <w:pPr>
              <w:pStyle w:val="Sub-ClauseText"/>
              <w:ind w:left="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Bidders may be required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justify,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satisfaction, their local and foreign currency requirements, and to substantiate that the amounts included in the unit rates </w:t>
            </w:r>
            <w:r w:rsidR="00BC2138" w:rsidRPr="003B66D8">
              <w:rPr>
                <w:rFonts w:asciiTheme="majorBidi" w:hAnsiTheme="majorBidi" w:cstheme="majorBidi"/>
                <w:color w:val="000000"/>
                <w:sz w:val="20"/>
                <w:lang w:val="en-GB"/>
              </w:rPr>
              <w:t xml:space="preserve">and prices and shown in the </w:t>
            </w:r>
            <w:r w:rsidRPr="003B66D8">
              <w:rPr>
                <w:rFonts w:asciiTheme="majorBidi" w:hAnsiTheme="majorBidi" w:cstheme="majorBidi"/>
                <w:color w:val="000000"/>
                <w:sz w:val="20"/>
                <w:lang w:val="en-GB"/>
              </w:rPr>
              <w:t>Schedule of Adjustment Data in the Appendix to Bid are reasonable, in which case a detailed breakdown of the foreign currency requirements shall be provided by Bidders.</w:t>
            </w:r>
          </w:p>
        </w:tc>
      </w:tr>
      <w:tr w:rsidR="006F0357" w:rsidRPr="003B66D8" w14:paraId="3429A84B" w14:textId="77777777">
        <w:tc>
          <w:tcPr>
            <w:tcW w:w="1981" w:type="dxa"/>
          </w:tcPr>
          <w:p w14:paraId="155DF557" w14:textId="77777777" w:rsidR="006F0357" w:rsidRPr="003B66D8" w:rsidRDefault="00F07C2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Documents Comprising the Technical Proposal</w:t>
            </w:r>
          </w:p>
        </w:tc>
        <w:tc>
          <w:tcPr>
            <w:tcW w:w="7479" w:type="dxa"/>
          </w:tcPr>
          <w:p w14:paraId="5099B7B6" w14:textId="77777777" w:rsidR="006F0357" w:rsidRPr="003B66D8" w:rsidRDefault="00F07C2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shall furnish a Technical Proposal including a statement of work methods, equipment, personnel, schedule and any other information as stipulated in Section </w:t>
            </w:r>
            <w:r w:rsidR="00BC2138" w:rsidRPr="003B66D8">
              <w:rPr>
                <w:rFonts w:asciiTheme="majorBidi" w:hAnsiTheme="majorBidi" w:cstheme="majorBidi"/>
                <w:color w:val="000000"/>
                <w:sz w:val="20"/>
                <w:lang w:val="en-GB"/>
              </w:rPr>
              <w:t>4</w:t>
            </w:r>
            <w:r w:rsidRPr="003B66D8">
              <w:rPr>
                <w:rFonts w:asciiTheme="majorBidi" w:hAnsiTheme="majorBidi" w:cstheme="majorBidi"/>
                <w:color w:val="000000"/>
                <w:sz w:val="20"/>
                <w:lang w:val="en-GB"/>
              </w:rPr>
              <w:t xml:space="preserve">, </w:t>
            </w:r>
            <w:r w:rsidR="00906A96" w:rsidRPr="003B66D8">
              <w:rPr>
                <w:rFonts w:asciiTheme="majorBidi" w:hAnsiTheme="majorBidi" w:cstheme="majorBidi"/>
                <w:color w:val="000000"/>
                <w:sz w:val="20"/>
                <w:lang w:val="en-GB"/>
              </w:rPr>
              <w:t xml:space="preserve">Bidding </w:t>
            </w:r>
            <w:r w:rsidR="00FA1C64" w:rsidRPr="003B66D8">
              <w:rPr>
                <w:rFonts w:asciiTheme="majorBidi" w:hAnsiTheme="majorBidi" w:cstheme="majorBidi"/>
                <w:color w:val="000000"/>
                <w:sz w:val="20"/>
                <w:lang w:val="en-GB"/>
              </w:rPr>
              <w:t>D</w:t>
            </w:r>
            <w:r w:rsidR="00906A96" w:rsidRPr="003B66D8">
              <w:rPr>
                <w:rFonts w:asciiTheme="majorBidi" w:hAnsiTheme="majorBidi" w:cstheme="majorBidi"/>
                <w:color w:val="000000"/>
                <w:sz w:val="20"/>
                <w:lang w:val="en-GB"/>
              </w:rPr>
              <w:t xml:space="preserve">ocuments, </w:t>
            </w:r>
            <w:r w:rsidRPr="003B66D8">
              <w:rPr>
                <w:rFonts w:asciiTheme="majorBidi" w:hAnsiTheme="majorBidi" w:cstheme="majorBidi"/>
                <w:color w:val="000000"/>
                <w:sz w:val="20"/>
                <w:lang w:val="en-GB"/>
              </w:rPr>
              <w:t>in sufficient detail to demonstrate the adequacy of the Bidders’ proposal to meet the work requirements and the completion time.</w:t>
            </w:r>
          </w:p>
        </w:tc>
      </w:tr>
      <w:tr w:rsidR="00B20DB1" w:rsidRPr="003B66D8" w14:paraId="5B0B6E7A" w14:textId="77777777">
        <w:tc>
          <w:tcPr>
            <w:tcW w:w="1981" w:type="dxa"/>
            <w:vMerge w:val="restart"/>
          </w:tcPr>
          <w:p w14:paraId="3D2A23A8"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Documents Establishing the Qualifications of the Bidder</w:t>
            </w:r>
          </w:p>
        </w:tc>
        <w:tc>
          <w:tcPr>
            <w:tcW w:w="7479" w:type="dxa"/>
          </w:tcPr>
          <w:p w14:paraId="14A6B8C7"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In accordance with Section </w:t>
            </w:r>
            <w:r w:rsidR="00BC2138" w:rsidRPr="003B66D8">
              <w:rPr>
                <w:rFonts w:asciiTheme="majorBidi" w:hAnsiTheme="majorBidi" w:cstheme="majorBidi"/>
                <w:color w:val="000000"/>
                <w:sz w:val="20"/>
                <w:lang w:val="en-GB"/>
              </w:rPr>
              <w:t>3</w:t>
            </w:r>
            <w:r w:rsidRPr="003B66D8">
              <w:rPr>
                <w:rFonts w:asciiTheme="majorBidi" w:hAnsiTheme="majorBidi" w:cstheme="majorBidi"/>
                <w:color w:val="000000"/>
                <w:sz w:val="20"/>
                <w:lang w:val="en-GB"/>
              </w:rPr>
              <w:t xml:space="preserve"> Evaluation and Qualification Criteria, to establish that the Bidder continues to meet the criteria used at the time of prequalification, the Bidder shall provide in the corresponding information sheets included in Section </w:t>
            </w:r>
            <w:r w:rsidR="00BC2138" w:rsidRPr="003B66D8">
              <w:rPr>
                <w:rFonts w:asciiTheme="majorBidi" w:hAnsiTheme="majorBidi" w:cstheme="majorBidi"/>
                <w:color w:val="000000"/>
                <w:sz w:val="20"/>
                <w:lang w:val="en-GB"/>
              </w:rPr>
              <w:t>4</w:t>
            </w:r>
            <w:r w:rsidRPr="003B66D8">
              <w:rPr>
                <w:rFonts w:asciiTheme="majorBidi" w:hAnsiTheme="majorBidi" w:cstheme="majorBidi"/>
                <w:color w:val="000000"/>
                <w:sz w:val="20"/>
                <w:lang w:val="en-GB"/>
              </w:rPr>
              <w:t xml:space="preserve"> Bidding Forms, updated information on any assessed aspect that changed from that time, or if post-qualification applies as indicated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4.8, the Bidder shall provide the information requested in the corresponding information sheets </w:t>
            </w:r>
            <w:r w:rsidR="00BC2138" w:rsidRPr="003B66D8">
              <w:rPr>
                <w:rFonts w:asciiTheme="majorBidi" w:hAnsiTheme="majorBidi" w:cstheme="majorBidi"/>
                <w:color w:val="000000"/>
                <w:sz w:val="20"/>
                <w:lang w:val="en-GB"/>
              </w:rPr>
              <w:t>included in Section 4</w:t>
            </w:r>
            <w:r w:rsidRPr="003B66D8">
              <w:rPr>
                <w:rFonts w:asciiTheme="majorBidi" w:hAnsiTheme="majorBidi" w:cstheme="majorBidi"/>
                <w:color w:val="000000"/>
                <w:sz w:val="20"/>
                <w:lang w:val="en-GB"/>
              </w:rPr>
              <w:t xml:space="preserve"> Bidding Forms.</w:t>
            </w:r>
          </w:p>
        </w:tc>
      </w:tr>
      <w:tr w:rsidR="00B20DB1" w:rsidRPr="003B66D8" w14:paraId="6380D5AA" w14:textId="77777777">
        <w:tc>
          <w:tcPr>
            <w:tcW w:w="1981" w:type="dxa"/>
            <w:vMerge/>
          </w:tcPr>
          <w:p w14:paraId="609A2366" w14:textId="77777777" w:rsidR="00B20DB1" w:rsidRPr="003B66D8" w:rsidRDefault="00B20DB1" w:rsidP="00F07C21">
            <w:pPr>
              <w:spacing w:before="120" w:after="120"/>
              <w:rPr>
                <w:rFonts w:asciiTheme="majorBidi" w:hAnsiTheme="majorBidi" w:cstheme="majorBidi"/>
                <w:b/>
                <w:bCs/>
                <w:color w:val="000000"/>
                <w:sz w:val="20"/>
                <w:lang w:val="en-GB"/>
              </w:rPr>
            </w:pPr>
          </w:p>
        </w:tc>
        <w:tc>
          <w:tcPr>
            <w:tcW w:w="7479" w:type="dxa"/>
          </w:tcPr>
          <w:p w14:paraId="144CDB2C" w14:textId="77777777" w:rsidR="00B20DB1" w:rsidRPr="003B66D8" w:rsidRDefault="00F35D08" w:rsidP="00EC301C">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Margin of </w:t>
            </w:r>
            <w:r w:rsidR="00B20DB1" w:rsidRPr="003B66D8">
              <w:rPr>
                <w:rFonts w:asciiTheme="majorBidi" w:hAnsiTheme="majorBidi" w:cstheme="majorBidi"/>
                <w:color w:val="000000"/>
                <w:sz w:val="20"/>
                <w:lang w:val="en-GB"/>
              </w:rPr>
              <w:t xml:space="preserve">preference applies in accordance with </w:t>
            </w:r>
            <w:r w:rsidRPr="003B66D8">
              <w:rPr>
                <w:rFonts w:asciiTheme="majorBidi" w:hAnsiTheme="majorBidi" w:cstheme="majorBidi"/>
                <w:color w:val="000000"/>
                <w:sz w:val="20"/>
                <w:lang w:val="en-GB"/>
              </w:rPr>
              <w:t xml:space="preserve">rule four of procurement procedure and </w:t>
            </w:r>
            <w:r w:rsidR="00B20DB1" w:rsidRPr="003B66D8">
              <w:rPr>
                <w:rFonts w:asciiTheme="majorBidi" w:hAnsiTheme="majorBidi" w:cstheme="majorBidi"/>
                <w:color w:val="000000"/>
                <w:sz w:val="20"/>
                <w:lang w:val="en-GB"/>
              </w:rPr>
              <w:t xml:space="preserve">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00B20DB1" w:rsidRPr="003B66D8">
              <w:rPr>
                <w:rFonts w:asciiTheme="majorBidi" w:hAnsiTheme="majorBidi" w:cstheme="majorBidi"/>
                <w:color w:val="000000"/>
                <w:sz w:val="20"/>
                <w:lang w:val="en-GB"/>
              </w:rPr>
              <w:t xml:space="preserve">33.1, domestic Bidders, individually or in joint ventures, applying for eligibility for domestic preference shall supply all information required to satisfy the criteria for eligibility indicated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00B20DB1" w:rsidRPr="003B66D8">
              <w:rPr>
                <w:rFonts w:asciiTheme="majorBidi" w:hAnsiTheme="majorBidi" w:cstheme="majorBidi"/>
                <w:color w:val="000000"/>
                <w:sz w:val="20"/>
                <w:lang w:val="en-GB"/>
              </w:rPr>
              <w:t>33.1.</w:t>
            </w:r>
          </w:p>
        </w:tc>
      </w:tr>
      <w:tr w:rsidR="00B20DB1" w:rsidRPr="003B66D8" w14:paraId="368BA2EE" w14:textId="77777777">
        <w:tc>
          <w:tcPr>
            <w:tcW w:w="1981" w:type="dxa"/>
            <w:vMerge w:val="restart"/>
          </w:tcPr>
          <w:p w14:paraId="6091BAD0"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Period of Validity of Bids</w:t>
            </w:r>
          </w:p>
        </w:tc>
        <w:tc>
          <w:tcPr>
            <w:tcW w:w="7479" w:type="dxa"/>
          </w:tcPr>
          <w:p w14:paraId="51B8B885" w14:textId="2679AEB2" w:rsidR="00B20DB1" w:rsidRPr="003B66D8" w:rsidRDefault="00B20DB1" w:rsidP="00EC301C">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Bids shall remain valid for the period </w:t>
            </w:r>
            <w:r w:rsidRPr="003B66D8">
              <w:rPr>
                <w:rFonts w:asciiTheme="majorBidi" w:hAnsiTheme="majorBidi" w:cstheme="majorBidi"/>
                <w:b/>
                <w:bCs/>
                <w:color w:val="000000"/>
                <w:sz w:val="20"/>
                <w:lang w:val="en-GB"/>
              </w:rPr>
              <w:t>specified in the BDS</w:t>
            </w:r>
            <w:r w:rsidRPr="003B66D8">
              <w:rPr>
                <w:rFonts w:asciiTheme="majorBidi" w:hAnsiTheme="majorBidi" w:cstheme="majorBidi"/>
                <w:bCs/>
                <w:color w:val="000000"/>
                <w:sz w:val="20"/>
                <w:lang w:val="en-GB"/>
              </w:rPr>
              <w:t xml:space="preserve"> </w:t>
            </w:r>
            <w:r w:rsidRPr="003B66D8">
              <w:rPr>
                <w:rFonts w:asciiTheme="majorBidi" w:hAnsiTheme="majorBidi" w:cstheme="majorBidi"/>
                <w:color w:val="000000"/>
                <w:sz w:val="20"/>
                <w:lang w:val="en-GB"/>
              </w:rPr>
              <w:t xml:space="preserve">after the bid submission deadline date prescribed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22.1.</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 bid valid for a shorter period shall be rejected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as </w:t>
            </w:r>
            <w:r w:rsidR="001A4251" w:rsidRPr="003B66D8">
              <w:rPr>
                <w:rFonts w:asciiTheme="majorBidi" w:hAnsiTheme="majorBidi" w:cstheme="majorBidi"/>
                <w:color w:val="000000"/>
                <w:sz w:val="20"/>
                <w:lang w:val="en-GB"/>
              </w:rPr>
              <w:t>non-responsive</w:t>
            </w:r>
            <w:r w:rsidRPr="003B66D8">
              <w:rPr>
                <w:rFonts w:asciiTheme="majorBidi" w:hAnsiTheme="majorBidi" w:cstheme="majorBidi"/>
                <w:color w:val="000000"/>
                <w:sz w:val="20"/>
                <w:lang w:val="en-GB"/>
              </w:rPr>
              <w:t>.</w:t>
            </w:r>
            <w:r w:rsidR="00EC301C" w:rsidRPr="003B66D8">
              <w:rPr>
                <w:rFonts w:asciiTheme="majorBidi" w:hAnsiTheme="majorBidi" w:cstheme="majorBidi"/>
                <w:color w:val="000000"/>
                <w:sz w:val="20"/>
                <w:lang w:val="en-GB"/>
              </w:rPr>
              <w:t xml:space="preserve"> Bid validity period shall not be more than (90) days in national biddings and (120) days in international biddings.</w:t>
            </w:r>
          </w:p>
        </w:tc>
      </w:tr>
      <w:tr w:rsidR="00B20DB1" w:rsidRPr="003B66D8" w14:paraId="570633E2" w14:textId="77777777">
        <w:tc>
          <w:tcPr>
            <w:tcW w:w="1981" w:type="dxa"/>
            <w:vMerge/>
          </w:tcPr>
          <w:p w14:paraId="25F64B6C"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74B8223B" w14:textId="77777777" w:rsidR="00B20DB1" w:rsidRPr="003B66D8" w:rsidRDefault="00B20DB1" w:rsidP="004115CA">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In exceptional circumstances, prior to the expiration of the bid validity period,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request Bidders to extend the period of validity of their bids.</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request and the responses shall be made in writing. </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If a bid security is requested in accordance with ITB </w:t>
            </w:r>
            <w:r w:rsidR="00571A9F" w:rsidRPr="003B66D8">
              <w:rPr>
                <w:rFonts w:asciiTheme="majorBidi" w:hAnsiTheme="majorBidi" w:cstheme="majorBidi"/>
                <w:color w:val="000000"/>
                <w:sz w:val="20"/>
                <w:lang w:val="en-GB"/>
              </w:rPr>
              <w:t>c</w:t>
            </w:r>
            <w:r w:rsidR="00906A9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19, it shall also be extended for twenty-eight (28) days beyond the deadline of the extended validity period.</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 Bidder may refuse the request without forfeiting its bid security.</w:t>
            </w:r>
            <w:r w:rsidR="00BC2138"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 Bidder granting the request shall not be required or permitted to modify its bid</w:t>
            </w:r>
            <w:r w:rsidR="00722862">
              <w:rPr>
                <w:rFonts w:asciiTheme="majorBidi" w:hAnsiTheme="majorBidi" w:cstheme="majorBidi"/>
                <w:color w:val="000000"/>
                <w:sz w:val="20"/>
                <w:lang w:val="en-GB"/>
              </w:rPr>
              <w:t>.</w:t>
            </w:r>
          </w:p>
        </w:tc>
      </w:tr>
      <w:tr w:rsidR="00B20DB1" w:rsidRPr="003B66D8" w14:paraId="3EA45BC2" w14:textId="77777777">
        <w:tc>
          <w:tcPr>
            <w:tcW w:w="1981" w:type="dxa"/>
            <w:vMerge/>
          </w:tcPr>
          <w:p w14:paraId="24014815"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60372571" w14:textId="77777777" w:rsidR="00B20DB1" w:rsidRPr="003B66D8" w:rsidRDefault="00B20DB1" w:rsidP="00EC301C">
            <w:pPr>
              <w:autoSpaceDE w:val="0"/>
              <w:autoSpaceDN w:val="0"/>
              <w:adjustRightInd w:val="0"/>
              <w:spacing w:before="120" w:after="120"/>
              <w:jc w:val="both"/>
              <w:rPr>
                <w:rFonts w:asciiTheme="majorBidi" w:hAnsiTheme="majorBidi" w:cstheme="majorBidi"/>
                <w:color w:val="000000"/>
                <w:sz w:val="20"/>
                <w:lang w:val="en-GB"/>
              </w:rPr>
            </w:pPr>
          </w:p>
        </w:tc>
      </w:tr>
      <w:tr w:rsidR="00B20DB1" w:rsidRPr="003B66D8" w14:paraId="164618B5" w14:textId="77777777">
        <w:tc>
          <w:tcPr>
            <w:tcW w:w="1981" w:type="dxa"/>
            <w:vMerge w:val="restart"/>
          </w:tcPr>
          <w:p w14:paraId="4260F70B"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Bid Security</w:t>
            </w:r>
          </w:p>
        </w:tc>
        <w:tc>
          <w:tcPr>
            <w:tcW w:w="7479" w:type="dxa"/>
          </w:tcPr>
          <w:p w14:paraId="1CF24B79"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i/>
                <w:color w:val="000000"/>
                <w:sz w:val="20"/>
                <w:lang w:val="en-GB"/>
              </w:rPr>
            </w:pPr>
            <w:r w:rsidRPr="003B66D8">
              <w:rPr>
                <w:rFonts w:asciiTheme="majorBidi" w:hAnsiTheme="majorBidi" w:cstheme="majorBidi"/>
                <w:b/>
                <w:bCs/>
                <w:i/>
                <w:color w:val="000000"/>
                <w:sz w:val="20"/>
                <w:lang w:val="en-GB"/>
              </w:rPr>
              <w:t>Unless otherwise specified in the BDS</w:t>
            </w:r>
            <w:r w:rsidRPr="003B66D8">
              <w:rPr>
                <w:rFonts w:asciiTheme="majorBidi" w:hAnsiTheme="majorBidi" w:cstheme="majorBidi"/>
                <w:i/>
                <w:color w:val="000000"/>
                <w:sz w:val="20"/>
                <w:lang w:val="en-GB"/>
              </w:rPr>
              <w:t xml:space="preserve">, the Bidder shall furnish as part of its bid, a bid security in original form and in the amount and currency </w:t>
            </w:r>
            <w:r w:rsidRPr="003B66D8">
              <w:rPr>
                <w:rFonts w:asciiTheme="majorBidi" w:hAnsiTheme="majorBidi" w:cstheme="majorBidi"/>
                <w:b/>
                <w:bCs/>
                <w:i/>
                <w:color w:val="000000"/>
                <w:sz w:val="20"/>
                <w:lang w:val="en-GB"/>
              </w:rPr>
              <w:t>specified in the BDS</w:t>
            </w:r>
            <w:r w:rsidRPr="003B66D8">
              <w:rPr>
                <w:rFonts w:asciiTheme="majorBidi" w:hAnsiTheme="majorBidi" w:cstheme="majorBidi"/>
                <w:i/>
                <w:color w:val="000000"/>
                <w:sz w:val="20"/>
                <w:lang w:val="en-GB"/>
              </w:rPr>
              <w:t>.</w:t>
            </w:r>
          </w:p>
        </w:tc>
      </w:tr>
      <w:tr w:rsidR="00B20DB1" w:rsidRPr="003B66D8" w14:paraId="428EFFE4" w14:textId="77777777">
        <w:tc>
          <w:tcPr>
            <w:tcW w:w="1981" w:type="dxa"/>
            <w:vMerge/>
          </w:tcPr>
          <w:p w14:paraId="1A2E90A1"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076F1ECC"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i/>
                <w:color w:val="000000"/>
                <w:sz w:val="20"/>
                <w:lang w:val="en-GB"/>
              </w:rPr>
            </w:pPr>
            <w:r w:rsidRPr="003B66D8">
              <w:rPr>
                <w:rFonts w:asciiTheme="majorBidi" w:hAnsiTheme="majorBidi" w:cstheme="majorBidi"/>
                <w:i/>
                <w:color w:val="000000"/>
                <w:sz w:val="20"/>
                <w:lang w:val="en-GB"/>
              </w:rPr>
              <w:t>The bid security shall be a demand guarantee at the Bidder’s option, in any of the following forms:</w:t>
            </w:r>
          </w:p>
          <w:p w14:paraId="4CFD3553" w14:textId="77777777" w:rsidR="0073233F" w:rsidRPr="003B66D8" w:rsidRDefault="0073233F" w:rsidP="002143F0">
            <w:pPr>
              <w:numPr>
                <w:ilvl w:val="1"/>
                <w:numId w:val="3"/>
              </w:numPr>
              <w:tabs>
                <w:tab w:val="clear" w:pos="2736"/>
                <w:tab w:val="num" w:pos="1184"/>
              </w:tabs>
              <w:autoSpaceDE w:val="0"/>
              <w:autoSpaceDN w:val="0"/>
              <w:adjustRightInd w:val="0"/>
              <w:spacing w:before="120" w:after="120"/>
              <w:ind w:left="1184" w:hanging="540"/>
              <w:jc w:val="both"/>
              <w:rPr>
                <w:rFonts w:asciiTheme="majorBidi" w:hAnsiTheme="majorBidi" w:cstheme="majorBidi"/>
                <w:i/>
                <w:color w:val="000000"/>
                <w:sz w:val="20"/>
                <w:lang w:val="en-GB"/>
              </w:rPr>
            </w:pPr>
            <w:r w:rsidRPr="003B66D8">
              <w:rPr>
                <w:rFonts w:asciiTheme="majorBidi" w:hAnsiTheme="majorBidi" w:cstheme="majorBidi"/>
                <w:i/>
                <w:color w:val="000000"/>
                <w:sz w:val="20"/>
                <w:lang w:val="en-GB"/>
              </w:rPr>
              <w:t>an unc</w:t>
            </w:r>
            <w:r w:rsidR="00B20DB1" w:rsidRPr="003B66D8">
              <w:rPr>
                <w:rFonts w:asciiTheme="majorBidi" w:hAnsiTheme="majorBidi" w:cstheme="majorBidi"/>
                <w:i/>
                <w:color w:val="000000"/>
                <w:sz w:val="20"/>
                <w:lang w:val="en-GB"/>
              </w:rPr>
              <w:t>onditional bank guarantee;</w:t>
            </w:r>
          </w:p>
          <w:p w14:paraId="28F39A5A" w14:textId="77777777" w:rsidR="00906A96" w:rsidRPr="003B66D8" w:rsidRDefault="00B20DB1" w:rsidP="002143F0">
            <w:pPr>
              <w:numPr>
                <w:ilvl w:val="1"/>
                <w:numId w:val="3"/>
              </w:numPr>
              <w:tabs>
                <w:tab w:val="clear" w:pos="2736"/>
                <w:tab w:val="num" w:pos="1184"/>
              </w:tabs>
              <w:autoSpaceDE w:val="0"/>
              <w:autoSpaceDN w:val="0"/>
              <w:adjustRightInd w:val="0"/>
              <w:spacing w:before="120" w:after="120"/>
              <w:ind w:left="1184" w:hanging="540"/>
              <w:jc w:val="both"/>
              <w:rPr>
                <w:rFonts w:asciiTheme="majorBidi" w:hAnsiTheme="majorBidi" w:cstheme="majorBidi"/>
                <w:i/>
                <w:color w:val="000000"/>
                <w:sz w:val="20"/>
                <w:lang w:val="en-GB"/>
              </w:rPr>
            </w:pPr>
            <w:r w:rsidRPr="003B66D8">
              <w:rPr>
                <w:rFonts w:asciiTheme="majorBidi" w:hAnsiTheme="majorBidi" w:cstheme="majorBidi"/>
                <w:i/>
                <w:color w:val="000000"/>
                <w:sz w:val="20"/>
                <w:lang w:val="en-GB"/>
              </w:rPr>
              <w:t xml:space="preserve">another security </w:t>
            </w:r>
            <w:r w:rsidRPr="003B66D8">
              <w:rPr>
                <w:rFonts w:asciiTheme="majorBidi" w:hAnsiTheme="majorBidi" w:cstheme="majorBidi"/>
                <w:b/>
                <w:i/>
                <w:color w:val="000000"/>
                <w:sz w:val="20"/>
                <w:lang w:val="en-GB"/>
              </w:rPr>
              <w:t>indicated in the BDS</w:t>
            </w:r>
            <w:r w:rsidRPr="003B66D8">
              <w:rPr>
                <w:rFonts w:asciiTheme="majorBidi" w:hAnsiTheme="majorBidi" w:cstheme="majorBidi"/>
                <w:i/>
                <w:color w:val="000000"/>
                <w:sz w:val="20"/>
                <w:lang w:val="en-GB"/>
              </w:rPr>
              <w:t>,</w:t>
            </w:r>
          </w:p>
          <w:p w14:paraId="2475496F" w14:textId="77777777" w:rsidR="00B20DB1" w:rsidRPr="003B66D8" w:rsidRDefault="00B20DB1" w:rsidP="00906A96">
            <w:pPr>
              <w:autoSpaceDE w:val="0"/>
              <w:autoSpaceDN w:val="0"/>
              <w:adjustRightInd w:val="0"/>
              <w:spacing w:before="120" w:after="120"/>
              <w:ind w:left="644"/>
              <w:jc w:val="both"/>
              <w:rPr>
                <w:rFonts w:asciiTheme="majorBidi" w:hAnsiTheme="majorBidi" w:cstheme="majorBidi"/>
                <w:i/>
                <w:color w:val="000000"/>
                <w:sz w:val="20"/>
                <w:lang w:val="en-GB"/>
              </w:rPr>
            </w:pPr>
            <w:r w:rsidRPr="003B66D8">
              <w:rPr>
                <w:rFonts w:asciiTheme="majorBidi" w:hAnsiTheme="majorBidi" w:cstheme="majorBidi"/>
                <w:i/>
                <w:color w:val="000000"/>
                <w:sz w:val="20"/>
                <w:lang w:val="en-GB"/>
              </w:rPr>
              <w:t xml:space="preserve">from a reputable source from an eligible country. </w:t>
            </w:r>
            <w:r w:rsidR="003226E1" w:rsidRPr="003B66D8">
              <w:rPr>
                <w:rFonts w:asciiTheme="majorBidi" w:hAnsiTheme="majorBidi" w:cstheme="majorBidi"/>
                <w:i/>
                <w:color w:val="000000"/>
                <w:sz w:val="20"/>
                <w:lang w:val="en-GB"/>
              </w:rPr>
              <w:t xml:space="preserve"> </w:t>
            </w:r>
            <w:r w:rsidRPr="003B66D8">
              <w:rPr>
                <w:rFonts w:asciiTheme="majorBidi" w:hAnsiTheme="majorBidi" w:cstheme="majorBidi"/>
                <w:i/>
                <w:color w:val="000000"/>
                <w:sz w:val="20"/>
                <w:lang w:val="en-GB"/>
              </w:rPr>
              <w:t xml:space="preserve">The bid security shall be submitted either using the Bid Security Form included in Section </w:t>
            </w:r>
            <w:r w:rsidR="003226E1" w:rsidRPr="003B66D8">
              <w:rPr>
                <w:rFonts w:asciiTheme="majorBidi" w:hAnsiTheme="majorBidi" w:cstheme="majorBidi"/>
                <w:i/>
                <w:color w:val="000000"/>
                <w:sz w:val="20"/>
                <w:lang w:val="en-GB"/>
              </w:rPr>
              <w:t>4</w:t>
            </w:r>
            <w:r w:rsidR="00906A96" w:rsidRPr="003B66D8">
              <w:rPr>
                <w:rFonts w:asciiTheme="majorBidi" w:hAnsiTheme="majorBidi" w:cstheme="majorBidi"/>
                <w:i/>
                <w:color w:val="000000"/>
                <w:sz w:val="20"/>
                <w:lang w:val="en-GB"/>
              </w:rPr>
              <w:t>,</w:t>
            </w:r>
            <w:r w:rsidRPr="003B66D8">
              <w:rPr>
                <w:rFonts w:asciiTheme="majorBidi" w:hAnsiTheme="majorBidi" w:cstheme="majorBidi"/>
                <w:i/>
                <w:color w:val="000000"/>
                <w:sz w:val="20"/>
                <w:lang w:val="en-GB"/>
              </w:rPr>
              <w:t xml:space="preserve"> Bidding Forms, in the case of a bank guarantee</w:t>
            </w:r>
            <w:r w:rsidRPr="003B66D8">
              <w:rPr>
                <w:rFonts w:asciiTheme="majorBidi" w:hAnsiTheme="majorBidi" w:cstheme="majorBidi"/>
                <w:i/>
                <w:iCs/>
                <w:color w:val="000000"/>
                <w:sz w:val="20"/>
                <w:lang w:val="en-GB"/>
              </w:rPr>
              <w:t xml:space="preserve">, </w:t>
            </w:r>
            <w:r w:rsidRPr="003B66D8">
              <w:rPr>
                <w:rFonts w:asciiTheme="majorBidi" w:hAnsiTheme="majorBidi" w:cstheme="majorBidi"/>
                <w:i/>
                <w:color w:val="000000"/>
                <w:sz w:val="20"/>
                <w:lang w:val="en-GB"/>
              </w:rPr>
              <w:t xml:space="preserve">or in another substantially similar format approved by the </w:t>
            </w:r>
            <w:r w:rsidR="0040332F" w:rsidRPr="003B66D8">
              <w:rPr>
                <w:rFonts w:asciiTheme="majorBidi" w:hAnsiTheme="majorBidi" w:cstheme="majorBidi"/>
                <w:i/>
                <w:color w:val="000000"/>
                <w:sz w:val="20"/>
                <w:lang w:val="en-GB"/>
              </w:rPr>
              <w:t>Entity</w:t>
            </w:r>
            <w:r w:rsidRPr="003B66D8">
              <w:rPr>
                <w:rFonts w:asciiTheme="majorBidi" w:hAnsiTheme="majorBidi" w:cstheme="majorBidi"/>
                <w:i/>
                <w:color w:val="000000"/>
                <w:sz w:val="20"/>
                <w:lang w:val="en-GB"/>
              </w:rPr>
              <w:t xml:space="preserve"> prior to bid submission. </w:t>
            </w:r>
            <w:r w:rsidR="003226E1" w:rsidRPr="003B66D8">
              <w:rPr>
                <w:rFonts w:asciiTheme="majorBidi" w:hAnsiTheme="majorBidi" w:cstheme="majorBidi"/>
                <w:i/>
                <w:color w:val="000000"/>
                <w:sz w:val="20"/>
                <w:lang w:val="en-GB"/>
              </w:rPr>
              <w:t xml:space="preserve"> </w:t>
            </w:r>
            <w:r w:rsidRPr="003B66D8">
              <w:rPr>
                <w:rFonts w:asciiTheme="majorBidi" w:hAnsiTheme="majorBidi" w:cstheme="majorBidi"/>
                <w:i/>
                <w:color w:val="000000"/>
                <w:sz w:val="20"/>
                <w:lang w:val="en-GB"/>
              </w:rPr>
              <w:t>In either case, the form must include the complete name of the Bidder.</w:t>
            </w:r>
            <w:r w:rsidR="003226E1" w:rsidRPr="003B66D8">
              <w:rPr>
                <w:rFonts w:asciiTheme="majorBidi" w:hAnsiTheme="majorBidi" w:cstheme="majorBidi"/>
                <w:i/>
                <w:color w:val="000000"/>
                <w:sz w:val="20"/>
                <w:lang w:val="en-GB"/>
              </w:rPr>
              <w:t xml:space="preserve"> </w:t>
            </w:r>
            <w:r w:rsidRPr="003B66D8">
              <w:rPr>
                <w:rFonts w:asciiTheme="majorBidi" w:hAnsiTheme="majorBidi" w:cstheme="majorBidi"/>
                <w:i/>
                <w:color w:val="000000"/>
                <w:sz w:val="20"/>
                <w:lang w:val="en-GB"/>
              </w:rPr>
              <w:t xml:space="preserve"> The bid security shall be valid for twenty-eight (28) days beyond the original validity period of the bid, or beyond any period of extension if requested under ITB </w:t>
            </w:r>
            <w:r w:rsidR="00571A9F" w:rsidRPr="003B66D8">
              <w:rPr>
                <w:rFonts w:asciiTheme="majorBidi" w:hAnsiTheme="majorBidi" w:cstheme="majorBidi"/>
                <w:i/>
                <w:color w:val="000000"/>
                <w:sz w:val="20"/>
                <w:lang w:val="en-GB"/>
              </w:rPr>
              <w:t>sub-clause</w:t>
            </w:r>
            <w:r w:rsidR="00906A96" w:rsidRPr="003B66D8">
              <w:rPr>
                <w:rFonts w:asciiTheme="majorBidi" w:hAnsiTheme="majorBidi" w:cstheme="majorBidi"/>
                <w:i/>
                <w:color w:val="000000"/>
                <w:sz w:val="20"/>
                <w:lang w:val="en-GB"/>
              </w:rPr>
              <w:t xml:space="preserve"> </w:t>
            </w:r>
            <w:r w:rsidRPr="003B66D8">
              <w:rPr>
                <w:rFonts w:asciiTheme="majorBidi" w:hAnsiTheme="majorBidi" w:cstheme="majorBidi"/>
                <w:i/>
                <w:color w:val="000000"/>
                <w:sz w:val="20"/>
                <w:lang w:val="en-GB"/>
              </w:rPr>
              <w:t>18.2.</w:t>
            </w:r>
          </w:p>
        </w:tc>
      </w:tr>
      <w:tr w:rsidR="00B20DB1" w:rsidRPr="003B66D8" w14:paraId="116DBDFB" w14:textId="77777777">
        <w:tc>
          <w:tcPr>
            <w:tcW w:w="1981" w:type="dxa"/>
            <w:vMerge/>
          </w:tcPr>
          <w:p w14:paraId="02FB9C22"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09A170B6" w14:textId="1EDA5423"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Any bid not accompanied by an enforceable and compliant bid security, if one is required in accordance with ITB </w:t>
            </w:r>
            <w:r w:rsidR="00571A9F" w:rsidRPr="003B66D8">
              <w:rPr>
                <w:rFonts w:asciiTheme="majorBidi" w:hAnsiTheme="majorBidi" w:cstheme="majorBidi"/>
                <w:color w:val="000000"/>
                <w:sz w:val="20"/>
                <w:lang w:val="en-GB"/>
              </w:rPr>
              <w:t>sub-clause</w:t>
            </w:r>
            <w:r w:rsidR="00906A9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19.1, shall be rejected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as </w:t>
            </w:r>
            <w:r w:rsidR="001A4251" w:rsidRPr="003B66D8">
              <w:rPr>
                <w:rFonts w:asciiTheme="majorBidi" w:hAnsiTheme="majorBidi" w:cstheme="majorBidi"/>
                <w:color w:val="000000"/>
                <w:sz w:val="20"/>
                <w:lang w:val="en-GB"/>
              </w:rPr>
              <w:t>non-responsive</w:t>
            </w:r>
            <w:r w:rsidRPr="003B66D8">
              <w:rPr>
                <w:rFonts w:asciiTheme="majorBidi" w:hAnsiTheme="majorBidi" w:cstheme="majorBidi"/>
                <w:color w:val="000000"/>
                <w:sz w:val="20"/>
                <w:lang w:val="en-GB"/>
              </w:rPr>
              <w:t>.</w:t>
            </w:r>
          </w:p>
        </w:tc>
      </w:tr>
      <w:tr w:rsidR="00B20DB1" w:rsidRPr="003B66D8" w14:paraId="73D60DF0" w14:textId="77777777">
        <w:tc>
          <w:tcPr>
            <w:tcW w:w="1981" w:type="dxa"/>
            <w:vMerge/>
          </w:tcPr>
          <w:p w14:paraId="3A1DF1B5"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29CE8BCD"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 security of unsuccessful Bidders shall be returned as promptly as possible upon the successful Bidder’s furnishing of the performance security pursuant to ITB </w:t>
            </w:r>
            <w:r w:rsidR="00571A9F" w:rsidRPr="003B66D8">
              <w:rPr>
                <w:rFonts w:asciiTheme="majorBidi" w:hAnsiTheme="majorBidi" w:cstheme="majorBidi"/>
                <w:color w:val="000000"/>
                <w:sz w:val="20"/>
                <w:lang w:val="en-GB"/>
              </w:rPr>
              <w:t>c</w:t>
            </w:r>
            <w:r w:rsidR="00906A9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41.</w:t>
            </w:r>
          </w:p>
        </w:tc>
      </w:tr>
      <w:tr w:rsidR="00B20DB1" w:rsidRPr="003B66D8" w14:paraId="476AD8FC" w14:textId="77777777">
        <w:tc>
          <w:tcPr>
            <w:tcW w:w="1981" w:type="dxa"/>
            <w:vMerge/>
          </w:tcPr>
          <w:p w14:paraId="75E1A18D"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6BFF97A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bid security of the successful Bidder shall be released and/or returned immediately once the successful Bidder has signed the Contract and furnished the required performance security.</w:t>
            </w:r>
          </w:p>
        </w:tc>
      </w:tr>
      <w:tr w:rsidR="00B20DB1" w:rsidRPr="003B66D8" w14:paraId="0772CF70" w14:textId="77777777">
        <w:tc>
          <w:tcPr>
            <w:tcW w:w="1981" w:type="dxa"/>
            <w:vMerge/>
          </w:tcPr>
          <w:p w14:paraId="69130F3D"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1B3C933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bid security may be forfeited:</w:t>
            </w:r>
          </w:p>
          <w:p w14:paraId="7DE98391" w14:textId="77777777" w:rsidR="0002157D" w:rsidRPr="003B66D8" w:rsidRDefault="00B20DB1" w:rsidP="00CE3999">
            <w:pPr>
              <w:numPr>
                <w:ilvl w:val="1"/>
                <w:numId w:val="14"/>
              </w:numPr>
              <w:tabs>
                <w:tab w:val="clear" w:pos="302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a Bidder </w:t>
            </w:r>
            <w:r w:rsidR="00C32951" w:rsidRPr="003B66D8">
              <w:rPr>
                <w:rFonts w:asciiTheme="majorBidi" w:hAnsiTheme="majorBidi" w:cstheme="majorBidi"/>
                <w:color w:val="000000"/>
                <w:sz w:val="20"/>
                <w:lang w:val="en-GB"/>
              </w:rPr>
              <w:t xml:space="preserve">modifies or </w:t>
            </w:r>
            <w:r w:rsidRPr="003B66D8">
              <w:rPr>
                <w:rFonts w:asciiTheme="majorBidi" w:hAnsiTheme="majorBidi" w:cstheme="majorBidi"/>
                <w:color w:val="000000"/>
                <w:sz w:val="20"/>
                <w:lang w:val="en-GB"/>
              </w:rPr>
              <w:t xml:space="preserve">withdraws its bid </w:t>
            </w:r>
            <w:r w:rsidR="003274CC" w:rsidRPr="003B66D8">
              <w:rPr>
                <w:rFonts w:asciiTheme="majorBidi" w:hAnsiTheme="majorBidi" w:cstheme="majorBidi"/>
                <w:color w:val="000000"/>
                <w:sz w:val="20"/>
                <w:lang w:val="en-GB"/>
              </w:rPr>
              <w:t xml:space="preserve">following the deadline for submission of bid and </w:t>
            </w:r>
            <w:r w:rsidRPr="003B66D8">
              <w:rPr>
                <w:rFonts w:asciiTheme="majorBidi" w:hAnsiTheme="majorBidi" w:cstheme="majorBidi"/>
                <w:color w:val="000000"/>
                <w:sz w:val="20"/>
                <w:lang w:val="en-GB"/>
              </w:rPr>
              <w:t>during the period of bid validity specified by the Bidder on the Letter of Bid Form, e</w:t>
            </w:r>
            <w:r w:rsidR="0073233F" w:rsidRPr="003B66D8">
              <w:rPr>
                <w:rFonts w:asciiTheme="majorBidi" w:hAnsiTheme="majorBidi" w:cstheme="majorBidi"/>
                <w:color w:val="000000"/>
                <w:sz w:val="20"/>
                <w:lang w:val="en-GB"/>
              </w:rPr>
              <w:t xml:space="preserve">xcept as provided in ITB </w:t>
            </w:r>
            <w:r w:rsidR="00571A9F" w:rsidRPr="003B66D8">
              <w:rPr>
                <w:rFonts w:asciiTheme="majorBidi" w:hAnsiTheme="majorBidi" w:cstheme="majorBidi"/>
                <w:color w:val="000000"/>
                <w:sz w:val="20"/>
                <w:lang w:val="en-GB"/>
              </w:rPr>
              <w:t>sub-clause</w:t>
            </w:r>
            <w:r w:rsidR="00C32951" w:rsidRPr="003B66D8">
              <w:rPr>
                <w:rFonts w:asciiTheme="majorBidi" w:hAnsiTheme="majorBidi" w:cstheme="majorBidi"/>
                <w:color w:val="000000"/>
                <w:sz w:val="20"/>
                <w:lang w:val="en-GB"/>
              </w:rPr>
              <w:t xml:space="preserve"> </w:t>
            </w:r>
            <w:r w:rsidR="0073233F" w:rsidRPr="003B66D8">
              <w:rPr>
                <w:rFonts w:asciiTheme="majorBidi" w:hAnsiTheme="majorBidi" w:cstheme="majorBidi"/>
                <w:color w:val="000000"/>
                <w:sz w:val="20"/>
                <w:lang w:val="en-GB"/>
              </w:rPr>
              <w:t>18.2</w:t>
            </w:r>
            <w:r w:rsidR="003274CC" w:rsidRPr="003B66D8">
              <w:rPr>
                <w:rFonts w:asciiTheme="majorBidi" w:hAnsiTheme="majorBidi" w:cstheme="majorBidi"/>
                <w:color w:val="000000"/>
                <w:sz w:val="20"/>
                <w:lang w:val="en-GB"/>
              </w:rPr>
              <w:t>;</w:t>
            </w:r>
          </w:p>
          <w:p w14:paraId="02694DE9" w14:textId="77777777" w:rsidR="000C66E5" w:rsidRPr="003B66D8" w:rsidRDefault="003274CC" w:rsidP="00CE3999">
            <w:pPr>
              <w:numPr>
                <w:ilvl w:val="1"/>
                <w:numId w:val="14"/>
              </w:numPr>
              <w:tabs>
                <w:tab w:val="clear" w:pos="302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a bidder refuses to accept a correction of an arithmetical error appearing on the face of the bid;</w:t>
            </w:r>
          </w:p>
          <w:p w14:paraId="1CDE9D6B" w14:textId="77777777" w:rsidR="003274CC" w:rsidRPr="003B66D8" w:rsidRDefault="000C66E5" w:rsidP="00CE3999">
            <w:pPr>
              <w:numPr>
                <w:ilvl w:val="1"/>
                <w:numId w:val="14"/>
              </w:numPr>
              <w:tabs>
                <w:tab w:val="clear" w:pos="302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bidder is debarred as per article 49 of procurement law for violations in this bidding process;</w:t>
            </w:r>
            <w:r w:rsidR="003274CC" w:rsidRPr="003B66D8">
              <w:rPr>
                <w:rFonts w:asciiTheme="majorBidi" w:hAnsiTheme="majorBidi" w:cstheme="majorBidi"/>
                <w:color w:val="000000"/>
                <w:sz w:val="20"/>
                <w:lang w:val="en-GB"/>
              </w:rPr>
              <w:t xml:space="preserve"> or</w:t>
            </w:r>
          </w:p>
          <w:p w14:paraId="2349C713" w14:textId="77777777" w:rsidR="00B20DB1" w:rsidRPr="003B66D8" w:rsidRDefault="00B20DB1" w:rsidP="00CE3999">
            <w:pPr>
              <w:numPr>
                <w:ilvl w:val="1"/>
                <w:numId w:val="14"/>
              </w:numPr>
              <w:tabs>
                <w:tab w:val="clear" w:pos="302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successful Bidder fails to:</w:t>
            </w:r>
          </w:p>
          <w:p w14:paraId="6066ED08" w14:textId="77777777" w:rsidR="0002157D" w:rsidRPr="003B66D8" w:rsidRDefault="00B20DB1" w:rsidP="00CE3999">
            <w:pPr>
              <w:numPr>
                <w:ilvl w:val="2"/>
                <w:numId w:val="14"/>
              </w:numPr>
              <w:tabs>
                <w:tab w:val="clear" w:pos="3740"/>
                <w:tab w:val="num" w:pos="1544"/>
              </w:tabs>
              <w:autoSpaceDE w:val="0"/>
              <w:autoSpaceDN w:val="0"/>
              <w:adjustRightInd w:val="0"/>
              <w:spacing w:before="120" w:after="120"/>
              <w:ind w:left="154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sign the Contract in accordance with ITB </w:t>
            </w:r>
            <w:r w:rsidR="00571A9F" w:rsidRPr="003B66D8">
              <w:rPr>
                <w:rFonts w:asciiTheme="majorBidi" w:hAnsiTheme="majorBidi" w:cstheme="majorBidi"/>
                <w:color w:val="000000"/>
                <w:sz w:val="20"/>
                <w:lang w:val="en-GB"/>
              </w:rPr>
              <w:t>c</w:t>
            </w:r>
            <w:r w:rsidR="00C32951"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40; or</w:t>
            </w:r>
          </w:p>
          <w:p w14:paraId="67A03088" w14:textId="77777777" w:rsidR="00B20DB1" w:rsidRPr="003B66D8" w:rsidRDefault="00B20DB1" w:rsidP="00CE3999">
            <w:pPr>
              <w:numPr>
                <w:ilvl w:val="2"/>
                <w:numId w:val="14"/>
              </w:numPr>
              <w:tabs>
                <w:tab w:val="clear" w:pos="3740"/>
                <w:tab w:val="num" w:pos="1544"/>
              </w:tabs>
              <w:autoSpaceDE w:val="0"/>
              <w:autoSpaceDN w:val="0"/>
              <w:adjustRightInd w:val="0"/>
              <w:spacing w:before="120" w:after="120"/>
              <w:ind w:left="154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furnish a performance security in accordance with ITB </w:t>
            </w:r>
            <w:r w:rsidR="00571A9F" w:rsidRPr="003B66D8">
              <w:rPr>
                <w:rFonts w:asciiTheme="majorBidi" w:hAnsiTheme="majorBidi" w:cstheme="majorBidi"/>
                <w:color w:val="000000"/>
                <w:sz w:val="20"/>
                <w:lang w:val="en-GB"/>
              </w:rPr>
              <w:t>c</w:t>
            </w:r>
            <w:r w:rsidR="00C32951"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41.</w:t>
            </w:r>
          </w:p>
        </w:tc>
      </w:tr>
      <w:tr w:rsidR="00B20DB1" w:rsidRPr="003B66D8" w14:paraId="631C1DC4" w14:textId="77777777">
        <w:tc>
          <w:tcPr>
            <w:tcW w:w="1981" w:type="dxa"/>
            <w:vMerge/>
          </w:tcPr>
          <w:p w14:paraId="5A8CC318"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65254D87" w14:textId="77777777" w:rsidR="00B20DB1" w:rsidRPr="003B66D8" w:rsidRDefault="003226E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bid security of a JV</w:t>
            </w:r>
            <w:r w:rsidR="00C32951" w:rsidRPr="003B66D8">
              <w:rPr>
                <w:rFonts w:asciiTheme="majorBidi" w:hAnsiTheme="majorBidi" w:cstheme="majorBidi"/>
                <w:color w:val="000000"/>
                <w:sz w:val="20"/>
                <w:lang w:val="en-GB"/>
              </w:rPr>
              <w:t xml:space="preserve"> or Association</w:t>
            </w:r>
            <w:r w:rsidRPr="003B66D8">
              <w:rPr>
                <w:rFonts w:asciiTheme="majorBidi" w:hAnsiTheme="majorBidi" w:cstheme="majorBidi"/>
                <w:color w:val="000000"/>
                <w:sz w:val="20"/>
                <w:lang w:val="en-GB"/>
              </w:rPr>
              <w:t xml:space="preserve"> shall be in the name of the JV</w:t>
            </w:r>
            <w:r w:rsidR="00C32951" w:rsidRPr="003B66D8">
              <w:rPr>
                <w:rFonts w:asciiTheme="majorBidi" w:hAnsiTheme="majorBidi" w:cstheme="majorBidi"/>
                <w:color w:val="000000"/>
                <w:sz w:val="20"/>
                <w:lang w:val="en-GB"/>
              </w:rPr>
              <w:t xml:space="preserve"> or Association</w:t>
            </w:r>
            <w:r w:rsidR="00B20DB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that submits the bid.</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If the JV</w:t>
            </w:r>
            <w:r w:rsidR="00B20DB1" w:rsidRPr="003B66D8">
              <w:rPr>
                <w:rFonts w:asciiTheme="majorBidi" w:hAnsiTheme="majorBidi" w:cstheme="majorBidi"/>
                <w:color w:val="000000"/>
                <w:sz w:val="20"/>
                <w:lang w:val="en-GB"/>
              </w:rPr>
              <w:t xml:space="preserve"> </w:t>
            </w:r>
            <w:r w:rsidR="00C32951" w:rsidRPr="003B66D8">
              <w:rPr>
                <w:rFonts w:asciiTheme="majorBidi" w:hAnsiTheme="majorBidi" w:cstheme="majorBidi"/>
                <w:color w:val="000000"/>
                <w:sz w:val="20"/>
                <w:lang w:val="en-GB"/>
              </w:rPr>
              <w:t xml:space="preserve">or Association </w:t>
            </w:r>
            <w:r w:rsidR="00B20DB1" w:rsidRPr="003B66D8">
              <w:rPr>
                <w:rFonts w:asciiTheme="majorBidi" w:hAnsiTheme="majorBidi" w:cstheme="majorBidi"/>
                <w:color w:val="000000"/>
                <w:sz w:val="20"/>
                <w:lang w:val="en-GB"/>
              </w:rPr>
              <w:t xml:space="preserve">has not been legally constituted at the time of bidding, the Bid Security shall be in the names of all future partners as named in the letter of intent referred to in ITB </w:t>
            </w:r>
            <w:r w:rsidR="00571A9F" w:rsidRPr="003B66D8">
              <w:rPr>
                <w:rFonts w:asciiTheme="majorBidi" w:hAnsiTheme="majorBidi" w:cstheme="majorBidi"/>
                <w:color w:val="000000"/>
                <w:sz w:val="20"/>
                <w:lang w:val="en-GB"/>
              </w:rPr>
              <w:t>sub-clause</w:t>
            </w:r>
            <w:r w:rsidR="00C32951" w:rsidRPr="003B66D8">
              <w:rPr>
                <w:rFonts w:asciiTheme="majorBidi" w:hAnsiTheme="majorBidi" w:cstheme="majorBidi"/>
                <w:color w:val="000000"/>
                <w:sz w:val="20"/>
                <w:lang w:val="en-GB"/>
              </w:rPr>
              <w:t xml:space="preserve"> </w:t>
            </w:r>
            <w:r w:rsidR="00B20DB1" w:rsidRPr="003B66D8">
              <w:rPr>
                <w:rFonts w:asciiTheme="majorBidi" w:hAnsiTheme="majorBidi" w:cstheme="majorBidi"/>
                <w:color w:val="000000"/>
                <w:sz w:val="20"/>
                <w:lang w:val="en-GB"/>
              </w:rPr>
              <w:t>4.1</w:t>
            </w:r>
            <w:r w:rsidR="00B20DB1" w:rsidRPr="003B66D8">
              <w:rPr>
                <w:rFonts w:asciiTheme="majorBidi" w:hAnsiTheme="majorBidi" w:cstheme="majorBidi"/>
                <w:iCs/>
                <w:color w:val="000000"/>
                <w:sz w:val="20"/>
                <w:lang w:val="en-GB"/>
              </w:rPr>
              <w:t>.</w:t>
            </w:r>
          </w:p>
        </w:tc>
      </w:tr>
      <w:tr w:rsidR="00B20DB1" w:rsidRPr="003B66D8" w14:paraId="750A7BFF" w14:textId="77777777">
        <w:tc>
          <w:tcPr>
            <w:tcW w:w="1981" w:type="dxa"/>
            <w:vMerge/>
          </w:tcPr>
          <w:p w14:paraId="48AECD5B" w14:textId="77777777" w:rsidR="00B20DB1" w:rsidRPr="003B66D8" w:rsidRDefault="00B20DB1" w:rsidP="00F07C21">
            <w:pPr>
              <w:spacing w:before="120" w:after="120"/>
              <w:rPr>
                <w:rFonts w:asciiTheme="majorBidi" w:hAnsiTheme="majorBidi" w:cstheme="majorBidi"/>
                <w:bCs/>
                <w:color w:val="000000"/>
                <w:sz w:val="20"/>
                <w:lang w:val="en-GB"/>
              </w:rPr>
            </w:pPr>
          </w:p>
        </w:tc>
        <w:tc>
          <w:tcPr>
            <w:tcW w:w="7479" w:type="dxa"/>
          </w:tcPr>
          <w:p w14:paraId="7508FE23" w14:textId="77777777" w:rsidR="00B20DB1" w:rsidRPr="003B66D8" w:rsidRDefault="00B20DB1" w:rsidP="000C66E5">
            <w:pPr>
              <w:autoSpaceDE w:val="0"/>
              <w:autoSpaceDN w:val="0"/>
              <w:adjustRightInd w:val="0"/>
              <w:spacing w:before="120" w:after="120"/>
              <w:jc w:val="both"/>
              <w:rPr>
                <w:rFonts w:asciiTheme="majorBidi" w:hAnsiTheme="majorBidi" w:cstheme="majorBidi"/>
                <w:color w:val="000000"/>
                <w:sz w:val="20"/>
                <w:lang w:val="en-GB"/>
              </w:rPr>
            </w:pPr>
          </w:p>
        </w:tc>
      </w:tr>
      <w:tr w:rsidR="00B20DB1" w:rsidRPr="003B66D8" w14:paraId="607403EE" w14:textId="77777777">
        <w:tc>
          <w:tcPr>
            <w:tcW w:w="1981" w:type="dxa"/>
            <w:vMerge w:val="restart"/>
          </w:tcPr>
          <w:p w14:paraId="2E43EC6F"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Format and Signing of Bid</w:t>
            </w:r>
          </w:p>
        </w:tc>
        <w:tc>
          <w:tcPr>
            <w:tcW w:w="7479" w:type="dxa"/>
          </w:tcPr>
          <w:p w14:paraId="7ED22F78"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shall prepare one original of the documents comprising the bid as described in ITB </w:t>
            </w:r>
            <w:r w:rsidR="00571A9F" w:rsidRPr="003B66D8">
              <w:rPr>
                <w:rFonts w:asciiTheme="majorBidi" w:hAnsiTheme="majorBidi" w:cstheme="majorBidi"/>
                <w:color w:val="000000"/>
                <w:sz w:val="20"/>
                <w:lang w:val="en-GB"/>
              </w:rPr>
              <w:t>c</w:t>
            </w:r>
            <w:r w:rsidR="002A0FC0"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w:t>
            </w:r>
            <w:r w:rsidR="003226E1" w:rsidRPr="003B66D8">
              <w:rPr>
                <w:rFonts w:asciiTheme="majorBidi" w:hAnsiTheme="majorBidi" w:cstheme="majorBidi"/>
                <w:color w:val="000000"/>
                <w:sz w:val="20"/>
                <w:lang w:val="en-GB"/>
              </w:rPr>
              <w:t>1 and clearly mark it “</w:t>
            </w:r>
            <w:r w:rsidR="003226E1" w:rsidRPr="003B66D8">
              <w:rPr>
                <w:rFonts w:asciiTheme="majorBidi" w:hAnsiTheme="majorBidi" w:cstheme="majorBidi"/>
                <w:smallCaps/>
                <w:color w:val="000000"/>
                <w:sz w:val="20"/>
                <w:lang w:val="en-GB"/>
              </w:rPr>
              <w:t>original</w:t>
            </w:r>
            <w:r w:rsidRPr="003B66D8">
              <w:rPr>
                <w:rFonts w:asciiTheme="majorBidi" w:hAnsiTheme="majorBidi" w:cstheme="majorBidi"/>
                <w:color w:val="000000"/>
                <w:sz w:val="20"/>
                <w:lang w:val="en-GB"/>
              </w:rPr>
              <w:t>”</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Alternative bids, if permitted in accordance with ITB</w:t>
            </w:r>
            <w:r w:rsidR="00571A9F" w:rsidRPr="003B66D8">
              <w:rPr>
                <w:rFonts w:asciiTheme="majorBidi" w:hAnsiTheme="majorBidi" w:cstheme="majorBidi"/>
                <w:color w:val="000000"/>
                <w:sz w:val="20"/>
                <w:lang w:val="en-GB"/>
              </w:rPr>
              <w:t xml:space="preserve"> c</w:t>
            </w:r>
            <w:r w:rsidR="002A0FC0" w:rsidRPr="003B66D8">
              <w:rPr>
                <w:rFonts w:asciiTheme="majorBidi" w:hAnsiTheme="majorBidi" w:cstheme="majorBidi"/>
                <w:color w:val="000000"/>
                <w:sz w:val="20"/>
                <w:lang w:val="en-GB"/>
              </w:rPr>
              <w:t>lause</w:t>
            </w:r>
            <w:r w:rsidRPr="003B66D8">
              <w:rPr>
                <w:rFonts w:asciiTheme="majorBidi" w:hAnsiTheme="majorBidi" w:cstheme="majorBidi"/>
                <w:color w:val="000000"/>
                <w:sz w:val="20"/>
                <w:lang w:val="en-GB"/>
              </w:rPr>
              <w:t xml:space="preserve"> 13, shall be clearly marked “</w:t>
            </w:r>
            <w:r w:rsidR="003226E1" w:rsidRPr="003B66D8">
              <w:rPr>
                <w:rFonts w:asciiTheme="majorBidi" w:hAnsiTheme="majorBidi" w:cstheme="majorBidi"/>
                <w:smallCaps/>
                <w:color w:val="000000"/>
                <w:sz w:val="20"/>
                <w:lang w:val="en-GB"/>
              </w:rPr>
              <w:t>alternative</w:t>
            </w:r>
            <w:r w:rsidRPr="003B66D8">
              <w:rPr>
                <w:rFonts w:asciiTheme="majorBidi" w:hAnsiTheme="majorBidi" w:cstheme="majorBidi"/>
                <w:color w:val="000000"/>
                <w:sz w:val="20"/>
                <w:lang w:val="en-GB"/>
              </w:rPr>
              <w:t>”</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In addition, the Bidder shall submit copies of the bid, in the number </w:t>
            </w:r>
            <w:r w:rsidRPr="003B66D8">
              <w:rPr>
                <w:rFonts w:asciiTheme="majorBidi" w:hAnsiTheme="majorBidi" w:cstheme="majorBidi"/>
                <w:b/>
                <w:bCs/>
                <w:color w:val="000000"/>
                <w:sz w:val="20"/>
                <w:lang w:val="en-GB"/>
              </w:rPr>
              <w:t>specified in the BDS</w:t>
            </w:r>
            <w:r w:rsidRPr="003B66D8">
              <w:rPr>
                <w:rFonts w:asciiTheme="majorBidi" w:hAnsiTheme="majorBidi" w:cstheme="majorBidi"/>
                <w:bCs/>
                <w:color w:val="000000"/>
                <w:sz w:val="20"/>
                <w:lang w:val="en-GB"/>
              </w:rPr>
              <w:t xml:space="preserve"> </w:t>
            </w:r>
            <w:r w:rsidRPr="003B66D8">
              <w:rPr>
                <w:rFonts w:asciiTheme="majorBidi" w:hAnsiTheme="majorBidi" w:cstheme="majorBidi"/>
                <w:color w:val="000000"/>
                <w:sz w:val="20"/>
                <w:lang w:val="en-GB"/>
              </w:rPr>
              <w:t>and clearly mark them “</w:t>
            </w:r>
            <w:r w:rsidR="003226E1" w:rsidRPr="003B66D8">
              <w:rPr>
                <w:rFonts w:asciiTheme="majorBidi" w:hAnsiTheme="majorBidi" w:cstheme="majorBidi"/>
                <w:smallCaps/>
                <w:color w:val="000000"/>
                <w:sz w:val="20"/>
                <w:lang w:val="en-GB"/>
              </w:rPr>
              <w:t>copy</w:t>
            </w:r>
            <w:r w:rsidRPr="003B66D8">
              <w:rPr>
                <w:rFonts w:asciiTheme="majorBidi" w:hAnsiTheme="majorBidi" w:cstheme="majorBidi"/>
                <w:smallCaps/>
                <w:color w:val="000000"/>
                <w:sz w:val="20"/>
                <w:lang w:val="en-GB"/>
              </w:rPr>
              <w:t>”</w:t>
            </w:r>
            <w:r w:rsidR="003226E1"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In the event of any discrepancy between the original and the copies, the original shall prevail.</w:t>
            </w:r>
          </w:p>
        </w:tc>
      </w:tr>
      <w:tr w:rsidR="00B20DB1" w:rsidRPr="003B66D8" w14:paraId="184EE69A" w14:textId="77777777">
        <w:tc>
          <w:tcPr>
            <w:tcW w:w="1981" w:type="dxa"/>
            <w:vMerge/>
          </w:tcPr>
          <w:p w14:paraId="5DC7ACAF" w14:textId="77777777" w:rsidR="00B20DB1" w:rsidRPr="003B66D8" w:rsidRDefault="00B20DB1" w:rsidP="007E5C1C">
            <w:pPr>
              <w:spacing w:before="120" w:after="120"/>
              <w:rPr>
                <w:rFonts w:asciiTheme="majorBidi" w:hAnsiTheme="majorBidi" w:cstheme="majorBidi"/>
                <w:bCs/>
                <w:color w:val="000000"/>
                <w:sz w:val="20"/>
                <w:lang w:val="en-GB"/>
              </w:rPr>
            </w:pPr>
          </w:p>
        </w:tc>
        <w:tc>
          <w:tcPr>
            <w:tcW w:w="7479" w:type="dxa"/>
          </w:tcPr>
          <w:p w14:paraId="50388CA4" w14:textId="12270965" w:rsidR="00644256" w:rsidRPr="003B66D8" w:rsidRDefault="00B20DB1" w:rsidP="00292F8E">
            <w:pPr>
              <w:tabs>
                <w:tab w:val="right" w:pos="7254"/>
              </w:tabs>
              <w:spacing w:before="260" w:after="260"/>
              <w:ind w:left="554"/>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original and all copies of the bid shall be typed or written in indelible ink and shall be </w:t>
            </w:r>
            <w:r w:rsidR="003226E1" w:rsidRPr="003B66D8">
              <w:rPr>
                <w:rFonts w:asciiTheme="majorBidi" w:hAnsiTheme="majorBidi" w:cstheme="majorBidi"/>
                <w:color w:val="000000"/>
                <w:sz w:val="20"/>
                <w:lang w:val="en-GB"/>
              </w:rPr>
              <w:t>signed by a person duly authoris</w:t>
            </w:r>
            <w:r w:rsidRPr="003B66D8">
              <w:rPr>
                <w:rFonts w:asciiTheme="majorBidi" w:hAnsiTheme="majorBidi" w:cstheme="majorBidi"/>
                <w:color w:val="000000"/>
                <w:sz w:val="20"/>
                <w:lang w:val="en-GB"/>
              </w:rPr>
              <w:t>ed to sign on behalf of the Bidder.</w:t>
            </w:r>
            <w:r w:rsidR="003226E1" w:rsidRPr="003B66D8">
              <w:rPr>
                <w:rFonts w:asciiTheme="majorBidi" w:hAnsiTheme="majorBidi" w:cstheme="majorBidi"/>
                <w:color w:val="000000"/>
                <w:sz w:val="20"/>
                <w:lang w:val="en-GB"/>
              </w:rPr>
              <w:t xml:space="preserve">  This </w:t>
            </w:r>
            <w:r w:rsidR="003226E1" w:rsidRPr="003B66D8">
              <w:rPr>
                <w:rFonts w:asciiTheme="majorBidi" w:hAnsiTheme="majorBidi" w:cstheme="majorBidi"/>
                <w:color w:val="000000"/>
                <w:sz w:val="20"/>
                <w:lang w:val="en-GB"/>
              </w:rPr>
              <w:lastRenderedPageBreak/>
              <w:t>authori</w:t>
            </w:r>
            <w:r w:rsidR="002A0FC0" w:rsidRPr="003B66D8">
              <w:rPr>
                <w:rFonts w:asciiTheme="majorBidi" w:hAnsiTheme="majorBidi" w:cstheme="majorBidi"/>
                <w:color w:val="000000"/>
                <w:sz w:val="20"/>
                <w:lang w:val="en-GB"/>
              </w:rPr>
              <w:t>z</w:t>
            </w:r>
            <w:r w:rsidRPr="003B66D8">
              <w:rPr>
                <w:rFonts w:asciiTheme="majorBidi" w:hAnsiTheme="majorBidi" w:cstheme="majorBidi"/>
                <w:color w:val="000000"/>
                <w:sz w:val="20"/>
                <w:lang w:val="en-GB"/>
              </w:rPr>
              <w:t xml:space="preserve">ation shall consist of a written confirmation </w:t>
            </w:r>
            <w:r w:rsidRPr="003B66D8">
              <w:rPr>
                <w:rFonts w:asciiTheme="majorBidi" w:hAnsiTheme="majorBidi" w:cstheme="majorBidi"/>
                <w:b/>
                <w:bCs/>
                <w:color w:val="000000"/>
                <w:sz w:val="20"/>
                <w:lang w:val="en-GB"/>
              </w:rPr>
              <w:t>as specified in the BDS</w:t>
            </w:r>
            <w:r w:rsidRPr="003B66D8">
              <w:rPr>
                <w:rFonts w:asciiTheme="majorBidi" w:hAnsiTheme="majorBidi" w:cstheme="majorBidi"/>
                <w:bCs/>
                <w:color w:val="000000"/>
                <w:sz w:val="20"/>
                <w:lang w:val="en-GB"/>
              </w:rPr>
              <w:t xml:space="preserve"> </w:t>
            </w:r>
            <w:r w:rsidRPr="003B66D8">
              <w:rPr>
                <w:rFonts w:asciiTheme="majorBidi" w:hAnsiTheme="majorBidi" w:cstheme="majorBidi"/>
                <w:color w:val="000000"/>
                <w:sz w:val="20"/>
                <w:lang w:val="en-GB"/>
              </w:rPr>
              <w:t>and shall be attached to the bid.</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name and position held by each person signing the authorization must be typed or printed below the signature.</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All pages of the bid where entries or amendments have been made shall be signed or </w:t>
            </w:r>
            <w:r w:rsidR="001A4251" w:rsidRPr="003B66D8">
              <w:rPr>
                <w:rFonts w:asciiTheme="majorBidi" w:hAnsiTheme="majorBidi" w:cstheme="majorBidi"/>
                <w:color w:val="000000"/>
                <w:sz w:val="20"/>
                <w:lang w:val="en-GB"/>
              </w:rPr>
              <w:t>initialled</w:t>
            </w:r>
            <w:r w:rsidRPr="003B66D8">
              <w:rPr>
                <w:rFonts w:asciiTheme="majorBidi" w:hAnsiTheme="majorBidi" w:cstheme="majorBidi"/>
                <w:color w:val="000000"/>
                <w:sz w:val="20"/>
                <w:lang w:val="en-GB"/>
              </w:rPr>
              <w:t xml:space="preserve"> by the person signing the bid.</w:t>
            </w:r>
            <w:r w:rsidR="00644256" w:rsidRPr="003B66D8">
              <w:rPr>
                <w:rFonts w:asciiTheme="majorBidi" w:hAnsiTheme="majorBidi" w:cstheme="majorBidi"/>
                <w:color w:val="000000"/>
                <w:sz w:val="20"/>
                <w:lang w:val="en-GB"/>
              </w:rPr>
              <w:t xml:space="preserve"> </w:t>
            </w:r>
          </w:p>
          <w:p w14:paraId="24784BF7" w14:textId="77777777" w:rsidR="00644256" w:rsidRPr="003B66D8" w:rsidRDefault="00644256" w:rsidP="00292F8E">
            <w:pPr>
              <w:tabs>
                <w:tab w:val="right" w:pos="7254"/>
              </w:tabs>
              <w:spacing w:before="260" w:after="260"/>
              <w:ind w:left="554"/>
              <w:rPr>
                <w:rFonts w:asciiTheme="majorBidi" w:hAnsiTheme="majorBidi" w:cstheme="majorBidi"/>
                <w:color w:val="000000"/>
                <w:sz w:val="20"/>
                <w:lang w:val="en-GB"/>
              </w:rPr>
            </w:pPr>
            <w:r w:rsidRPr="003B66D8">
              <w:rPr>
                <w:rFonts w:asciiTheme="majorBidi" w:hAnsiTheme="majorBidi" w:cstheme="majorBidi"/>
                <w:color w:val="000000"/>
                <w:sz w:val="20"/>
                <w:lang w:val="en-GB"/>
              </w:rPr>
              <w:t>(</w:t>
            </w:r>
            <w:proofErr w:type="spellStart"/>
            <w:r w:rsidRPr="003B66D8">
              <w:rPr>
                <w:rFonts w:asciiTheme="majorBidi" w:hAnsiTheme="majorBidi" w:cstheme="majorBidi"/>
                <w:color w:val="000000"/>
                <w:sz w:val="20"/>
                <w:lang w:val="en-GB"/>
              </w:rPr>
              <w:t>i</w:t>
            </w:r>
            <w:proofErr w:type="spellEnd"/>
            <w:r w:rsidRPr="003B66D8">
              <w:rPr>
                <w:rFonts w:asciiTheme="majorBidi" w:hAnsiTheme="majorBidi" w:cstheme="majorBidi"/>
                <w:color w:val="000000"/>
                <w:sz w:val="20"/>
                <w:lang w:val="en-GB"/>
              </w:rPr>
              <w:t xml:space="preserve">) The President or the Vice-President of the bidder, indicated in valid </w:t>
            </w:r>
            <w:r w:rsidR="00292F8E" w:rsidRPr="003B66D8">
              <w:rPr>
                <w:rFonts w:asciiTheme="majorBidi" w:hAnsiTheme="majorBidi" w:cstheme="majorBidi"/>
                <w:color w:val="000000"/>
                <w:sz w:val="20"/>
                <w:lang w:val="en-GB"/>
              </w:rPr>
              <w:t>business license</w:t>
            </w:r>
            <w:r w:rsidRPr="003B66D8">
              <w:rPr>
                <w:rFonts w:asciiTheme="majorBidi" w:hAnsiTheme="majorBidi" w:cstheme="majorBidi"/>
                <w:color w:val="000000"/>
                <w:sz w:val="20"/>
                <w:lang w:val="en-GB"/>
              </w:rPr>
              <w:t xml:space="preserve"> can sign the bid without the need of a Power of Attorney, or</w:t>
            </w:r>
          </w:p>
          <w:p w14:paraId="36071B26" w14:textId="03579513" w:rsidR="00644256" w:rsidRPr="003B66D8" w:rsidRDefault="00644256" w:rsidP="00292F8E">
            <w:pPr>
              <w:tabs>
                <w:tab w:val="right" w:pos="7254"/>
              </w:tabs>
              <w:spacing w:before="260" w:after="260"/>
              <w:ind w:left="554"/>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(ii) If the bid is signed by person other than the bidder’s President or Vice </w:t>
            </w:r>
            <w:r w:rsidR="001A4251" w:rsidRPr="003B66D8">
              <w:rPr>
                <w:rFonts w:asciiTheme="majorBidi" w:hAnsiTheme="majorBidi" w:cstheme="majorBidi"/>
                <w:color w:val="000000"/>
                <w:sz w:val="20"/>
                <w:lang w:val="en-GB"/>
              </w:rPr>
              <w:t>President, a</w:t>
            </w:r>
            <w:r w:rsidRPr="003B66D8">
              <w:rPr>
                <w:rFonts w:asciiTheme="majorBidi" w:hAnsiTheme="majorBidi" w:cstheme="majorBidi"/>
                <w:color w:val="000000"/>
                <w:sz w:val="20"/>
                <w:lang w:val="en-GB"/>
              </w:rPr>
              <w:t xml:space="preserve"> notarized power of attorney from the President or Vice </w:t>
            </w:r>
            <w:r w:rsidR="001A4251" w:rsidRPr="003B66D8">
              <w:rPr>
                <w:rFonts w:asciiTheme="majorBidi" w:hAnsiTheme="majorBidi" w:cstheme="majorBidi"/>
                <w:color w:val="000000"/>
                <w:sz w:val="20"/>
                <w:lang w:val="en-GB"/>
              </w:rPr>
              <w:t>President or</w:t>
            </w:r>
            <w:r w:rsidRPr="003B66D8">
              <w:rPr>
                <w:rFonts w:asciiTheme="majorBidi" w:hAnsiTheme="majorBidi" w:cstheme="majorBidi"/>
                <w:color w:val="000000"/>
                <w:sz w:val="20"/>
                <w:lang w:val="en-GB"/>
              </w:rPr>
              <w:t xml:space="preserve"> the Board of Directors specifying the representative’s authority to sign the bid on behalf of the bidder, or</w:t>
            </w:r>
          </w:p>
          <w:p w14:paraId="49A9412B" w14:textId="77777777" w:rsidR="00644256" w:rsidRPr="003B66D8" w:rsidRDefault="00644256" w:rsidP="00292F8E">
            <w:pPr>
              <w:tabs>
                <w:tab w:val="right" w:pos="7254"/>
              </w:tabs>
              <w:spacing w:before="260" w:after="260"/>
              <w:ind w:left="554"/>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(iii) If the bidder is a Joint Venture or a consortium, the President or Vice-President or Board of Director of each JV member, should specify the JV representative’s authority to sign the bid on behalf of the Joint Venture or consortium. </w:t>
            </w:r>
          </w:p>
          <w:p w14:paraId="7D35E995" w14:textId="77777777" w:rsidR="00B20DB1" w:rsidRPr="003B66D8" w:rsidRDefault="00644256" w:rsidP="00644256">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pacing w:val="0"/>
                <w:sz w:val="20"/>
                <w:lang w:val="en-GB"/>
              </w:rPr>
              <w:t>(iv) If the Joint Venture or consortium has not yet been formed, the bid should include evidence from all proposed members of Joint Venture or consortium of their intent to enter into a Joint Venture or consortium in the event of a contract and the bid should be signed by all representatives of the proposed Joint Venture partners.</w:t>
            </w:r>
          </w:p>
        </w:tc>
      </w:tr>
      <w:tr w:rsidR="00B20DB1" w:rsidRPr="003B66D8" w14:paraId="35519976" w14:textId="77777777">
        <w:tc>
          <w:tcPr>
            <w:tcW w:w="1981" w:type="dxa"/>
            <w:vMerge/>
          </w:tcPr>
          <w:p w14:paraId="25F163F6" w14:textId="77777777" w:rsidR="00B20DB1" w:rsidRPr="003B66D8" w:rsidRDefault="00B20DB1" w:rsidP="007E5C1C">
            <w:pPr>
              <w:spacing w:before="120" w:after="120"/>
              <w:rPr>
                <w:rFonts w:asciiTheme="majorBidi" w:hAnsiTheme="majorBidi" w:cstheme="majorBidi"/>
                <w:bCs/>
                <w:color w:val="000000"/>
                <w:sz w:val="20"/>
                <w:lang w:val="en-GB"/>
              </w:rPr>
            </w:pPr>
          </w:p>
        </w:tc>
        <w:tc>
          <w:tcPr>
            <w:tcW w:w="7479" w:type="dxa"/>
          </w:tcPr>
          <w:p w14:paraId="389488D1" w14:textId="011CDA02"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Any inter-lineation, erasures, or overwriting shall be valid only if they are signed or </w:t>
            </w:r>
            <w:r w:rsidR="001A4251" w:rsidRPr="003B66D8">
              <w:rPr>
                <w:rFonts w:asciiTheme="majorBidi" w:hAnsiTheme="majorBidi" w:cstheme="majorBidi"/>
                <w:color w:val="000000"/>
                <w:sz w:val="20"/>
                <w:lang w:val="en-GB"/>
              </w:rPr>
              <w:t>initialled</w:t>
            </w:r>
            <w:r w:rsidRPr="003B66D8">
              <w:rPr>
                <w:rFonts w:asciiTheme="majorBidi" w:hAnsiTheme="majorBidi" w:cstheme="majorBidi"/>
                <w:color w:val="000000"/>
                <w:sz w:val="20"/>
                <w:lang w:val="en-GB"/>
              </w:rPr>
              <w:t xml:space="preserve"> by the person signing the bid.</w:t>
            </w:r>
          </w:p>
        </w:tc>
      </w:tr>
      <w:tr w:rsidR="007E5C1C" w:rsidRPr="003B66D8" w14:paraId="3D1CB575" w14:textId="77777777">
        <w:tc>
          <w:tcPr>
            <w:tcW w:w="9460" w:type="dxa"/>
            <w:gridSpan w:val="2"/>
          </w:tcPr>
          <w:p w14:paraId="16790E0D" w14:textId="77777777" w:rsidR="007E5C1C" w:rsidRPr="003B66D8" w:rsidRDefault="007E5C1C" w:rsidP="009D464F">
            <w:pPr>
              <w:pStyle w:val="Heading4"/>
              <w:rPr>
                <w:rFonts w:asciiTheme="majorBidi" w:hAnsiTheme="majorBidi" w:cstheme="majorBidi"/>
                <w:smallCaps/>
                <w:color w:val="000000"/>
                <w:sz w:val="22"/>
                <w:szCs w:val="22"/>
                <w:lang w:val="en-GB"/>
              </w:rPr>
            </w:pPr>
            <w:bookmarkStart w:id="7" w:name="_Toc283636645"/>
            <w:r w:rsidRPr="003B66D8">
              <w:rPr>
                <w:rFonts w:asciiTheme="majorBidi" w:hAnsiTheme="majorBidi" w:cstheme="majorBidi"/>
                <w:smallCaps/>
                <w:color w:val="000000"/>
                <w:sz w:val="22"/>
                <w:szCs w:val="22"/>
                <w:lang w:val="en-GB"/>
              </w:rPr>
              <w:t xml:space="preserve">D. </w:t>
            </w:r>
            <w:r w:rsidRPr="003B66D8">
              <w:rPr>
                <w:rStyle w:val="Heading3Char"/>
                <w:rFonts w:asciiTheme="majorBidi" w:hAnsiTheme="majorBidi" w:cstheme="majorBidi"/>
                <w:color w:val="000000"/>
              </w:rPr>
              <w:t>Submission and Opening of Bids</w:t>
            </w:r>
            <w:bookmarkEnd w:id="7"/>
          </w:p>
        </w:tc>
      </w:tr>
      <w:tr w:rsidR="00B20DB1" w:rsidRPr="003B66D8" w14:paraId="53F98E59" w14:textId="77777777">
        <w:tc>
          <w:tcPr>
            <w:tcW w:w="1981" w:type="dxa"/>
            <w:vMerge w:val="restart"/>
          </w:tcPr>
          <w:p w14:paraId="116A0DD7"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Sealing and Marking of Bids</w:t>
            </w:r>
          </w:p>
        </w:tc>
        <w:tc>
          <w:tcPr>
            <w:tcW w:w="7479" w:type="dxa"/>
          </w:tcPr>
          <w:p w14:paraId="2CA1BDC2"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Bidder shall enclose the original and all copies of the bid, including alternative bids, if permitted in accordance with ITB</w:t>
            </w:r>
            <w:r w:rsidR="00571A9F" w:rsidRPr="003B66D8">
              <w:rPr>
                <w:rFonts w:asciiTheme="majorBidi" w:hAnsiTheme="majorBidi" w:cstheme="majorBidi"/>
                <w:color w:val="000000"/>
                <w:sz w:val="20"/>
                <w:lang w:val="en-GB"/>
              </w:rPr>
              <w:t xml:space="preserve"> c</w:t>
            </w:r>
            <w:r w:rsidR="008C41BD" w:rsidRPr="003B66D8">
              <w:rPr>
                <w:rFonts w:asciiTheme="majorBidi" w:hAnsiTheme="majorBidi" w:cstheme="majorBidi"/>
                <w:color w:val="000000"/>
                <w:sz w:val="20"/>
                <w:lang w:val="en-GB"/>
              </w:rPr>
              <w:t>lause</w:t>
            </w:r>
            <w:r w:rsidRPr="003B66D8">
              <w:rPr>
                <w:rFonts w:asciiTheme="majorBidi" w:hAnsiTheme="majorBidi" w:cstheme="majorBidi"/>
                <w:color w:val="000000"/>
                <w:sz w:val="20"/>
                <w:lang w:val="en-GB"/>
              </w:rPr>
              <w:t xml:space="preserve"> 13, in separate sealed envelopes, du</w:t>
            </w:r>
            <w:r w:rsidR="003226E1" w:rsidRPr="003B66D8">
              <w:rPr>
                <w:rFonts w:asciiTheme="majorBidi" w:hAnsiTheme="majorBidi" w:cstheme="majorBidi"/>
                <w:color w:val="000000"/>
                <w:sz w:val="20"/>
                <w:lang w:val="en-GB"/>
              </w:rPr>
              <w:t>ly marking the envelopes as “</w:t>
            </w:r>
            <w:r w:rsidR="003226E1" w:rsidRPr="003B66D8">
              <w:rPr>
                <w:rFonts w:asciiTheme="majorBidi" w:hAnsiTheme="majorBidi" w:cstheme="majorBidi"/>
                <w:smallCaps/>
                <w:color w:val="000000"/>
                <w:sz w:val="20"/>
                <w:lang w:val="en-GB"/>
              </w:rPr>
              <w:t>original</w:t>
            </w:r>
            <w:r w:rsidR="003226E1" w:rsidRPr="003B66D8">
              <w:rPr>
                <w:rFonts w:asciiTheme="majorBidi" w:hAnsiTheme="majorBidi" w:cstheme="majorBidi"/>
                <w:color w:val="000000"/>
                <w:sz w:val="20"/>
                <w:lang w:val="en-GB"/>
              </w:rPr>
              <w:t>”, “</w:t>
            </w:r>
            <w:r w:rsidR="003226E1" w:rsidRPr="003B66D8">
              <w:rPr>
                <w:rFonts w:asciiTheme="majorBidi" w:hAnsiTheme="majorBidi" w:cstheme="majorBidi"/>
                <w:smallCaps/>
                <w:color w:val="000000"/>
                <w:sz w:val="20"/>
                <w:lang w:val="en-GB"/>
              </w:rPr>
              <w:t>alternative</w:t>
            </w:r>
            <w:r w:rsidR="003226E1" w:rsidRPr="003B66D8">
              <w:rPr>
                <w:rFonts w:asciiTheme="majorBidi" w:hAnsiTheme="majorBidi" w:cstheme="majorBidi"/>
                <w:color w:val="000000"/>
                <w:sz w:val="20"/>
                <w:lang w:val="en-GB"/>
              </w:rPr>
              <w:t>” and “</w:t>
            </w:r>
            <w:r w:rsidR="003226E1" w:rsidRPr="003B66D8">
              <w:rPr>
                <w:rFonts w:asciiTheme="majorBidi" w:hAnsiTheme="majorBidi" w:cstheme="majorBidi"/>
                <w:smallCaps/>
                <w:color w:val="000000"/>
                <w:sz w:val="20"/>
                <w:lang w:val="en-GB"/>
              </w:rPr>
              <w:t>copy</w:t>
            </w:r>
            <w:r w:rsidRPr="003B66D8">
              <w:rPr>
                <w:rFonts w:asciiTheme="majorBidi" w:hAnsiTheme="majorBidi" w:cstheme="majorBidi"/>
                <w:color w:val="000000"/>
                <w:sz w:val="20"/>
                <w:lang w:val="en-GB"/>
              </w:rPr>
              <w:t>”</w:t>
            </w:r>
            <w:r w:rsidR="003226E1"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These envelopes containing the original and the copies shall then be enclosed in one single envelope.</w:t>
            </w:r>
          </w:p>
        </w:tc>
      </w:tr>
      <w:tr w:rsidR="00B20DB1" w:rsidRPr="003B66D8" w14:paraId="2297EA68" w14:textId="77777777">
        <w:tc>
          <w:tcPr>
            <w:tcW w:w="1981" w:type="dxa"/>
            <w:vMerge/>
          </w:tcPr>
          <w:p w14:paraId="27D6C220" w14:textId="77777777" w:rsidR="00B20DB1" w:rsidRPr="003B66D8" w:rsidRDefault="00B20DB1" w:rsidP="007E5C1C">
            <w:pPr>
              <w:spacing w:before="120" w:after="120"/>
              <w:rPr>
                <w:rFonts w:asciiTheme="majorBidi" w:hAnsiTheme="majorBidi" w:cstheme="majorBidi"/>
                <w:b/>
                <w:bCs/>
                <w:color w:val="000000"/>
                <w:sz w:val="20"/>
                <w:lang w:val="en-GB"/>
              </w:rPr>
            </w:pPr>
          </w:p>
        </w:tc>
        <w:tc>
          <w:tcPr>
            <w:tcW w:w="7479" w:type="dxa"/>
          </w:tcPr>
          <w:p w14:paraId="74E21EA3"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inner and outer envelopes shall:</w:t>
            </w:r>
          </w:p>
          <w:p w14:paraId="21BE4B54" w14:textId="77777777" w:rsidR="0002157D" w:rsidRPr="003B66D8" w:rsidRDefault="00B20DB1" w:rsidP="00CE3999">
            <w:pPr>
              <w:numPr>
                <w:ilvl w:val="1"/>
                <w:numId w:val="16"/>
              </w:numPr>
              <w:tabs>
                <w:tab w:val="clear" w:pos="180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bear the name and address of the Bidder;</w:t>
            </w:r>
          </w:p>
          <w:p w14:paraId="1C5C8F96" w14:textId="77777777" w:rsidR="0002157D" w:rsidRPr="003B66D8" w:rsidRDefault="00B20DB1" w:rsidP="00CE3999">
            <w:pPr>
              <w:numPr>
                <w:ilvl w:val="1"/>
                <w:numId w:val="16"/>
              </w:numPr>
              <w:tabs>
                <w:tab w:val="clear" w:pos="180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be addressed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accordance with ITB </w:t>
            </w:r>
            <w:r w:rsidR="00571A9F" w:rsidRPr="003B66D8">
              <w:rPr>
                <w:rFonts w:asciiTheme="majorBidi" w:hAnsiTheme="majorBidi" w:cstheme="majorBidi"/>
                <w:color w:val="000000"/>
                <w:sz w:val="20"/>
                <w:lang w:val="en-GB"/>
              </w:rPr>
              <w:t>sub-clause</w:t>
            </w:r>
            <w:r w:rsidR="008C41B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22.1;</w:t>
            </w:r>
          </w:p>
          <w:p w14:paraId="25FD3E91" w14:textId="77777777" w:rsidR="0002157D" w:rsidRPr="003B66D8" w:rsidRDefault="00B20DB1" w:rsidP="00CE3999">
            <w:pPr>
              <w:numPr>
                <w:ilvl w:val="1"/>
                <w:numId w:val="16"/>
              </w:numPr>
              <w:tabs>
                <w:tab w:val="clear" w:pos="180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bear the specific identification of this bidding process </w:t>
            </w:r>
            <w:r w:rsidRPr="003B66D8">
              <w:rPr>
                <w:rFonts w:asciiTheme="majorBidi" w:hAnsiTheme="majorBidi" w:cstheme="majorBidi"/>
                <w:b/>
                <w:color w:val="000000"/>
                <w:sz w:val="20"/>
                <w:lang w:val="en-GB"/>
              </w:rPr>
              <w:t>indicated in the BDS 1.1</w:t>
            </w:r>
            <w:r w:rsidRPr="003B66D8">
              <w:rPr>
                <w:rFonts w:asciiTheme="majorBidi" w:hAnsiTheme="majorBidi" w:cstheme="majorBidi"/>
                <w:color w:val="000000"/>
                <w:sz w:val="20"/>
                <w:lang w:val="en-GB"/>
              </w:rPr>
              <w:t>; and</w:t>
            </w:r>
          </w:p>
          <w:p w14:paraId="7F5608AE" w14:textId="77777777" w:rsidR="00B20DB1" w:rsidRPr="003B66D8" w:rsidRDefault="00B20DB1" w:rsidP="00CE3999">
            <w:pPr>
              <w:numPr>
                <w:ilvl w:val="1"/>
                <w:numId w:val="16"/>
              </w:numPr>
              <w:tabs>
                <w:tab w:val="clear" w:pos="180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bear a warning not to open before the time and date for bid opening.</w:t>
            </w:r>
          </w:p>
        </w:tc>
      </w:tr>
      <w:tr w:rsidR="00B20DB1" w:rsidRPr="003B66D8" w14:paraId="0342D6A6" w14:textId="77777777">
        <w:tc>
          <w:tcPr>
            <w:tcW w:w="1981" w:type="dxa"/>
            <w:vMerge/>
          </w:tcPr>
          <w:p w14:paraId="3908608A" w14:textId="77777777" w:rsidR="00B20DB1" w:rsidRPr="003B66D8" w:rsidRDefault="00B20DB1" w:rsidP="007E5C1C">
            <w:pPr>
              <w:spacing w:before="120" w:after="120"/>
              <w:rPr>
                <w:rFonts w:asciiTheme="majorBidi" w:hAnsiTheme="majorBidi" w:cstheme="majorBidi"/>
                <w:b/>
                <w:bCs/>
                <w:color w:val="000000"/>
                <w:sz w:val="20"/>
                <w:lang w:val="en-GB"/>
              </w:rPr>
            </w:pPr>
          </w:p>
        </w:tc>
        <w:tc>
          <w:tcPr>
            <w:tcW w:w="7479" w:type="dxa"/>
          </w:tcPr>
          <w:p w14:paraId="116C4FEC"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all envelopes are not sealed and marked as required,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will assume no responsibility for the misplacement or premature opening of the bid.</w:t>
            </w:r>
          </w:p>
        </w:tc>
      </w:tr>
      <w:tr w:rsidR="00B20DB1" w:rsidRPr="003B66D8" w14:paraId="7B9C6989" w14:textId="77777777">
        <w:tc>
          <w:tcPr>
            <w:tcW w:w="1981" w:type="dxa"/>
            <w:vMerge w:val="restart"/>
          </w:tcPr>
          <w:p w14:paraId="36313D7A"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Deadline for Submission of Bids</w:t>
            </w:r>
          </w:p>
        </w:tc>
        <w:tc>
          <w:tcPr>
            <w:tcW w:w="7479" w:type="dxa"/>
          </w:tcPr>
          <w:p w14:paraId="1A103A61"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Bids must be received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at the address and no later than the date and time </w:t>
            </w:r>
            <w:r w:rsidRPr="003B66D8">
              <w:rPr>
                <w:rFonts w:asciiTheme="majorBidi" w:hAnsiTheme="majorBidi" w:cstheme="majorBidi"/>
                <w:b/>
                <w:bCs/>
                <w:color w:val="000000"/>
                <w:sz w:val="20"/>
                <w:lang w:val="en-GB"/>
              </w:rPr>
              <w:t>indicated in the BDS</w:t>
            </w:r>
            <w:r w:rsidRPr="003B66D8">
              <w:rPr>
                <w:rFonts w:asciiTheme="majorBidi" w:hAnsiTheme="majorBidi" w:cstheme="majorBidi"/>
                <w:color w:val="000000"/>
                <w:sz w:val="20"/>
                <w:lang w:val="en-GB"/>
              </w:rPr>
              <w:t xml:space="preserve">. </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bCs/>
                <w:color w:val="000000"/>
                <w:sz w:val="20"/>
                <w:lang w:val="en-GB"/>
              </w:rPr>
              <w:t xml:space="preserve">When so </w:t>
            </w:r>
            <w:r w:rsidRPr="003B66D8">
              <w:rPr>
                <w:rFonts w:asciiTheme="majorBidi" w:hAnsiTheme="majorBidi" w:cstheme="majorBidi"/>
                <w:b/>
                <w:bCs/>
                <w:color w:val="000000"/>
                <w:sz w:val="20"/>
                <w:lang w:val="en-GB"/>
              </w:rPr>
              <w:t>specified in the BDS</w:t>
            </w:r>
            <w:r w:rsidRPr="003B66D8">
              <w:rPr>
                <w:rFonts w:asciiTheme="majorBidi" w:hAnsiTheme="majorBidi" w:cstheme="majorBidi"/>
                <w:color w:val="000000"/>
                <w:sz w:val="20"/>
                <w:lang w:val="en-GB"/>
              </w:rPr>
              <w:t xml:space="preserve">, bidders shall have the option of submitting their bids electronically.  Bidders submitting bids electronically shall follow the electronic bid submission procedures </w:t>
            </w:r>
            <w:r w:rsidRPr="003B66D8">
              <w:rPr>
                <w:rFonts w:asciiTheme="majorBidi" w:hAnsiTheme="majorBidi" w:cstheme="majorBidi"/>
                <w:b/>
                <w:bCs/>
                <w:color w:val="000000"/>
                <w:sz w:val="20"/>
                <w:lang w:val="en-GB"/>
              </w:rPr>
              <w:t>specified in the BDS</w:t>
            </w:r>
            <w:r w:rsidRPr="003B66D8">
              <w:rPr>
                <w:rFonts w:asciiTheme="majorBidi" w:hAnsiTheme="majorBidi" w:cstheme="majorBidi"/>
                <w:color w:val="000000"/>
                <w:sz w:val="20"/>
                <w:lang w:val="en-GB"/>
              </w:rPr>
              <w:t>.</w:t>
            </w:r>
          </w:p>
        </w:tc>
      </w:tr>
      <w:tr w:rsidR="00B20DB1" w:rsidRPr="003B66D8" w14:paraId="6F46E5C3" w14:textId="77777777">
        <w:tc>
          <w:tcPr>
            <w:tcW w:w="1981" w:type="dxa"/>
            <w:vMerge/>
          </w:tcPr>
          <w:p w14:paraId="3A89A5DB" w14:textId="77777777" w:rsidR="00B20DB1" w:rsidRPr="003B66D8" w:rsidRDefault="00B20DB1" w:rsidP="007E5C1C">
            <w:pPr>
              <w:spacing w:before="120" w:after="120"/>
              <w:rPr>
                <w:rFonts w:asciiTheme="majorBidi" w:hAnsiTheme="majorBidi" w:cstheme="majorBidi"/>
                <w:bCs/>
                <w:color w:val="000000"/>
                <w:sz w:val="20"/>
                <w:lang w:val="en-GB"/>
              </w:rPr>
            </w:pPr>
          </w:p>
        </w:tc>
        <w:tc>
          <w:tcPr>
            <w:tcW w:w="7479" w:type="dxa"/>
          </w:tcPr>
          <w:p w14:paraId="4DAC8A6A"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at its discretion, extend the deadline for the submission of bids by amending the Bidding Documents in accordance with ITB </w:t>
            </w:r>
            <w:r w:rsidR="00571A9F" w:rsidRPr="003B66D8">
              <w:rPr>
                <w:rFonts w:asciiTheme="majorBidi" w:hAnsiTheme="majorBidi" w:cstheme="majorBidi"/>
                <w:color w:val="000000"/>
                <w:sz w:val="20"/>
                <w:lang w:val="en-GB"/>
              </w:rPr>
              <w:t>c</w:t>
            </w:r>
            <w:r w:rsidR="008C41BD"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 xml:space="preserve">8, in which case all rights and obligations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Bidders previously subject to the deadline shall thereafter be subject to the deadline as extended.</w:t>
            </w:r>
          </w:p>
        </w:tc>
      </w:tr>
      <w:tr w:rsidR="006F0357" w:rsidRPr="003B66D8" w14:paraId="1625FF49" w14:textId="77777777">
        <w:tc>
          <w:tcPr>
            <w:tcW w:w="1981" w:type="dxa"/>
          </w:tcPr>
          <w:p w14:paraId="0DE96134" w14:textId="77777777" w:rsidR="006F0357" w:rsidRPr="003B66D8" w:rsidRDefault="007E5C1C"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Late Bids</w:t>
            </w:r>
          </w:p>
        </w:tc>
        <w:tc>
          <w:tcPr>
            <w:tcW w:w="7479" w:type="dxa"/>
          </w:tcPr>
          <w:p w14:paraId="4D42C901" w14:textId="77777777" w:rsidR="006F0357" w:rsidRPr="003B66D8" w:rsidRDefault="007E5C1C"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not consider any bid that arrives after the deadline for submission of bids, in accordance with ITB </w:t>
            </w:r>
            <w:r w:rsidR="00571A9F" w:rsidRPr="003B66D8">
              <w:rPr>
                <w:rFonts w:asciiTheme="majorBidi" w:hAnsiTheme="majorBidi" w:cstheme="majorBidi"/>
                <w:color w:val="000000"/>
                <w:sz w:val="20"/>
                <w:lang w:val="en-GB"/>
              </w:rPr>
              <w:t>c</w:t>
            </w:r>
            <w:r w:rsidR="008C41BD"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 xml:space="preserve">22. </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Any bid received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after the deadline </w:t>
            </w:r>
            <w:r w:rsidRPr="003B66D8">
              <w:rPr>
                <w:rFonts w:asciiTheme="majorBidi" w:hAnsiTheme="majorBidi" w:cstheme="majorBidi"/>
                <w:color w:val="000000"/>
                <w:sz w:val="20"/>
                <w:lang w:val="en-GB"/>
              </w:rPr>
              <w:lastRenderedPageBreak/>
              <w:t>for submission of bids shall be declared late, rejected, and returned unopened to the Bidder.</w:t>
            </w:r>
          </w:p>
        </w:tc>
      </w:tr>
      <w:tr w:rsidR="00B20DB1" w:rsidRPr="003B66D8" w14:paraId="302A508A" w14:textId="77777777">
        <w:tc>
          <w:tcPr>
            <w:tcW w:w="1981" w:type="dxa"/>
            <w:vMerge w:val="restart"/>
          </w:tcPr>
          <w:p w14:paraId="4ABF57C7"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lastRenderedPageBreak/>
              <w:t>Withdrawal, Substitution, and Modification of Bids</w:t>
            </w:r>
          </w:p>
        </w:tc>
        <w:tc>
          <w:tcPr>
            <w:tcW w:w="7479" w:type="dxa"/>
          </w:tcPr>
          <w:p w14:paraId="29975957"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A Bidder may withdraw, substitute, or modify its bid after it has been submitted by sending a written notice, duly signed by an authori</w:t>
            </w:r>
            <w:r w:rsidR="00847550" w:rsidRPr="003B66D8">
              <w:rPr>
                <w:rFonts w:asciiTheme="majorBidi" w:hAnsiTheme="majorBidi" w:cstheme="majorBidi"/>
                <w:color w:val="000000"/>
                <w:sz w:val="20"/>
                <w:lang w:val="en-GB"/>
              </w:rPr>
              <w:t>z</w:t>
            </w:r>
            <w:r w:rsidRPr="003B66D8">
              <w:rPr>
                <w:rFonts w:asciiTheme="majorBidi" w:hAnsiTheme="majorBidi" w:cstheme="majorBidi"/>
                <w:color w:val="000000"/>
                <w:sz w:val="20"/>
                <w:lang w:val="en-GB"/>
              </w:rPr>
              <w:t>ed representative, and shal</w:t>
            </w:r>
            <w:r w:rsidR="00847550" w:rsidRPr="003B66D8">
              <w:rPr>
                <w:rFonts w:asciiTheme="majorBidi" w:hAnsiTheme="majorBidi" w:cstheme="majorBidi"/>
                <w:color w:val="000000"/>
                <w:sz w:val="20"/>
                <w:lang w:val="en-GB"/>
              </w:rPr>
              <w:t>l include a copy of the authoriza</w:t>
            </w:r>
            <w:r w:rsidRPr="003B66D8">
              <w:rPr>
                <w:rFonts w:asciiTheme="majorBidi" w:hAnsiTheme="majorBidi" w:cstheme="majorBidi"/>
                <w:color w:val="000000"/>
                <w:sz w:val="20"/>
                <w:lang w:val="en-GB"/>
              </w:rPr>
              <w:t xml:space="preserve">tion in accordance with ITB </w:t>
            </w:r>
            <w:r w:rsidR="00571A9F" w:rsidRPr="003B66D8">
              <w:rPr>
                <w:rFonts w:asciiTheme="majorBidi" w:hAnsiTheme="majorBidi" w:cstheme="majorBidi"/>
                <w:color w:val="000000"/>
                <w:sz w:val="20"/>
                <w:lang w:val="en-GB"/>
              </w:rPr>
              <w:t>sub-clause</w:t>
            </w:r>
            <w:r w:rsidR="008C41B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20.2, (except that withdrawal notices do not require copies).</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corresponding substitution or modification of the bid must accompany the respective written notice. </w:t>
            </w:r>
            <w:r w:rsidR="003226E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All notices must be:</w:t>
            </w:r>
          </w:p>
          <w:p w14:paraId="2E4B3599" w14:textId="77777777" w:rsidR="0002157D" w:rsidRPr="003B66D8" w:rsidRDefault="008C41BD" w:rsidP="00CE3999">
            <w:pPr>
              <w:pStyle w:val="Sub-ClauseText"/>
              <w:numPr>
                <w:ilvl w:val="0"/>
                <w:numId w:val="17"/>
              </w:numPr>
              <w:tabs>
                <w:tab w:val="clear" w:pos="162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prepa</w:t>
            </w:r>
            <w:r w:rsidR="005D2B73" w:rsidRPr="003B66D8">
              <w:rPr>
                <w:rFonts w:asciiTheme="majorBidi" w:hAnsiTheme="majorBidi" w:cstheme="majorBidi"/>
                <w:color w:val="000000"/>
                <w:sz w:val="20"/>
                <w:lang w:val="en-GB"/>
              </w:rPr>
              <w:t>red</w:t>
            </w:r>
            <w:r w:rsidR="00B20DB1" w:rsidRPr="003B66D8">
              <w:rPr>
                <w:rFonts w:asciiTheme="majorBidi" w:hAnsiTheme="majorBidi" w:cstheme="majorBidi"/>
                <w:color w:val="000000"/>
                <w:sz w:val="20"/>
                <w:lang w:val="en-GB"/>
              </w:rPr>
              <w:t xml:space="preserve"> and submitted in accordance with ITB </w:t>
            </w:r>
            <w:r w:rsidR="00571A9F" w:rsidRPr="003B66D8">
              <w:rPr>
                <w:rFonts w:asciiTheme="majorBidi" w:hAnsiTheme="majorBidi" w:cstheme="majorBidi"/>
                <w:color w:val="000000"/>
                <w:sz w:val="20"/>
                <w:lang w:val="en-GB"/>
              </w:rPr>
              <w:t>c</w:t>
            </w:r>
            <w:r w:rsidRPr="003B66D8">
              <w:rPr>
                <w:rFonts w:asciiTheme="majorBidi" w:hAnsiTheme="majorBidi" w:cstheme="majorBidi"/>
                <w:color w:val="000000"/>
                <w:sz w:val="20"/>
                <w:lang w:val="en-GB"/>
              </w:rPr>
              <w:t xml:space="preserve">lause </w:t>
            </w:r>
            <w:r w:rsidR="00B20DB1" w:rsidRPr="003B66D8">
              <w:rPr>
                <w:rFonts w:asciiTheme="majorBidi" w:hAnsiTheme="majorBidi" w:cstheme="majorBidi"/>
                <w:color w:val="000000"/>
                <w:sz w:val="20"/>
                <w:lang w:val="en-GB"/>
              </w:rPr>
              <w:t xml:space="preserve">20 and ITB </w:t>
            </w:r>
            <w:r w:rsidR="00571A9F" w:rsidRPr="003B66D8">
              <w:rPr>
                <w:rFonts w:asciiTheme="majorBidi" w:hAnsiTheme="majorBidi" w:cstheme="majorBidi"/>
                <w:color w:val="000000"/>
                <w:sz w:val="20"/>
                <w:lang w:val="en-GB"/>
              </w:rPr>
              <w:t>c</w:t>
            </w:r>
            <w:r w:rsidRPr="003B66D8">
              <w:rPr>
                <w:rFonts w:asciiTheme="majorBidi" w:hAnsiTheme="majorBidi" w:cstheme="majorBidi"/>
                <w:color w:val="000000"/>
                <w:sz w:val="20"/>
                <w:lang w:val="en-GB"/>
              </w:rPr>
              <w:t xml:space="preserve">lause </w:t>
            </w:r>
            <w:r w:rsidR="00B20DB1" w:rsidRPr="003B66D8">
              <w:rPr>
                <w:rFonts w:asciiTheme="majorBidi" w:hAnsiTheme="majorBidi" w:cstheme="majorBidi"/>
                <w:color w:val="000000"/>
                <w:sz w:val="20"/>
                <w:lang w:val="en-GB"/>
              </w:rPr>
              <w:t xml:space="preserve">21 (except that withdrawals notices do not require copies), and in addition, the respective envelopes shall be clearly marked </w:t>
            </w:r>
            <w:r w:rsidR="00B20DB1" w:rsidRPr="003B66D8">
              <w:rPr>
                <w:rFonts w:asciiTheme="majorBidi" w:hAnsiTheme="majorBidi" w:cstheme="majorBidi"/>
                <w:smallCaps/>
                <w:color w:val="000000"/>
                <w:sz w:val="20"/>
                <w:lang w:val="en-GB"/>
              </w:rPr>
              <w:t>“</w:t>
            </w:r>
            <w:r w:rsidR="00C04EFB" w:rsidRPr="003B66D8">
              <w:rPr>
                <w:rFonts w:asciiTheme="majorBidi" w:hAnsiTheme="majorBidi" w:cstheme="majorBidi"/>
                <w:smallCaps/>
                <w:color w:val="000000"/>
                <w:sz w:val="20"/>
                <w:lang w:val="en-GB"/>
              </w:rPr>
              <w:t>w</w:t>
            </w:r>
            <w:r w:rsidR="00690C98" w:rsidRPr="003B66D8">
              <w:rPr>
                <w:rFonts w:asciiTheme="majorBidi" w:hAnsiTheme="majorBidi" w:cstheme="majorBidi"/>
                <w:smallCaps/>
                <w:color w:val="000000"/>
                <w:sz w:val="20"/>
                <w:lang w:val="en-GB"/>
              </w:rPr>
              <w:t>ithdrawal</w:t>
            </w:r>
            <w:r w:rsidR="00B20DB1" w:rsidRPr="003B66D8">
              <w:rPr>
                <w:rFonts w:asciiTheme="majorBidi" w:hAnsiTheme="majorBidi" w:cstheme="majorBidi"/>
                <w:smallCaps/>
                <w:color w:val="000000"/>
                <w:sz w:val="20"/>
                <w:lang w:val="en-GB"/>
              </w:rPr>
              <w:t>”</w:t>
            </w:r>
            <w:r w:rsidR="00690C98" w:rsidRPr="003B66D8">
              <w:rPr>
                <w:rFonts w:asciiTheme="majorBidi" w:hAnsiTheme="majorBidi" w:cstheme="majorBidi"/>
                <w:smallCaps/>
                <w:color w:val="000000"/>
                <w:sz w:val="20"/>
                <w:lang w:val="en-GB"/>
              </w:rPr>
              <w:t>,</w:t>
            </w:r>
            <w:r w:rsidR="00B20DB1" w:rsidRPr="003B66D8">
              <w:rPr>
                <w:rFonts w:asciiTheme="majorBidi" w:hAnsiTheme="majorBidi" w:cstheme="majorBidi"/>
                <w:smallCaps/>
                <w:color w:val="000000"/>
                <w:sz w:val="20"/>
                <w:lang w:val="en-GB"/>
              </w:rPr>
              <w:t xml:space="preserve"> “</w:t>
            </w:r>
            <w:r w:rsidR="00C04EFB" w:rsidRPr="003B66D8">
              <w:rPr>
                <w:rFonts w:asciiTheme="majorBidi" w:hAnsiTheme="majorBidi" w:cstheme="majorBidi"/>
                <w:smallCaps/>
                <w:color w:val="000000"/>
                <w:sz w:val="20"/>
                <w:lang w:val="en-GB"/>
              </w:rPr>
              <w:t>s</w:t>
            </w:r>
            <w:r w:rsidR="00690C98" w:rsidRPr="003B66D8">
              <w:rPr>
                <w:rFonts w:asciiTheme="majorBidi" w:hAnsiTheme="majorBidi" w:cstheme="majorBidi"/>
                <w:smallCaps/>
                <w:color w:val="000000"/>
                <w:sz w:val="20"/>
                <w:lang w:val="en-GB"/>
              </w:rPr>
              <w:t>ubstitution”,</w:t>
            </w:r>
            <w:r w:rsidR="0002157D" w:rsidRPr="003B66D8">
              <w:rPr>
                <w:rFonts w:asciiTheme="majorBidi" w:hAnsiTheme="majorBidi" w:cstheme="majorBidi"/>
                <w:smallCaps/>
                <w:color w:val="000000"/>
                <w:sz w:val="20"/>
                <w:lang w:val="en-GB"/>
              </w:rPr>
              <w:t xml:space="preserve"> “</w:t>
            </w:r>
            <w:r w:rsidR="00C04EFB" w:rsidRPr="003B66D8">
              <w:rPr>
                <w:rFonts w:asciiTheme="majorBidi" w:hAnsiTheme="majorBidi" w:cstheme="majorBidi"/>
                <w:smallCaps/>
                <w:color w:val="000000"/>
                <w:sz w:val="20"/>
                <w:lang w:val="en-GB"/>
              </w:rPr>
              <w:t>m</w:t>
            </w:r>
            <w:r w:rsidR="00690C98" w:rsidRPr="003B66D8">
              <w:rPr>
                <w:rFonts w:asciiTheme="majorBidi" w:hAnsiTheme="majorBidi" w:cstheme="majorBidi"/>
                <w:smallCaps/>
                <w:color w:val="000000"/>
                <w:sz w:val="20"/>
                <w:lang w:val="en-GB"/>
              </w:rPr>
              <w:t>odification</w:t>
            </w:r>
            <w:r w:rsidR="0002157D" w:rsidRPr="003B66D8">
              <w:rPr>
                <w:rFonts w:asciiTheme="majorBidi" w:hAnsiTheme="majorBidi" w:cstheme="majorBidi"/>
                <w:smallCaps/>
                <w:color w:val="000000"/>
                <w:sz w:val="20"/>
                <w:lang w:val="en-GB"/>
              </w:rPr>
              <w:t>”</w:t>
            </w:r>
            <w:r w:rsidR="00690C98" w:rsidRPr="003B66D8">
              <w:rPr>
                <w:rFonts w:asciiTheme="majorBidi" w:hAnsiTheme="majorBidi" w:cstheme="majorBidi"/>
                <w:color w:val="000000"/>
                <w:sz w:val="20"/>
                <w:lang w:val="en-GB"/>
              </w:rPr>
              <w:t>;</w:t>
            </w:r>
            <w:r w:rsidR="0002157D" w:rsidRPr="003B66D8">
              <w:rPr>
                <w:rFonts w:asciiTheme="majorBidi" w:hAnsiTheme="majorBidi" w:cstheme="majorBidi"/>
                <w:color w:val="000000"/>
                <w:sz w:val="20"/>
                <w:lang w:val="en-GB"/>
              </w:rPr>
              <w:t xml:space="preserve"> and</w:t>
            </w:r>
          </w:p>
          <w:p w14:paraId="16540401" w14:textId="77777777" w:rsidR="00B20DB1" w:rsidRPr="003B66D8" w:rsidRDefault="00B20DB1" w:rsidP="00CE3999">
            <w:pPr>
              <w:pStyle w:val="Sub-ClauseText"/>
              <w:numPr>
                <w:ilvl w:val="0"/>
                <w:numId w:val="17"/>
              </w:numPr>
              <w:tabs>
                <w:tab w:val="clear" w:pos="1620"/>
                <w:tab w:val="num" w:pos="1184"/>
              </w:tabs>
              <w:ind w:left="1184" w:hanging="540"/>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received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prior to the deadline prescribed for submission of bids, in accordance with ITB</w:t>
            </w:r>
            <w:r w:rsidR="00571A9F" w:rsidRPr="003B66D8">
              <w:rPr>
                <w:rFonts w:asciiTheme="majorBidi" w:hAnsiTheme="majorBidi" w:cstheme="majorBidi"/>
                <w:color w:val="000000"/>
                <w:sz w:val="20"/>
                <w:lang w:val="en-GB"/>
              </w:rPr>
              <w:t xml:space="preserve"> c</w:t>
            </w:r>
            <w:r w:rsidR="008C41BD" w:rsidRPr="003B66D8">
              <w:rPr>
                <w:rFonts w:asciiTheme="majorBidi" w:hAnsiTheme="majorBidi" w:cstheme="majorBidi"/>
                <w:color w:val="000000"/>
                <w:sz w:val="20"/>
                <w:lang w:val="en-GB"/>
              </w:rPr>
              <w:t>lause</w:t>
            </w:r>
            <w:r w:rsidRPr="003B66D8">
              <w:rPr>
                <w:rFonts w:asciiTheme="majorBidi" w:hAnsiTheme="majorBidi" w:cstheme="majorBidi"/>
                <w:color w:val="000000"/>
                <w:sz w:val="20"/>
                <w:lang w:val="en-GB"/>
              </w:rPr>
              <w:t xml:space="preserve"> 22.</w:t>
            </w:r>
          </w:p>
        </w:tc>
      </w:tr>
      <w:tr w:rsidR="00B20DB1" w:rsidRPr="003B66D8" w14:paraId="06C1001A" w14:textId="77777777">
        <w:tc>
          <w:tcPr>
            <w:tcW w:w="1981" w:type="dxa"/>
            <w:vMerge/>
          </w:tcPr>
          <w:p w14:paraId="62607E1F" w14:textId="77777777" w:rsidR="00B20DB1" w:rsidRPr="003B66D8" w:rsidRDefault="00B20DB1" w:rsidP="007E5C1C">
            <w:pPr>
              <w:spacing w:before="120" w:after="120"/>
              <w:rPr>
                <w:rFonts w:asciiTheme="majorBidi" w:hAnsiTheme="majorBidi" w:cstheme="majorBidi"/>
                <w:bCs/>
                <w:color w:val="000000"/>
                <w:sz w:val="20"/>
                <w:lang w:val="en-GB"/>
              </w:rPr>
            </w:pPr>
          </w:p>
        </w:tc>
        <w:tc>
          <w:tcPr>
            <w:tcW w:w="7479" w:type="dxa"/>
          </w:tcPr>
          <w:p w14:paraId="2AD349BF"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Bids requested to be withdrawn in accordance with ITB </w:t>
            </w:r>
            <w:r w:rsidR="00571A9F" w:rsidRPr="003B66D8">
              <w:rPr>
                <w:rFonts w:asciiTheme="majorBidi" w:hAnsiTheme="majorBidi" w:cstheme="majorBidi"/>
                <w:color w:val="000000"/>
                <w:sz w:val="20"/>
                <w:lang w:val="en-GB"/>
              </w:rPr>
              <w:t>sub-clause</w:t>
            </w:r>
            <w:r w:rsidR="008C41B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24.1 shall be returned unopened to the Bidders.</w:t>
            </w:r>
          </w:p>
        </w:tc>
      </w:tr>
      <w:tr w:rsidR="00B20DB1" w:rsidRPr="003B66D8" w14:paraId="52D157CD" w14:textId="77777777">
        <w:tc>
          <w:tcPr>
            <w:tcW w:w="1981" w:type="dxa"/>
            <w:vMerge/>
          </w:tcPr>
          <w:p w14:paraId="352DA583" w14:textId="77777777" w:rsidR="00B20DB1" w:rsidRPr="003B66D8" w:rsidRDefault="00B20DB1" w:rsidP="007E5C1C">
            <w:pPr>
              <w:spacing w:before="120" w:after="120"/>
              <w:rPr>
                <w:rFonts w:asciiTheme="majorBidi" w:hAnsiTheme="majorBidi" w:cstheme="majorBidi"/>
                <w:bCs/>
                <w:color w:val="000000"/>
                <w:sz w:val="20"/>
                <w:lang w:val="en-GB"/>
              </w:rPr>
            </w:pPr>
          </w:p>
        </w:tc>
        <w:tc>
          <w:tcPr>
            <w:tcW w:w="7479" w:type="dxa"/>
          </w:tcPr>
          <w:p w14:paraId="333351A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No bid may be withdrawn, substituted, or modified in the interval between the deadline for submission of bids and the expiration of the period of bid validity specified by the Bidder on the Letter of Bid Form or any extension thereof.</w:t>
            </w:r>
          </w:p>
        </w:tc>
      </w:tr>
      <w:tr w:rsidR="00B20DB1" w:rsidRPr="003B66D8" w14:paraId="7463BFC5" w14:textId="77777777">
        <w:tc>
          <w:tcPr>
            <w:tcW w:w="1981" w:type="dxa"/>
            <w:vMerge w:val="restart"/>
          </w:tcPr>
          <w:p w14:paraId="44223A46"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Bid Opening</w:t>
            </w:r>
          </w:p>
        </w:tc>
        <w:tc>
          <w:tcPr>
            <w:tcW w:w="7479" w:type="dxa"/>
          </w:tcPr>
          <w:p w14:paraId="7022715C" w14:textId="77777777" w:rsidR="00B20DB1" w:rsidRPr="003B66D8" w:rsidRDefault="00B20DB1" w:rsidP="00A91903">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open the bids in public, in the presence of Bidders` designated representatives and anyone who choose to attend, and at the address, date and time </w:t>
            </w:r>
            <w:r w:rsidRPr="003B66D8">
              <w:rPr>
                <w:rFonts w:asciiTheme="majorBidi" w:hAnsiTheme="majorBidi" w:cstheme="majorBidi"/>
                <w:b/>
                <w:bCs/>
                <w:color w:val="000000"/>
                <w:sz w:val="20"/>
                <w:lang w:val="en-GB"/>
              </w:rPr>
              <w:t>specified in the BDS</w:t>
            </w:r>
            <w:r w:rsidRPr="003B66D8">
              <w:rPr>
                <w:rFonts w:asciiTheme="majorBidi" w:hAnsiTheme="majorBidi" w:cstheme="majorBidi"/>
                <w:color w:val="000000"/>
                <w:sz w:val="20"/>
                <w:lang w:val="en-GB"/>
              </w:rPr>
              <w:t xml:space="preserve">. </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Any specific electronic bid opening procedures required if electronic bidding is permitted in accordance with ITB </w:t>
            </w:r>
            <w:r w:rsidR="00571A9F" w:rsidRPr="003B66D8">
              <w:rPr>
                <w:rFonts w:asciiTheme="majorBidi" w:hAnsiTheme="majorBidi" w:cstheme="majorBidi"/>
                <w:color w:val="000000"/>
                <w:sz w:val="20"/>
                <w:lang w:val="en-GB"/>
              </w:rPr>
              <w:t>sub-clause</w:t>
            </w:r>
            <w:r w:rsidR="008C41B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22.1, shall be </w:t>
            </w:r>
            <w:r w:rsidRPr="003B66D8">
              <w:rPr>
                <w:rFonts w:asciiTheme="majorBidi" w:hAnsiTheme="majorBidi" w:cstheme="majorBidi"/>
                <w:bCs/>
                <w:color w:val="000000"/>
                <w:sz w:val="20"/>
                <w:lang w:val="en-GB"/>
              </w:rPr>
              <w:t xml:space="preserve">as </w:t>
            </w:r>
            <w:r w:rsidRPr="003B66D8">
              <w:rPr>
                <w:rFonts w:asciiTheme="majorBidi" w:hAnsiTheme="majorBidi" w:cstheme="majorBidi"/>
                <w:b/>
                <w:bCs/>
                <w:color w:val="000000"/>
                <w:sz w:val="20"/>
                <w:lang w:val="en-GB"/>
              </w:rPr>
              <w:t>specified in the BDS</w:t>
            </w:r>
            <w:r w:rsidRPr="003B66D8">
              <w:rPr>
                <w:rFonts w:asciiTheme="majorBidi" w:hAnsiTheme="majorBidi" w:cstheme="majorBidi"/>
                <w:bCs/>
                <w:color w:val="000000"/>
                <w:sz w:val="20"/>
                <w:lang w:val="en-GB"/>
              </w:rPr>
              <w:t>.</w:t>
            </w:r>
            <w:r w:rsidR="0045512B" w:rsidRPr="003B66D8">
              <w:rPr>
                <w:rFonts w:asciiTheme="majorBidi" w:hAnsiTheme="majorBidi" w:cstheme="majorBidi"/>
                <w:bCs/>
                <w:color w:val="000000"/>
                <w:sz w:val="20"/>
                <w:lang w:val="en-GB"/>
              </w:rPr>
              <w:t xml:space="preserve"> </w:t>
            </w:r>
          </w:p>
        </w:tc>
      </w:tr>
      <w:tr w:rsidR="00B20DB1" w:rsidRPr="003B66D8" w14:paraId="70519288" w14:textId="77777777">
        <w:tc>
          <w:tcPr>
            <w:tcW w:w="1981" w:type="dxa"/>
            <w:vMerge/>
          </w:tcPr>
          <w:p w14:paraId="31C0D164"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4D2DC7AA"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First, envelopes marked </w:t>
            </w:r>
            <w:r w:rsidRPr="003B66D8">
              <w:rPr>
                <w:rFonts w:asciiTheme="majorBidi" w:hAnsiTheme="majorBidi" w:cstheme="majorBidi"/>
                <w:smallCaps/>
                <w:color w:val="000000"/>
                <w:sz w:val="20"/>
                <w:lang w:val="en-GB"/>
              </w:rPr>
              <w:t>“</w:t>
            </w:r>
            <w:r w:rsidR="00C04EFB" w:rsidRPr="003B66D8">
              <w:rPr>
                <w:rFonts w:asciiTheme="majorBidi" w:hAnsiTheme="majorBidi" w:cstheme="majorBidi"/>
                <w:smallCaps/>
                <w:color w:val="000000"/>
                <w:sz w:val="20"/>
                <w:lang w:val="en-GB"/>
              </w:rPr>
              <w:t>w</w:t>
            </w:r>
            <w:r w:rsidR="00FD0733" w:rsidRPr="003B66D8">
              <w:rPr>
                <w:rFonts w:asciiTheme="majorBidi" w:hAnsiTheme="majorBidi" w:cstheme="majorBidi"/>
                <w:smallCaps/>
                <w:color w:val="000000"/>
                <w:sz w:val="20"/>
                <w:lang w:val="en-GB"/>
              </w:rPr>
              <w:t>ithdrawal</w:t>
            </w:r>
            <w:r w:rsidRPr="003B66D8">
              <w:rPr>
                <w:rFonts w:asciiTheme="majorBidi" w:hAnsiTheme="majorBidi" w:cstheme="majorBidi"/>
                <w:smallCaps/>
                <w:color w:val="000000"/>
                <w:sz w:val="20"/>
                <w:lang w:val="en-GB"/>
              </w:rPr>
              <w:t>”</w:t>
            </w:r>
            <w:r w:rsidRPr="003B66D8">
              <w:rPr>
                <w:rFonts w:asciiTheme="majorBidi" w:hAnsiTheme="majorBidi" w:cstheme="majorBidi"/>
                <w:color w:val="000000"/>
                <w:sz w:val="20"/>
                <w:lang w:val="en-GB"/>
              </w:rPr>
              <w:t xml:space="preserve"> shall be opened and read out and the envelope with the corresponding bid shall not be opened, but returned to the Bidder. </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No bid withdrawal shall be permitted unless the corresponding withdrawal notice contains a valid authorization to request the withdrawal and is read out at bid opening. </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Next, envelopes marked </w:t>
            </w:r>
            <w:r w:rsidRPr="003B66D8">
              <w:rPr>
                <w:rFonts w:asciiTheme="majorBidi" w:hAnsiTheme="majorBidi" w:cstheme="majorBidi"/>
                <w:smallCaps/>
                <w:color w:val="000000"/>
                <w:sz w:val="20"/>
                <w:lang w:val="en-GB"/>
              </w:rPr>
              <w:t>“</w:t>
            </w:r>
            <w:r w:rsidR="00C04EFB" w:rsidRPr="003B66D8">
              <w:rPr>
                <w:rFonts w:asciiTheme="majorBidi" w:hAnsiTheme="majorBidi" w:cstheme="majorBidi"/>
                <w:smallCaps/>
                <w:color w:val="000000"/>
                <w:sz w:val="20"/>
                <w:lang w:val="en-GB"/>
              </w:rPr>
              <w:t>substitution</w:t>
            </w:r>
            <w:r w:rsidRPr="003B66D8">
              <w:rPr>
                <w:rFonts w:asciiTheme="majorBidi" w:hAnsiTheme="majorBidi" w:cstheme="majorBidi"/>
                <w:smallCaps/>
                <w:color w:val="000000"/>
                <w:sz w:val="20"/>
                <w:lang w:val="en-GB"/>
              </w:rPr>
              <w:t>”</w:t>
            </w:r>
            <w:r w:rsidRPr="003B66D8">
              <w:rPr>
                <w:rFonts w:asciiTheme="majorBidi" w:hAnsiTheme="majorBidi" w:cstheme="majorBidi"/>
                <w:color w:val="000000"/>
                <w:sz w:val="20"/>
                <w:lang w:val="en-GB"/>
              </w:rPr>
              <w:t xml:space="preserve"> shall be opened and read out and exchanged with the corresponding bid being substituted, and the substituted bid shall not be opened, but returned to the Bidder.</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No bid substitution shall be permitted unless the corresponding substitution notice contains a valid authorization to request the substitution and is read out at bid opening. </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Envelopes marked </w:t>
            </w:r>
            <w:r w:rsidRPr="003B66D8">
              <w:rPr>
                <w:rFonts w:asciiTheme="majorBidi" w:hAnsiTheme="majorBidi" w:cstheme="majorBidi"/>
                <w:smallCaps/>
                <w:color w:val="000000"/>
                <w:sz w:val="20"/>
                <w:lang w:val="en-GB"/>
              </w:rPr>
              <w:t>“</w:t>
            </w:r>
            <w:r w:rsidR="00C04EFB" w:rsidRPr="003B66D8">
              <w:rPr>
                <w:rFonts w:asciiTheme="majorBidi" w:hAnsiTheme="majorBidi" w:cstheme="majorBidi"/>
                <w:smallCaps/>
                <w:color w:val="000000"/>
                <w:sz w:val="20"/>
                <w:lang w:val="en-GB"/>
              </w:rPr>
              <w:t>modification</w:t>
            </w:r>
            <w:r w:rsidRPr="003B66D8">
              <w:rPr>
                <w:rFonts w:asciiTheme="majorBidi" w:hAnsiTheme="majorBidi" w:cstheme="majorBidi"/>
                <w:smallCaps/>
                <w:color w:val="000000"/>
                <w:sz w:val="20"/>
                <w:lang w:val="en-GB"/>
              </w:rPr>
              <w:t>”</w:t>
            </w:r>
            <w:r w:rsidRPr="003B66D8">
              <w:rPr>
                <w:rFonts w:asciiTheme="majorBidi" w:hAnsiTheme="majorBidi" w:cstheme="majorBidi"/>
                <w:color w:val="000000"/>
                <w:sz w:val="20"/>
                <w:lang w:val="en-GB"/>
              </w:rPr>
              <w:t xml:space="preserve"> shall be opened and read out with the corresponding bid.</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No bid modification shall be permitted unless the corresponding modification notice contains a valid authorization to request the modification and is read out at bid opening.</w:t>
            </w:r>
            <w:r w:rsidR="00C04EF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Only envelopes that are opened and read out at bid opening shall be considered further.</w:t>
            </w:r>
          </w:p>
        </w:tc>
      </w:tr>
      <w:tr w:rsidR="00B20DB1" w:rsidRPr="003B66D8" w14:paraId="1CCC4BD1" w14:textId="77777777">
        <w:tc>
          <w:tcPr>
            <w:tcW w:w="1981" w:type="dxa"/>
            <w:vMerge/>
          </w:tcPr>
          <w:p w14:paraId="046F5A14"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3EDF6FAE" w14:textId="6F0BECF4"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All other envelopes shall be opened one at a time, reading out: the name of the Bidder and whether there is a modification; the Bid Price(s), including any discounts and alternative offers; the presence of a bid security, if required; and any other details as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consider appropriate. </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Only discounts and alternative offers read out at bid opening shall be considered for evaluation.</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w:t>
            </w:r>
            <w:r w:rsidRPr="003B66D8">
              <w:rPr>
                <w:rFonts w:asciiTheme="majorBidi" w:hAnsiTheme="majorBidi" w:cstheme="majorBidi"/>
                <w:b/>
                <w:bCs/>
                <w:color w:val="000000"/>
                <w:sz w:val="20"/>
                <w:lang w:val="en-GB"/>
              </w:rPr>
              <w:t xml:space="preserve">If so requested by the </w:t>
            </w:r>
            <w:r w:rsidR="0040332F" w:rsidRPr="003B66D8">
              <w:rPr>
                <w:rFonts w:asciiTheme="majorBidi" w:hAnsiTheme="majorBidi" w:cstheme="majorBidi"/>
                <w:b/>
                <w:bCs/>
                <w:color w:val="000000"/>
                <w:sz w:val="20"/>
                <w:lang w:val="en-GB"/>
              </w:rPr>
              <w:t>Entity</w:t>
            </w:r>
            <w:r w:rsidRPr="003B66D8">
              <w:rPr>
                <w:rFonts w:asciiTheme="majorBidi" w:hAnsiTheme="majorBidi" w:cstheme="majorBidi"/>
                <w:b/>
                <w:bCs/>
                <w:color w:val="000000"/>
                <w:sz w:val="20"/>
                <w:lang w:val="en-GB"/>
              </w:rPr>
              <w:t xml:space="preserve"> in the BDS</w:t>
            </w:r>
            <w:r w:rsidRPr="003B66D8">
              <w:rPr>
                <w:rFonts w:asciiTheme="majorBidi" w:hAnsiTheme="majorBidi" w:cstheme="majorBidi"/>
                <w:color w:val="000000"/>
                <w:sz w:val="20"/>
                <w:lang w:val="en-GB"/>
              </w:rPr>
              <w:t xml:space="preserve">, the Letter of Bid and the Bill of Quantities are to be </w:t>
            </w:r>
            <w:r w:rsidR="001A4251" w:rsidRPr="003B66D8">
              <w:rPr>
                <w:rFonts w:asciiTheme="majorBidi" w:hAnsiTheme="majorBidi" w:cstheme="majorBidi"/>
                <w:color w:val="000000"/>
                <w:sz w:val="20"/>
                <w:lang w:val="en-GB"/>
              </w:rPr>
              <w:t>initialled</w:t>
            </w:r>
            <w:r w:rsidRPr="003B66D8">
              <w:rPr>
                <w:rFonts w:asciiTheme="majorBidi" w:hAnsiTheme="majorBidi" w:cstheme="majorBidi"/>
                <w:color w:val="000000"/>
                <w:sz w:val="20"/>
                <w:lang w:val="en-GB"/>
              </w:rPr>
              <w:t xml:space="preserve"> by representatives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attending bid opening in the manner </w:t>
            </w:r>
            <w:r w:rsidRPr="003B66D8">
              <w:rPr>
                <w:rFonts w:asciiTheme="majorBidi" w:hAnsiTheme="majorBidi" w:cstheme="majorBidi"/>
                <w:b/>
                <w:color w:val="000000"/>
                <w:sz w:val="20"/>
                <w:lang w:val="en-GB"/>
              </w:rPr>
              <w:t>indicated in the BDS</w:t>
            </w:r>
            <w:r w:rsidRPr="003B66D8">
              <w:rPr>
                <w:rFonts w:asciiTheme="majorBidi" w:hAnsiTheme="majorBidi" w:cstheme="majorBidi"/>
                <w:color w:val="000000"/>
                <w:sz w:val="20"/>
                <w:lang w:val="en-GB"/>
              </w:rPr>
              <w:t>.</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No bid shall be rejected at bid opening except for late bids, in accordance with ITB </w:t>
            </w:r>
            <w:r w:rsidR="00571A9F" w:rsidRPr="003B66D8">
              <w:rPr>
                <w:rFonts w:asciiTheme="majorBidi" w:hAnsiTheme="majorBidi" w:cstheme="majorBidi"/>
                <w:color w:val="000000"/>
                <w:sz w:val="20"/>
                <w:lang w:val="en-GB"/>
              </w:rPr>
              <w:t>sub-clause</w:t>
            </w:r>
            <w:r w:rsidR="008C41B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23.1.</w:t>
            </w:r>
          </w:p>
        </w:tc>
      </w:tr>
      <w:tr w:rsidR="00B20DB1" w:rsidRPr="003B66D8" w14:paraId="64B8D3B0" w14:textId="77777777">
        <w:tc>
          <w:tcPr>
            <w:tcW w:w="1981" w:type="dxa"/>
            <w:vMerge/>
          </w:tcPr>
          <w:p w14:paraId="64855017"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695E60EA" w14:textId="77777777" w:rsidR="00B20DB1" w:rsidRPr="003B66D8" w:rsidRDefault="00A91903" w:rsidP="00A91903">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Pr="003B66D8">
              <w:rPr>
                <w:rFonts w:asciiTheme="majorBidi" w:hAnsiTheme="majorBidi" w:cstheme="majorBidi"/>
                <w:bCs/>
                <w:color w:val="000000"/>
                <w:sz w:val="20"/>
                <w:lang w:val="en-GB"/>
              </w:rPr>
              <w:t xml:space="preserve">Bid opening committee shall fill the standard bid opening forms issued by NPA. The filled bid opening forms shall be signed by the bid evaluation committee and </w:t>
            </w:r>
            <w:r w:rsidRPr="003B66D8">
              <w:rPr>
                <w:rFonts w:asciiTheme="majorBidi" w:hAnsiTheme="majorBidi" w:cstheme="majorBidi"/>
                <w:color w:val="000000"/>
                <w:sz w:val="20"/>
                <w:lang w:val="en-GB"/>
              </w:rPr>
              <w:t>the</w:t>
            </w:r>
            <w:r w:rsidR="00B20DB1" w:rsidRPr="003B66D8">
              <w:rPr>
                <w:rFonts w:asciiTheme="majorBidi" w:hAnsiTheme="majorBidi" w:cstheme="majorBidi"/>
                <w:color w:val="000000"/>
                <w:sz w:val="20"/>
                <w:lang w:val="en-GB"/>
              </w:rPr>
              <w:t xml:space="preserve"> Bidders’ representatives who are present shall be requested to sign the </w:t>
            </w:r>
            <w:r w:rsidRPr="003B66D8">
              <w:rPr>
                <w:rFonts w:asciiTheme="majorBidi" w:hAnsiTheme="majorBidi" w:cstheme="majorBidi"/>
                <w:color w:val="000000"/>
                <w:sz w:val="20"/>
                <w:lang w:val="en-GB"/>
              </w:rPr>
              <w:t>forms</w:t>
            </w:r>
            <w:r w:rsidR="00B20DB1" w:rsidRPr="003B66D8">
              <w:rPr>
                <w:rFonts w:asciiTheme="majorBidi" w:hAnsiTheme="majorBidi" w:cstheme="majorBidi"/>
                <w:color w:val="000000"/>
                <w:sz w:val="20"/>
                <w:lang w:val="en-GB"/>
              </w:rPr>
              <w:t xml:space="preserve">. </w:t>
            </w:r>
            <w:r w:rsidR="00CA4791" w:rsidRPr="003B66D8">
              <w:rPr>
                <w:rFonts w:asciiTheme="majorBidi" w:hAnsiTheme="majorBidi" w:cstheme="majorBidi"/>
                <w:color w:val="000000"/>
                <w:sz w:val="20"/>
                <w:lang w:val="en-GB"/>
              </w:rPr>
              <w:t xml:space="preserve"> </w:t>
            </w:r>
            <w:r w:rsidR="00B20DB1" w:rsidRPr="003B66D8">
              <w:rPr>
                <w:rFonts w:asciiTheme="majorBidi" w:hAnsiTheme="majorBidi" w:cstheme="majorBidi"/>
                <w:color w:val="000000"/>
                <w:sz w:val="20"/>
                <w:lang w:val="en-GB"/>
              </w:rPr>
              <w:t>The omission of a Bidder’s signature on the record shall not invalidate the contents and effect of the record.</w:t>
            </w:r>
            <w:r w:rsidR="00CA4791" w:rsidRPr="003B66D8">
              <w:rPr>
                <w:rFonts w:asciiTheme="majorBidi" w:hAnsiTheme="majorBidi" w:cstheme="majorBidi"/>
                <w:color w:val="000000"/>
                <w:sz w:val="20"/>
                <w:lang w:val="en-GB"/>
              </w:rPr>
              <w:t xml:space="preserve"> </w:t>
            </w:r>
            <w:r w:rsidR="00B20DB1" w:rsidRPr="003B66D8">
              <w:rPr>
                <w:rFonts w:asciiTheme="majorBidi" w:hAnsiTheme="majorBidi" w:cstheme="majorBidi"/>
                <w:color w:val="000000"/>
                <w:sz w:val="20"/>
                <w:lang w:val="en-GB"/>
              </w:rPr>
              <w:t xml:space="preserve"> A copy of the record shall be distributed to all Bidders.</w:t>
            </w:r>
            <w:r w:rsidRPr="003B66D8">
              <w:rPr>
                <w:rFonts w:asciiTheme="majorBidi" w:hAnsiTheme="majorBidi" w:cstheme="majorBidi"/>
                <w:color w:val="000000"/>
                <w:sz w:val="20"/>
                <w:lang w:val="en-GB"/>
              </w:rPr>
              <w:t xml:space="preserve"> </w:t>
            </w:r>
          </w:p>
        </w:tc>
      </w:tr>
      <w:tr w:rsidR="00191C17" w:rsidRPr="003B66D8" w14:paraId="4209D55A" w14:textId="77777777">
        <w:tc>
          <w:tcPr>
            <w:tcW w:w="9460" w:type="dxa"/>
            <w:gridSpan w:val="2"/>
          </w:tcPr>
          <w:p w14:paraId="219DE93F" w14:textId="77777777" w:rsidR="00191C17" w:rsidRPr="003B66D8" w:rsidRDefault="00191C17" w:rsidP="009D464F">
            <w:pPr>
              <w:pStyle w:val="Heading4"/>
              <w:rPr>
                <w:rFonts w:asciiTheme="majorBidi" w:hAnsiTheme="majorBidi" w:cstheme="majorBidi"/>
                <w:smallCaps/>
                <w:color w:val="000000"/>
                <w:sz w:val="22"/>
                <w:szCs w:val="22"/>
                <w:lang w:val="en-GB"/>
              </w:rPr>
            </w:pPr>
            <w:bookmarkStart w:id="8" w:name="_Toc283636646"/>
            <w:r w:rsidRPr="003B66D8">
              <w:rPr>
                <w:rFonts w:asciiTheme="majorBidi" w:hAnsiTheme="majorBidi" w:cstheme="majorBidi"/>
                <w:b/>
                <w:bCs/>
                <w:smallCaps/>
                <w:color w:val="000000"/>
                <w:sz w:val="22"/>
                <w:szCs w:val="22"/>
                <w:lang w:val="en-GB"/>
              </w:rPr>
              <w:lastRenderedPageBreak/>
              <w:t>E</w:t>
            </w:r>
            <w:r w:rsidRPr="003B66D8">
              <w:rPr>
                <w:rFonts w:asciiTheme="majorBidi" w:hAnsiTheme="majorBidi" w:cstheme="majorBidi"/>
                <w:smallCaps/>
                <w:color w:val="000000"/>
                <w:sz w:val="22"/>
                <w:szCs w:val="22"/>
                <w:lang w:val="en-GB"/>
              </w:rPr>
              <w:t xml:space="preserve">. </w:t>
            </w:r>
            <w:r w:rsidRPr="003B66D8">
              <w:rPr>
                <w:rStyle w:val="Heading3Char"/>
                <w:rFonts w:asciiTheme="majorBidi" w:hAnsiTheme="majorBidi" w:cstheme="majorBidi"/>
                <w:color w:val="000000"/>
              </w:rPr>
              <w:t>Evaluation and Comparison of Bids</w:t>
            </w:r>
            <w:bookmarkEnd w:id="8"/>
          </w:p>
        </w:tc>
      </w:tr>
      <w:tr w:rsidR="00B20DB1" w:rsidRPr="003B66D8" w14:paraId="2907F2DC" w14:textId="77777777">
        <w:tc>
          <w:tcPr>
            <w:tcW w:w="1981" w:type="dxa"/>
            <w:vMerge w:val="restart"/>
          </w:tcPr>
          <w:p w14:paraId="0E4AB1C5"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Confidentiality</w:t>
            </w:r>
          </w:p>
        </w:tc>
        <w:tc>
          <w:tcPr>
            <w:tcW w:w="7479" w:type="dxa"/>
          </w:tcPr>
          <w:p w14:paraId="62927E66"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Information relating to the evaluation of bids and recommendation of contract award shall not be disclosed to Bidders or any other persons not officially concerned with such process until information on Contract award is communicated to all Bidders.</w:t>
            </w:r>
          </w:p>
        </w:tc>
      </w:tr>
      <w:tr w:rsidR="00B20DB1" w:rsidRPr="003B66D8" w14:paraId="38AC5B0B" w14:textId="77777777">
        <w:tc>
          <w:tcPr>
            <w:tcW w:w="1981" w:type="dxa"/>
            <w:vMerge/>
          </w:tcPr>
          <w:p w14:paraId="30FCB9AA"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6A6B7D21"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Any attempt by a Bidder to influence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the evaluation of the bids or Contract award decisions may result in the rejection of its bid.</w:t>
            </w:r>
          </w:p>
        </w:tc>
      </w:tr>
      <w:tr w:rsidR="00B20DB1" w:rsidRPr="003B66D8" w14:paraId="0793AB28" w14:textId="77777777">
        <w:tc>
          <w:tcPr>
            <w:tcW w:w="1981" w:type="dxa"/>
            <w:vMerge/>
          </w:tcPr>
          <w:p w14:paraId="472D78BB"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367D7F91"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Notwithstanding ITB </w:t>
            </w:r>
            <w:r w:rsidR="00571A9F" w:rsidRPr="003B66D8">
              <w:rPr>
                <w:rFonts w:asciiTheme="majorBidi" w:hAnsiTheme="majorBidi" w:cstheme="majorBidi"/>
                <w:color w:val="000000"/>
                <w:sz w:val="20"/>
                <w:lang w:val="en-GB"/>
              </w:rPr>
              <w:t>sub-clause</w:t>
            </w:r>
            <w:r w:rsidR="008C41B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26.2, from the time of bid opening to the time of Contract award, if any Bidder wishes to contact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on any matter related to the bidding process, it may do so in writing.</w:t>
            </w:r>
          </w:p>
        </w:tc>
      </w:tr>
      <w:tr w:rsidR="00B20DB1" w:rsidRPr="003B66D8" w14:paraId="350B3FB9" w14:textId="77777777">
        <w:tc>
          <w:tcPr>
            <w:tcW w:w="1981" w:type="dxa"/>
            <w:vMerge w:val="restart"/>
          </w:tcPr>
          <w:p w14:paraId="4719C9F7"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Clarification of Bids</w:t>
            </w:r>
          </w:p>
        </w:tc>
        <w:tc>
          <w:tcPr>
            <w:tcW w:w="7479" w:type="dxa"/>
          </w:tcPr>
          <w:p w14:paraId="4365D78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To assist in the examination, evaluation, and comparison of the bids, and qualification of the Bidders,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at its discretion, ask any Bidder for a clarification of its bid. </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Any clarification submitted by a Bidder that is not in response to a request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not be considered. </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request for clarification and the response shall be in writing.</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No change in the prices or substance of the bid shall be sought, offered, or permitted, except to confirm the correction of arithmetic errors discovered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the evaluation of the bids, in accordance with ITB </w:t>
            </w:r>
            <w:r w:rsidR="00571A9F" w:rsidRPr="003B66D8">
              <w:rPr>
                <w:rFonts w:asciiTheme="majorBidi" w:hAnsiTheme="majorBidi" w:cstheme="majorBidi"/>
                <w:color w:val="000000"/>
                <w:sz w:val="20"/>
                <w:lang w:val="en-GB"/>
              </w:rPr>
              <w:t>c</w:t>
            </w:r>
            <w:r w:rsidR="008C41BD"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31.</w:t>
            </w:r>
          </w:p>
        </w:tc>
      </w:tr>
      <w:tr w:rsidR="00B20DB1" w:rsidRPr="003B66D8" w14:paraId="218F5AA7" w14:textId="77777777">
        <w:tc>
          <w:tcPr>
            <w:tcW w:w="1981" w:type="dxa"/>
            <w:vMerge/>
          </w:tcPr>
          <w:p w14:paraId="0B986D95"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71B0AAA4" w14:textId="77777777" w:rsidR="00B20DB1" w:rsidRPr="003B66D8" w:rsidRDefault="0002157D"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I</w:t>
            </w:r>
            <w:r w:rsidR="00B20DB1" w:rsidRPr="003B66D8">
              <w:rPr>
                <w:rFonts w:asciiTheme="majorBidi" w:hAnsiTheme="majorBidi" w:cstheme="majorBidi"/>
                <w:color w:val="000000"/>
                <w:sz w:val="20"/>
                <w:lang w:val="en-GB"/>
              </w:rPr>
              <w:t xml:space="preserve">f a Bidder does not provide clarifications of its bid by the date and time set in the </w:t>
            </w:r>
            <w:r w:rsidR="0040332F" w:rsidRPr="003B66D8">
              <w:rPr>
                <w:rFonts w:asciiTheme="majorBidi" w:hAnsiTheme="majorBidi" w:cstheme="majorBidi"/>
                <w:color w:val="000000"/>
                <w:sz w:val="20"/>
                <w:lang w:val="en-GB"/>
              </w:rPr>
              <w:t>Entity</w:t>
            </w:r>
            <w:r w:rsidR="00B20DB1" w:rsidRPr="003B66D8">
              <w:rPr>
                <w:rFonts w:asciiTheme="majorBidi" w:hAnsiTheme="majorBidi" w:cstheme="majorBidi"/>
                <w:color w:val="000000"/>
                <w:sz w:val="20"/>
                <w:lang w:val="en-GB"/>
              </w:rPr>
              <w:t>’s request for clarification, its bid may be rejected.</w:t>
            </w:r>
          </w:p>
        </w:tc>
      </w:tr>
      <w:tr w:rsidR="006F0357" w:rsidRPr="003B66D8" w14:paraId="19B1B2D2" w14:textId="77777777">
        <w:tc>
          <w:tcPr>
            <w:tcW w:w="1981" w:type="dxa"/>
          </w:tcPr>
          <w:p w14:paraId="139582ED" w14:textId="77777777" w:rsidR="006F0357" w:rsidRPr="003B66D8" w:rsidRDefault="00191C17"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Deviations, Reservations, and Omissions</w:t>
            </w:r>
          </w:p>
        </w:tc>
        <w:tc>
          <w:tcPr>
            <w:tcW w:w="7479" w:type="dxa"/>
          </w:tcPr>
          <w:p w14:paraId="69CC71CC" w14:textId="77777777" w:rsidR="006F0357" w:rsidRPr="003B66D8" w:rsidRDefault="00191C17"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During the evaluation of bids, the following definitions apply:</w:t>
            </w:r>
          </w:p>
          <w:p w14:paraId="633685AF" w14:textId="77777777" w:rsidR="0002157D" w:rsidRPr="003B66D8" w:rsidRDefault="00191C17" w:rsidP="00CE3999">
            <w:pPr>
              <w:numPr>
                <w:ilvl w:val="0"/>
                <w:numId w:val="18"/>
              </w:numPr>
              <w:tabs>
                <w:tab w:val="clear" w:pos="252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“Deviation”</w:t>
            </w:r>
            <w:r w:rsidRPr="003B66D8">
              <w:rPr>
                <w:rFonts w:asciiTheme="majorBidi" w:hAnsiTheme="majorBidi" w:cstheme="majorBidi"/>
                <w:color w:val="000000"/>
                <w:sz w:val="20"/>
                <w:lang w:val="en-GB"/>
              </w:rPr>
              <w:t xml:space="preserve"> is a departure from the requirements specified in the Bidding Document;</w:t>
            </w:r>
          </w:p>
          <w:p w14:paraId="3DB37DF7" w14:textId="77777777" w:rsidR="0002157D" w:rsidRPr="003B66D8" w:rsidRDefault="00191C17" w:rsidP="00CE3999">
            <w:pPr>
              <w:numPr>
                <w:ilvl w:val="0"/>
                <w:numId w:val="18"/>
              </w:numPr>
              <w:tabs>
                <w:tab w:val="clear" w:pos="252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“Reservation”</w:t>
            </w:r>
            <w:r w:rsidRPr="003B66D8">
              <w:rPr>
                <w:rFonts w:asciiTheme="majorBidi" w:hAnsiTheme="majorBidi" w:cstheme="majorBidi"/>
                <w:color w:val="000000"/>
                <w:sz w:val="20"/>
                <w:lang w:val="en-GB"/>
              </w:rPr>
              <w:t xml:space="preserve"> is the setting of limiting conditions or withholding from complete acceptance of the requirements specified in the Bidding Document; and</w:t>
            </w:r>
          </w:p>
          <w:p w14:paraId="29F43C15" w14:textId="77777777" w:rsidR="00191C17" w:rsidRPr="003B66D8" w:rsidRDefault="00191C17" w:rsidP="00CE3999">
            <w:pPr>
              <w:numPr>
                <w:ilvl w:val="0"/>
                <w:numId w:val="18"/>
              </w:numPr>
              <w:tabs>
                <w:tab w:val="clear" w:pos="252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“Omission”</w:t>
            </w:r>
            <w:r w:rsidRPr="003B66D8">
              <w:rPr>
                <w:rFonts w:asciiTheme="majorBidi" w:hAnsiTheme="majorBidi" w:cstheme="majorBidi"/>
                <w:color w:val="000000"/>
                <w:sz w:val="20"/>
                <w:lang w:val="en-GB"/>
              </w:rPr>
              <w:t xml:space="preserve"> is the failure to submit part or all of the information or documentation required in the Bidding Document.</w:t>
            </w:r>
          </w:p>
        </w:tc>
      </w:tr>
      <w:tr w:rsidR="00B20DB1" w:rsidRPr="003B66D8" w14:paraId="5470E23C" w14:textId="77777777">
        <w:tc>
          <w:tcPr>
            <w:tcW w:w="1981" w:type="dxa"/>
            <w:vMerge w:val="restart"/>
          </w:tcPr>
          <w:p w14:paraId="5125D6D0" w14:textId="17CC0C67" w:rsidR="00B20DB1" w:rsidRPr="003B66D8" w:rsidRDefault="001A425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Determination</w:t>
            </w:r>
            <w:r w:rsidR="00B20DB1" w:rsidRPr="003B66D8">
              <w:rPr>
                <w:rFonts w:asciiTheme="majorBidi" w:hAnsiTheme="majorBidi" w:cstheme="majorBidi"/>
                <w:b/>
                <w:bCs/>
                <w:color w:val="000000"/>
                <w:sz w:val="20"/>
                <w:lang w:val="en-GB"/>
              </w:rPr>
              <w:t xml:space="preserve"> of Responsive</w:t>
            </w:r>
            <w:r w:rsidR="00BA3B7F" w:rsidRPr="003B66D8">
              <w:rPr>
                <w:rFonts w:asciiTheme="majorBidi" w:hAnsiTheme="majorBidi" w:cstheme="majorBidi"/>
                <w:b/>
                <w:bCs/>
                <w:color w:val="000000"/>
                <w:sz w:val="20"/>
                <w:lang w:val="en-GB"/>
              </w:rPr>
              <w:t>-</w:t>
            </w:r>
            <w:r w:rsidR="00B20DB1" w:rsidRPr="003B66D8">
              <w:rPr>
                <w:rFonts w:asciiTheme="majorBidi" w:hAnsiTheme="majorBidi" w:cstheme="majorBidi"/>
                <w:b/>
                <w:bCs/>
                <w:color w:val="000000"/>
                <w:sz w:val="20"/>
                <w:lang w:val="en-GB"/>
              </w:rPr>
              <w:t>ness</w:t>
            </w:r>
          </w:p>
        </w:tc>
        <w:tc>
          <w:tcPr>
            <w:tcW w:w="7479" w:type="dxa"/>
          </w:tcPr>
          <w:p w14:paraId="33AED011"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determination of a bid’s responsiveness is to be based on the contents of the bid itself, as defined in ITB</w:t>
            </w:r>
            <w:r w:rsidR="00CA4791" w:rsidRPr="003B66D8">
              <w:rPr>
                <w:rFonts w:asciiTheme="majorBidi" w:hAnsiTheme="majorBidi" w:cstheme="majorBidi"/>
                <w:color w:val="000000"/>
                <w:sz w:val="20"/>
                <w:lang w:val="en-GB"/>
              </w:rPr>
              <w:t xml:space="preserve"> </w:t>
            </w:r>
            <w:r w:rsidR="00571A9F" w:rsidRPr="003B66D8">
              <w:rPr>
                <w:rFonts w:asciiTheme="majorBidi" w:hAnsiTheme="majorBidi" w:cstheme="majorBidi"/>
                <w:color w:val="000000"/>
                <w:sz w:val="20"/>
                <w:lang w:val="en-GB"/>
              </w:rPr>
              <w:t>c</w:t>
            </w:r>
            <w:r w:rsidR="00BA3B7F"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11.</w:t>
            </w:r>
          </w:p>
        </w:tc>
      </w:tr>
      <w:tr w:rsidR="00B20DB1" w:rsidRPr="003B66D8" w14:paraId="60F54408" w14:textId="77777777">
        <w:tc>
          <w:tcPr>
            <w:tcW w:w="1981" w:type="dxa"/>
            <w:vMerge/>
          </w:tcPr>
          <w:p w14:paraId="09A3EB45"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708576E0"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 substantially responsive bid is one that meets the requirements of the Bidding Document without material deviation, reservation, or omission. </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A material deviation, reser</w:t>
            </w:r>
            <w:r w:rsidR="00CA4791" w:rsidRPr="003B66D8">
              <w:rPr>
                <w:rFonts w:asciiTheme="majorBidi" w:hAnsiTheme="majorBidi" w:cstheme="majorBidi"/>
                <w:color w:val="000000"/>
                <w:sz w:val="20"/>
                <w:lang w:val="en-GB"/>
              </w:rPr>
              <w:t>vation, or omission is one that:</w:t>
            </w:r>
          </w:p>
          <w:p w14:paraId="4B2E7426" w14:textId="77777777" w:rsidR="00B20DB1" w:rsidRPr="003B66D8" w:rsidRDefault="00B20DB1" w:rsidP="00CE3999">
            <w:pPr>
              <w:numPr>
                <w:ilvl w:val="1"/>
                <w:numId w:val="19"/>
              </w:numPr>
              <w:tabs>
                <w:tab w:val="clear" w:pos="180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accepted, would</w:t>
            </w:r>
            <w:r w:rsidR="00CA4791" w:rsidRPr="003B66D8">
              <w:rPr>
                <w:rFonts w:asciiTheme="majorBidi" w:hAnsiTheme="majorBidi" w:cstheme="majorBidi"/>
                <w:color w:val="000000"/>
                <w:sz w:val="20"/>
                <w:lang w:val="en-GB"/>
              </w:rPr>
              <w:t>:</w:t>
            </w:r>
          </w:p>
          <w:p w14:paraId="502AAA8C" w14:textId="77777777" w:rsidR="00565AAB" w:rsidRPr="003B66D8" w:rsidRDefault="00565AAB" w:rsidP="00CE3999">
            <w:pPr>
              <w:numPr>
                <w:ilvl w:val="2"/>
                <w:numId w:val="19"/>
              </w:numPr>
              <w:tabs>
                <w:tab w:val="clear" w:pos="2660"/>
                <w:tab w:val="num" w:pos="1544"/>
              </w:tabs>
              <w:autoSpaceDE w:val="0"/>
              <w:autoSpaceDN w:val="0"/>
              <w:adjustRightInd w:val="0"/>
              <w:spacing w:before="120" w:after="120"/>
              <w:ind w:left="154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affect in any substantial way the scope, quality, or performance of the Works specified in the Contract; or</w:t>
            </w:r>
          </w:p>
          <w:p w14:paraId="0FDDA769" w14:textId="77777777" w:rsidR="00565AAB" w:rsidRPr="003B66D8" w:rsidRDefault="00565AAB" w:rsidP="00CE3999">
            <w:pPr>
              <w:numPr>
                <w:ilvl w:val="2"/>
                <w:numId w:val="19"/>
              </w:numPr>
              <w:tabs>
                <w:tab w:val="clear" w:pos="2660"/>
                <w:tab w:val="num" w:pos="1544"/>
              </w:tabs>
              <w:autoSpaceDE w:val="0"/>
              <w:autoSpaceDN w:val="0"/>
              <w:adjustRightInd w:val="0"/>
              <w:spacing w:before="120" w:after="120"/>
              <w:ind w:left="154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limit in any substantial way, inconsistent with the Bidding Document,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rights or the Bidder’s obligations under the proposed Contract; or</w:t>
            </w:r>
          </w:p>
          <w:p w14:paraId="456C25DC" w14:textId="77777777" w:rsidR="00B20DB1" w:rsidRPr="003B66D8" w:rsidRDefault="0002157D" w:rsidP="00CE3999">
            <w:pPr>
              <w:numPr>
                <w:ilvl w:val="1"/>
                <w:numId w:val="19"/>
              </w:numPr>
              <w:tabs>
                <w:tab w:val="clear" w:pos="1800"/>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rectified, would unfairly affect the competitive position of other Bidders presenting substantially responsive bids.</w:t>
            </w:r>
          </w:p>
        </w:tc>
      </w:tr>
      <w:tr w:rsidR="00B20DB1" w:rsidRPr="003B66D8" w14:paraId="39EA34DB" w14:textId="77777777">
        <w:tc>
          <w:tcPr>
            <w:tcW w:w="1981" w:type="dxa"/>
            <w:vMerge/>
          </w:tcPr>
          <w:p w14:paraId="3C3FE250"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79D9F71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examine the technical aspects of the bid submitted in accordance with ITB </w:t>
            </w:r>
            <w:r w:rsidR="00571A9F" w:rsidRPr="003B66D8">
              <w:rPr>
                <w:rFonts w:asciiTheme="majorBidi" w:hAnsiTheme="majorBidi" w:cstheme="majorBidi"/>
                <w:color w:val="000000"/>
                <w:sz w:val="20"/>
                <w:lang w:val="en-GB"/>
              </w:rPr>
              <w:t>c</w:t>
            </w:r>
            <w:r w:rsidR="00BA3B7F"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16, Technical Proposal, in particular, to confirm tha</w:t>
            </w:r>
            <w:r w:rsidR="00CA4791" w:rsidRPr="003B66D8">
              <w:rPr>
                <w:rFonts w:asciiTheme="majorBidi" w:hAnsiTheme="majorBidi" w:cstheme="majorBidi"/>
                <w:color w:val="000000"/>
                <w:sz w:val="20"/>
                <w:lang w:val="en-GB"/>
              </w:rPr>
              <w:t>t all requirements of Section 6</w:t>
            </w:r>
            <w:r w:rsidR="00BA3B7F"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Works Requirements have been met without any material deviation, reservation or omission.</w:t>
            </w:r>
          </w:p>
        </w:tc>
      </w:tr>
      <w:tr w:rsidR="00B20DB1" w:rsidRPr="003B66D8" w14:paraId="17FB29CF" w14:textId="77777777">
        <w:tc>
          <w:tcPr>
            <w:tcW w:w="1981" w:type="dxa"/>
            <w:vMerge/>
          </w:tcPr>
          <w:p w14:paraId="68FA923E" w14:textId="77777777" w:rsidR="00B20DB1" w:rsidRPr="003B66D8" w:rsidRDefault="00B20DB1" w:rsidP="00191C17">
            <w:pPr>
              <w:spacing w:before="120" w:after="120"/>
              <w:rPr>
                <w:rFonts w:asciiTheme="majorBidi" w:hAnsiTheme="majorBidi" w:cstheme="majorBidi"/>
                <w:bCs/>
                <w:color w:val="000000"/>
                <w:sz w:val="20"/>
                <w:lang w:val="en-GB"/>
              </w:rPr>
            </w:pPr>
          </w:p>
        </w:tc>
        <w:tc>
          <w:tcPr>
            <w:tcW w:w="7479" w:type="dxa"/>
          </w:tcPr>
          <w:p w14:paraId="6FC948CF"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a bid is not substantially responsive to the requirements of the Bidding Document, it shall be rejected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may not subsequently be made responsive by correction of the material deviation, reservation, or omission.</w:t>
            </w:r>
          </w:p>
        </w:tc>
      </w:tr>
      <w:tr w:rsidR="00B20DB1" w:rsidRPr="003B66D8" w14:paraId="1969F6C6" w14:textId="77777777">
        <w:tc>
          <w:tcPr>
            <w:tcW w:w="1981" w:type="dxa"/>
            <w:vMerge w:val="restart"/>
          </w:tcPr>
          <w:p w14:paraId="197FA060"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Nonmaterial Non</w:t>
            </w:r>
            <w:r w:rsidR="00CA4791" w:rsidRPr="003B66D8">
              <w:rPr>
                <w:rFonts w:asciiTheme="majorBidi" w:hAnsiTheme="majorBidi" w:cstheme="majorBidi"/>
                <w:b/>
                <w:bCs/>
                <w:color w:val="000000"/>
                <w:sz w:val="20"/>
                <w:lang w:val="en-GB"/>
              </w:rPr>
              <w:t>-</w:t>
            </w:r>
            <w:r w:rsidRPr="003B66D8">
              <w:rPr>
                <w:rFonts w:asciiTheme="majorBidi" w:hAnsiTheme="majorBidi" w:cstheme="majorBidi"/>
                <w:b/>
                <w:bCs/>
                <w:color w:val="000000"/>
                <w:sz w:val="20"/>
                <w:lang w:val="en-GB"/>
              </w:rPr>
              <w:t>conformities</w:t>
            </w:r>
          </w:p>
        </w:tc>
        <w:tc>
          <w:tcPr>
            <w:tcW w:w="7479" w:type="dxa"/>
          </w:tcPr>
          <w:p w14:paraId="503842DD"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Provided that a bid is substantially responsive,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waive any non</w:t>
            </w:r>
            <w:r w:rsidR="00D92DCC"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conformities in the bid that do not constitute a material deviation, reservation or omission</w:t>
            </w:r>
            <w:r w:rsidRPr="003B66D8">
              <w:rPr>
                <w:rFonts w:asciiTheme="majorBidi" w:hAnsiTheme="majorBidi" w:cstheme="majorBidi"/>
                <w:iCs/>
                <w:color w:val="000000"/>
                <w:sz w:val="20"/>
                <w:lang w:val="en-GB"/>
              </w:rPr>
              <w:t>.</w:t>
            </w:r>
          </w:p>
        </w:tc>
      </w:tr>
      <w:tr w:rsidR="00B20DB1" w:rsidRPr="003B66D8" w14:paraId="774362CB" w14:textId="77777777">
        <w:tc>
          <w:tcPr>
            <w:tcW w:w="1981" w:type="dxa"/>
            <w:vMerge/>
          </w:tcPr>
          <w:p w14:paraId="112CBF48" w14:textId="77777777" w:rsidR="00B20DB1" w:rsidRPr="003B66D8" w:rsidRDefault="00B20DB1" w:rsidP="00F93178">
            <w:pPr>
              <w:spacing w:before="120" w:after="120"/>
              <w:rPr>
                <w:rFonts w:asciiTheme="majorBidi" w:hAnsiTheme="majorBidi" w:cstheme="majorBidi"/>
                <w:b/>
                <w:bCs/>
                <w:color w:val="000000"/>
                <w:sz w:val="20"/>
                <w:lang w:val="en-GB"/>
              </w:rPr>
            </w:pPr>
          </w:p>
        </w:tc>
        <w:tc>
          <w:tcPr>
            <w:tcW w:w="7479" w:type="dxa"/>
          </w:tcPr>
          <w:p w14:paraId="7CB2ED37"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Provided that a bid is substantially responsive,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request that the Bidder submit the necessary information or documentation, within a reasonable period of time, to rectify nonmaterial nonconformities in the bid related to documentation requirements. </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Requesting information or documentation on such nonconformities shall not be related to any aspect of the price of the bid.</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Failure of the Bidder to comply with the request may result in the rejection of its bid</w:t>
            </w:r>
            <w:r w:rsidR="00CA4791" w:rsidRPr="003B66D8">
              <w:rPr>
                <w:rFonts w:asciiTheme="majorBidi" w:hAnsiTheme="majorBidi" w:cstheme="majorBidi"/>
                <w:color w:val="000000"/>
                <w:sz w:val="20"/>
                <w:lang w:val="en-GB"/>
              </w:rPr>
              <w:t>.</w:t>
            </w:r>
          </w:p>
        </w:tc>
      </w:tr>
      <w:tr w:rsidR="00B20DB1" w:rsidRPr="003B66D8" w14:paraId="321BEAAD" w14:textId="77777777">
        <w:tc>
          <w:tcPr>
            <w:tcW w:w="1981" w:type="dxa"/>
            <w:vMerge/>
          </w:tcPr>
          <w:p w14:paraId="6F3203D9" w14:textId="77777777" w:rsidR="00B20DB1" w:rsidRPr="003B66D8" w:rsidRDefault="00B20DB1" w:rsidP="00F93178">
            <w:pPr>
              <w:spacing w:before="120" w:after="120"/>
              <w:rPr>
                <w:rFonts w:asciiTheme="majorBidi" w:hAnsiTheme="majorBidi" w:cstheme="majorBidi"/>
                <w:b/>
                <w:bCs/>
                <w:color w:val="000000"/>
                <w:sz w:val="20"/>
                <w:lang w:val="en-GB"/>
              </w:rPr>
            </w:pPr>
          </w:p>
        </w:tc>
        <w:tc>
          <w:tcPr>
            <w:tcW w:w="7479" w:type="dxa"/>
          </w:tcPr>
          <w:p w14:paraId="6CCA90A5"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Provided that a bid is substantially responsive,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rectify nonmaterial nonconformities related to the Bid Price.</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To this effect, the Bid Price shall be adjusted, for comparison purposes only, to reflect the price of a missing or non-conforming item or component.</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adjustment shall be made using the method in</w:t>
            </w:r>
            <w:r w:rsidR="00CA4791" w:rsidRPr="003B66D8">
              <w:rPr>
                <w:rFonts w:asciiTheme="majorBidi" w:hAnsiTheme="majorBidi" w:cstheme="majorBidi"/>
                <w:color w:val="000000"/>
                <w:sz w:val="20"/>
                <w:lang w:val="en-GB"/>
              </w:rPr>
              <w:t>dicated in Section 3</w:t>
            </w:r>
            <w:r w:rsidRPr="003B66D8">
              <w:rPr>
                <w:rFonts w:asciiTheme="majorBidi" w:hAnsiTheme="majorBidi" w:cstheme="majorBidi"/>
                <w:color w:val="000000"/>
                <w:sz w:val="20"/>
                <w:lang w:val="en-GB"/>
              </w:rPr>
              <w:t xml:space="preserve"> Evaluation and Qualification Criteria</w:t>
            </w:r>
            <w:r w:rsidRPr="003B66D8">
              <w:rPr>
                <w:rFonts w:asciiTheme="majorBidi" w:hAnsiTheme="majorBidi" w:cstheme="majorBidi"/>
                <w:iCs/>
                <w:color w:val="000000"/>
                <w:sz w:val="20"/>
                <w:lang w:val="en-GB"/>
              </w:rPr>
              <w:t>.</w:t>
            </w:r>
          </w:p>
        </w:tc>
      </w:tr>
      <w:tr w:rsidR="00B20DB1" w:rsidRPr="003B66D8" w14:paraId="7AFAB84C" w14:textId="77777777">
        <w:tc>
          <w:tcPr>
            <w:tcW w:w="1981" w:type="dxa"/>
            <w:vMerge w:val="restart"/>
          </w:tcPr>
          <w:p w14:paraId="7406B581"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Correction of Arithmetical Errors</w:t>
            </w:r>
          </w:p>
        </w:tc>
        <w:tc>
          <w:tcPr>
            <w:tcW w:w="7479" w:type="dxa"/>
          </w:tcPr>
          <w:p w14:paraId="406DFAB8"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Provided that the bid is substantially responsive,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correct arithmetical errors on the following basis:</w:t>
            </w:r>
          </w:p>
          <w:p w14:paraId="56382B33" w14:textId="77777777" w:rsidR="00565AAB" w:rsidRPr="003B66D8" w:rsidRDefault="00B20DB1" w:rsidP="00CE3999">
            <w:pPr>
              <w:numPr>
                <w:ilvl w:val="1"/>
                <w:numId w:val="20"/>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there is a discrepancy between the unit price and the total price that is obtained by multiplying the unit price and quantity, the unit price shall prevail and the total price shall be corrected, unless in the opinion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there is an obvious misplacement of the decimal point in the unit price, in which case the total price as quoted shall govern and the unit price shall be corrected;</w:t>
            </w:r>
          </w:p>
          <w:p w14:paraId="43DE32DF" w14:textId="77777777" w:rsidR="00565AAB" w:rsidRPr="003B66D8" w:rsidRDefault="00B20DB1" w:rsidP="00CE3999">
            <w:pPr>
              <w:numPr>
                <w:ilvl w:val="1"/>
                <w:numId w:val="20"/>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there is an error in a total corresponding to the addition or subtraction of subtotals, the subtotals shall prevail and the total shall be corrected; and</w:t>
            </w:r>
          </w:p>
          <w:p w14:paraId="3E526BB4" w14:textId="77777777" w:rsidR="00B20DB1" w:rsidRPr="003B66D8" w:rsidRDefault="00B20DB1" w:rsidP="00CE3999">
            <w:pPr>
              <w:numPr>
                <w:ilvl w:val="1"/>
                <w:numId w:val="20"/>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there is a discrepancy between words and figures, the amount in words shall prevail, unless the amount expressed in words is related to an arithmetic error, in which case the amount in figures shall prevail subject to (a) and (b) above.</w:t>
            </w:r>
          </w:p>
        </w:tc>
      </w:tr>
      <w:tr w:rsidR="00B20DB1" w:rsidRPr="003B66D8" w14:paraId="4E1A0F1F" w14:textId="77777777">
        <w:tc>
          <w:tcPr>
            <w:tcW w:w="1981" w:type="dxa"/>
            <w:vMerge/>
          </w:tcPr>
          <w:p w14:paraId="7F7D28A0" w14:textId="77777777" w:rsidR="00B20DB1" w:rsidRPr="003B66D8" w:rsidRDefault="00B20DB1" w:rsidP="00F93178">
            <w:pPr>
              <w:spacing w:before="120" w:after="120"/>
              <w:rPr>
                <w:rFonts w:asciiTheme="majorBidi" w:hAnsiTheme="majorBidi" w:cstheme="majorBidi"/>
                <w:bCs/>
                <w:color w:val="000000"/>
                <w:sz w:val="20"/>
                <w:lang w:val="en-GB"/>
              </w:rPr>
            </w:pPr>
          </w:p>
        </w:tc>
        <w:tc>
          <w:tcPr>
            <w:tcW w:w="7479" w:type="dxa"/>
          </w:tcPr>
          <w:p w14:paraId="7F8C8D6A"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If the Bidder that submitted the lowest evaluated bid does not accept the correction of errors</w:t>
            </w:r>
            <w:r w:rsidR="00BA3B7F" w:rsidRPr="003B66D8">
              <w:rPr>
                <w:rFonts w:asciiTheme="majorBidi" w:hAnsiTheme="majorBidi" w:cstheme="majorBidi"/>
                <w:color w:val="000000"/>
                <w:sz w:val="20"/>
                <w:lang w:val="en-GB"/>
              </w:rPr>
              <w:t>, its bid shall be disqualified and its Bid Security shall be forfeited.</w:t>
            </w:r>
          </w:p>
        </w:tc>
      </w:tr>
      <w:tr w:rsidR="006F0357" w:rsidRPr="003B66D8" w14:paraId="6589BDFB" w14:textId="77777777">
        <w:tc>
          <w:tcPr>
            <w:tcW w:w="1981" w:type="dxa"/>
          </w:tcPr>
          <w:p w14:paraId="58C2FC97" w14:textId="77777777" w:rsidR="006F0357" w:rsidRPr="003B66D8" w:rsidRDefault="00F93178"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Conversion to Single Currency</w:t>
            </w:r>
          </w:p>
        </w:tc>
        <w:tc>
          <w:tcPr>
            <w:tcW w:w="7479" w:type="dxa"/>
          </w:tcPr>
          <w:p w14:paraId="4B610F03" w14:textId="77777777" w:rsidR="006F0357" w:rsidRPr="003B66D8" w:rsidRDefault="00F93178"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For evaluation and comparison purposes, the currency(</w:t>
            </w:r>
            <w:proofErr w:type="spellStart"/>
            <w:r w:rsidRPr="003B66D8">
              <w:rPr>
                <w:rFonts w:asciiTheme="majorBidi" w:hAnsiTheme="majorBidi" w:cstheme="majorBidi"/>
                <w:color w:val="000000"/>
                <w:sz w:val="20"/>
                <w:lang w:val="en-GB"/>
              </w:rPr>
              <w:t>ies</w:t>
            </w:r>
            <w:proofErr w:type="spellEnd"/>
            <w:r w:rsidRPr="003B66D8">
              <w:rPr>
                <w:rFonts w:asciiTheme="majorBidi" w:hAnsiTheme="majorBidi" w:cstheme="majorBidi"/>
                <w:color w:val="000000"/>
                <w:sz w:val="20"/>
                <w:lang w:val="en-GB"/>
              </w:rPr>
              <w:t xml:space="preserve">) of the bid shall be converted into a single currency </w:t>
            </w:r>
            <w:r w:rsidRPr="003B66D8">
              <w:rPr>
                <w:rFonts w:asciiTheme="majorBidi" w:hAnsiTheme="majorBidi" w:cstheme="majorBidi"/>
                <w:bCs/>
                <w:color w:val="000000"/>
                <w:sz w:val="20"/>
                <w:lang w:val="en-GB"/>
              </w:rPr>
              <w:t xml:space="preserve">as </w:t>
            </w:r>
            <w:r w:rsidRPr="003B66D8">
              <w:rPr>
                <w:rFonts w:asciiTheme="majorBidi" w:hAnsiTheme="majorBidi" w:cstheme="majorBidi"/>
                <w:b/>
                <w:bCs/>
                <w:color w:val="000000"/>
                <w:sz w:val="20"/>
                <w:lang w:val="en-GB"/>
              </w:rPr>
              <w:t>specified in the BDS</w:t>
            </w:r>
            <w:r w:rsidRPr="003B66D8">
              <w:rPr>
                <w:rFonts w:asciiTheme="majorBidi" w:hAnsiTheme="majorBidi" w:cstheme="majorBidi"/>
                <w:color w:val="000000"/>
                <w:sz w:val="20"/>
                <w:lang w:val="en-GB"/>
              </w:rPr>
              <w:t>.</w:t>
            </w:r>
          </w:p>
        </w:tc>
      </w:tr>
      <w:tr w:rsidR="006F0357" w:rsidRPr="003B66D8" w14:paraId="7339C60C" w14:textId="77777777">
        <w:tc>
          <w:tcPr>
            <w:tcW w:w="1981" w:type="dxa"/>
          </w:tcPr>
          <w:p w14:paraId="704A227E" w14:textId="77777777" w:rsidR="006F0357" w:rsidRPr="003B66D8" w:rsidRDefault="00F93178"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Margin of Preference</w:t>
            </w:r>
          </w:p>
        </w:tc>
        <w:tc>
          <w:tcPr>
            <w:tcW w:w="7479" w:type="dxa"/>
          </w:tcPr>
          <w:p w14:paraId="671A3395" w14:textId="77777777" w:rsidR="006F0357" w:rsidRPr="003B66D8" w:rsidRDefault="00D92DCC" w:rsidP="00D92DCC">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Margin of preference shall</w:t>
            </w:r>
            <w:r w:rsidR="00F93178" w:rsidRPr="003B66D8">
              <w:rPr>
                <w:rFonts w:asciiTheme="majorBidi" w:hAnsiTheme="majorBidi" w:cstheme="majorBidi"/>
                <w:color w:val="000000"/>
                <w:sz w:val="20"/>
                <w:lang w:val="en-GB"/>
              </w:rPr>
              <w:t xml:space="preserve"> apply</w:t>
            </w:r>
            <w:r w:rsidRPr="003B66D8">
              <w:rPr>
                <w:rFonts w:asciiTheme="majorBidi" w:hAnsiTheme="majorBidi" w:cstheme="majorBidi"/>
                <w:color w:val="000000"/>
                <w:sz w:val="20"/>
                <w:lang w:val="en-GB"/>
              </w:rPr>
              <w:t xml:space="preserve"> as per rule four of procurement procedure</w:t>
            </w:r>
            <w:r w:rsidR="00F93178" w:rsidRPr="003B66D8">
              <w:rPr>
                <w:rFonts w:asciiTheme="majorBidi" w:hAnsiTheme="majorBidi" w:cstheme="majorBidi"/>
                <w:color w:val="000000"/>
                <w:sz w:val="20"/>
                <w:lang w:val="en-GB"/>
              </w:rPr>
              <w:t>.</w:t>
            </w:r>
          </w:p>
        </w:tc>
      </w:tr>
      <w:tr w:rsidR="00B20DB1" w:rsidRPr="003B66D8" w14:paraId="6414B26A" w14:textId="77777777">
        <w:tc>
          <w:tcPr>
            <w:tcW w:w="1981" w:type="dxa"/>
            <w:vMerge w:val="restart"/>
          </w:tcPr>
          <w:p w14:paraId="0A6FC248"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Evaluation of Bids</w:t>
            </w:r>
          </w:p>
        </w:tc>
        <w:tc>
          <w:tcPr>
            <w:tcW w:w="7479" w:type="dxa"/>
          </w:tcPr>
          <w:p w14:paraId="7C7D0ACF"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use the criteria and methodologies listed in this Clause. No other evaluation criteria or methodologies shall be permitted.</w:t>
            </w:r>
          </w:p>
        </w:tc>
      </w:tr>
      <w:tr w:rsidR="00B20DB1" w:rsidRPr="003B66D8" w14:paraId="45366F73" w14:textId="77777777">
        <w:tc>
          <w:tcPr>
            <w:tcW w:w="1981" w:type="dxa"/>
            <w:vMerge/>
          </w:tcPr>
          <w:p w14:paraId="090D793C" w14:textId="77777777" w:rsidR="00B20DB1" w:rsidRPr="003B66D8" w:rsidRDefault="00B20DB1" w:rsidP="00F93178">
            <w:pPr>
              <w:spacing w:before="120" w:after="120"/>
              <w:rPr>
                <w:rFonts w:asciiTheme="majorBidi" w:hAnsiTheme="majorBidi" w:cstheme="majorBidi"/>
                <w:bCs/>
                <w:color w:val="000000"/>
                <w:sz w:val="20"/>
                <w:lang w:val="en-GB"/>
              </w:rPr>
            </w:pPr>
          </w:p>
        </w:tc>
        <w:tc>
          <w:tcPr>
            <w:tcW w:w="7479" w:type="dxa"/>
          </w:tcPr>
          <w:p w14:paraId="64F09569"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To evaluate a bid,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consider the following:</w:t>
            </w:r>
          </w:p>
          <w:p w14:paraId="7CA0DA32" w14:textId="77777777" w:rsidR="00565AAB" w:rsidRPr="003B66D8" w:rsidRDefault="00B20DB1" w:rsidP="00CE3999">
            <w:pPr>
              <w:numPr>
                <w:ilvl w:val="1"/>
                <w:numId w:val="21"/>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bid price, excluding Provisional Sums and the provision, if any, for contingencies in the Summary Bill of Quantities, but including Daywork items, wher</w:t>
            </w:r>
            <w:r w:rsidR="00565AAB" w:rsidRPr="003B66D8">
              <w:rPr>
                <w:rFonts w:asciiTheme="majorBidi" w:hAnsiTheme="majorBidi" w:cstheme="majorBidi"/>
                <w:color w:val="000000"/>
                <w:sz w:val="20"/>
                <w:lang w:val="en-GB"/>
              </w:rPr>
              <w:t>e priced competitively;</w:t>
            </w:r>
          </w:p>
          <w:p w14:paraId="41DFB670" w14:textId="77777777" w:rsidR="00565AAB" w:rsidRPr="003B66D8" w:rsidRDefault="00B20DB1" w:rsidP="00CE3999">
            <w:pPr>
              <w:numPr>
                <w:ilvl w:val="1"/>
                <w:numId w:val="21"/>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price adjustment for correction of arithmetic errors in accordance with ITB </w:t>
            </w:r>
            <w:r w:rsidR="00EC61B6" w:rsidRPr="003B66D8">
              <w:rPr>
                <w:rFonts w:asciiTheme="majorBidi" w:hAnsiTheme="majorBidi" w:cstheme="majorBidi"/>
                <w:color w:val="000000"/>
                <w:sz w:val="20"/>
                <w:lang w:val="en-GB"/>
              </w:rPr>
              <w:t>sub-clause</w:t>
            </w:r>
            <w:r w:rsidR="0056518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31.1;</w:t>
            </w:r>
          </w:p>
          <w:p w14:paraId="3E66AD58" w14:textId="77777777" w:rsidR="00565AAB" w:rsidRPr="003B66D8" w:rsidRDefault="00B20DB1" w:rsidP="00CE3999">
            <w:pPr>
              <w:numPr>
                <w:ilvl w:val="1"/>
                <w:numId w:val="21"/>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 xml:space="preserve">price adjustment due to discounts offered in accordance with ITB </w:t>
            </w:r>
            <w:r w:rsidR="00EC61B6" w:rsidRPr="003B66D8">
              <w:rPr>
                <w:rFonts w:asciiTheme="majorBidi" w:hAnsiTheme="majorBidi" w:cstheme="majorBidi"/>
                <w:color w:val="000000"/>
                <w:sz w:val="20"/>
                <w:lang w:val="en-GB"/>
              </w:rPr>
              <w:t>sub-clause</w:t>
            </w:r>
            <w:r w:rsidR="0056518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14.4;</w:t>
            </w:r>
          </w:p>
          <w:p w14:paraId="0414EDD4" w14:textId="77777777" w:rsidR="00565AAB" w:rsidRPr="003B66D8" w:rsidRDefault="00B20DB1" w:rsidP="00CE3999">
            <w:pPr>
              <w:numPr>
                <w:ilvl w:val="1"/>
                <w:numId w:val="21"/>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converting the amount resulting from applying (a) to (c) above, if relevant, to a single currency in accordance with ITB </w:t>
            </w:r>
            <w:r w:rsidR="00EC61B6" w:rsidRPr="003B66D8">
              <w:rPr>
                <w:rFonts w:asciiTheme="majorBidi" w:hAnsiTheme="majorBidi" w:cstheme="majorBidi"/>
                <w:color w:val="000000"/>
                <w:sz w:val="20"/>
                <w:lang w:val="en-GB"/>
              </w:rPr>
              <w:t>c</w:t>
            </w:r>
            <w:r w:rsidR="00565182"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32;</w:t>
            </w:r>
          </w:p>
          <w:p w14:paraId="31F47DDD" w14:textId="77777777" w:rsidR="00565AAB" w:rsidRPr="003B66D8" w:rsidRDefault="00B20DB1" w:rsidP="00CE3999">
            <w:pPr>
              <w:numPr>
                <w:ilvl w:val="1"/>
                <w:numId w:val="21"/>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adjustment for nonconformities in accordance with ITB </w:t>
            </w:r>
            <w:r w:rsidR="00EC61B6" w:rsidRPr="003B66D8">
              <w:rPr>
                <w:rFonts w:asciiTheme="majorBidi" w:hAnsiTheme="majorBidi" w:cstheme="majorBidi"/>
                <w:color w:val="000000"/>
                <w:sz w:val="20"/>
                <w:lang w:val="en-GB"/>
              </w:rPr>
              <w:t>sub-clause</w:t>
            </w:r>
            <w:r w:rsidR="0056518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30.3;</w:t>
            </w:r>
          </w:p>
          <w:p w14:paraId="0B8D4255" w14:textId="77777777" w:rsidR="00B20DB1" w:rsidRPr="003B66D8" w:rsidRDefault="00B20DB1" w:rsidP="00CE3999">
            <w:pPr>
              <w:numPr>
                <w:ilvl w:val="1"/>
                <w:numId w:val="21"/>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evaluation factors indicated in Section </w:t>
            </w:r>
            <w:r w:rsidR="00C8615D" w:rsidRPr="003B66D8">
              <w:rPr>
                <w:rFonts w:asciiTheme="majorBidi" w:hAnsiTheme="majorBidi" w:cstheme="majorBidi"/>
                <w:color w:val="000000"/>
                <w:sz w:val="20"/>
                <w:lang w:val="en-GB"/>
              </w:rPr>
              <w:t>3</w:t>
            </w:r>
            <w:r w:rsidR="00565182"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Evaluation and Qualification Criteria</w:t>
            </w:r>
            <w:r w:rsidR="00D94E7C" w:rsidRPr="003B66D8">
              <w:rPr>
                <w:rFonts w:asciiTheme="majorBidi" w:hAnsiTheme="majorBidi" w:cstheme="majorBidi"/>
                <w:color w:val="000000"/>
                <w:sz w:val="20"/>
                <w:lang w:val="en-GB"/>
              </w:rPr>
              <w:t>.</w:t>
            </w:r>
          </w:p>
        </w:tc>
      </w:tr>
      <w:tr w:rsidR="00B20DB1" w:rsidRPr="003B66D8" w14:paraId="009AB52B" w14:textId="77777777">
        <w:tc>
          <w:tcPr>
            <w:tcW w:w="1981" w:type="dxa"/>
            <w:vMerge/>
          </w:tcPr>
          <w:p w14:paraId="545E6DEF" w14:textId="77777777" w:rsidR="00B20DB1" w:rsidRPr="003B66D8" w:rsidRDefault="00B20DB1" w:rsidP="00F93178">
            <w:pPr>
              <w:spacing w:before="120" w:after="120"/>
              <w:rPr>
                <w:rFonts w:asciiTheme="majorBidi" w:hAnsiTheme="majorBidi" w:cstheme="majorBidi"/>
                <w:bCs/>
                <w:color w:val="000000"/>
                <w:sz w:val="20"/>
                <w:lang w:val="en-GB"/>
              </w:rPr>
            </w:pPr>
          </w:p>
        </w:tc>
        <w:tc>
          <w:tcPr>
            <w:tcW w:w="7479" w:type="dxa"/>
          </w:tcPr>
          <w:p w14:paraId="45AC5DE3"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The estimated effect of the price adjustment provisions of the Conditions of Contract, applied over the period of execution of the Contract, shall not be taken into account in bid evaluation.</w:t>
            </w:r>
          </w:p>
        </w:tc>
      </w:tr>
      <w:tr w:rsidR="00B20DB1" w:rsidRPr="003B66D8" w14:paraId="1B57711A" w14:textId="77777777">
        <w:tc>
          <w:tcPr>
            <w:tcW w:w="1981" w:type="dxa"/>
            <w:vMerge/>
          </w:tcPr>
          <w:p w14:paraId="4A24F515" w14:textId="77777777" w:rsidR="00B20DB1" w:rsidRPr="003B66D8" w:rsidRDefault="00B20DB1" w:rsidP="00F93178">
            <w:pPr>
              <w:spacing w:before="120" w:after="120"/>
              <w:rPr>
                <w:rFonts w:asciiTheme="majorBidi" w:hAnsiTheme="majorBidi" w:cstheme="majorBidi"/>
                <w:bCs/>
                <w:color w:val="000000"/>
                <w:sz w:val="20"/>
                <w:lang w:val="en-GB"/>
              </w:rPr>
            </w:pPr>
          </w:p>
        </w:tc>
        <w:tc>
          <w:tcPr>
            <w:tcW w:w="7479" w:type="dxa"/>
          </w:tcPr>
          <w:p w14:paraId="06DB04E5"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If these Bidding Documents allows Bidders to quote separate prices for different lots (contracts), and the award to a single Bidder of multiple lots (contracts), the methodology to determine the lowest evaluated price of the lot (contract) combinations, including any discounts offered in the Letter of Bid Fo</w:t>
            </w:r>
            <w:r w:rsidR="00CA4791" w:rsidRPr="003B66D8">
              <w:rPr>
                <w:rFonts w:asciiTheme="majorBidi" w:hAnsiTheme="majorBidi" w:cstheme="majorBidi"/>
                <w:color w:val="000000"/>
                <w:sz w:val="20"/>
                <w:lang w:val="en-GB"/>
              </w:rPr>
              <w:t>rm, is specified in Section 3</w:t>
            </w:r>
            <w:r w:rsidR="00565182"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Evaluation and Qualification Criteria.</w:t>
            </w:r>
          </w:p>
        </w:tc>
      </w:tr>
      <w:tr w:rsidR="00B20DB1" w:rsidRPr="003B66D8" w14:paraId="60FD8A75" w14:textId="77777777">
        <w:tc>
          <w:tcPr>
            <w:tcW w:w="1981" w:type="dxa"/>
            <w:vMerge/>
          </w:tcPr>
          <w:p w14:paraId="049AB6DC" w14:textId="77777777" w:rsidR="00B20DB1" w:rsidRPr="003B66D8" w:rsidRDefault="00B20DB1" w:rsidP="00F93178">
            <w:pPr>
              <w:spacing w:before="120" w:after="120"/>
              <w:rPr>
                <w:rFonts w:asciiTheme="majorBidi" w:hAnsiTheme="majorBidi" w:cstheme="majorBidi"/>
                <w:bCs/>
                <w:color w:val="000000"/>
                <w:sz w:val="20"/>
                <w:lang w:val="en-GB"/>
              </w:rPr>
            </w:pPr>
          </w:p>
        </w:tc>
        <w:tc>
          <w:tcPr>
            <w:tcW w:w="7479" w:type="dxa"/>
          </w:tcPr>
          <w:p w14:paraId="3E65C32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the bid, which results in the lowest Evaluated Bid Price, is seriously unbalanced or front loaded in the opinion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require the Bidder to produce detailed price analyses for any or all items of the Bill of Quantities, to demonstrate the internal consistency of those prices with the construction methods and schedule proposed.  After evaluation of the price analyses, taking into consideration the schedule of estimated Contract payments,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require that the amount of the performance security be increased at the expense of the Bidder to a level sufficient to protect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against financial loss in the event of default of the successful Bidder under the Contract.</w:t>
            </w:r>
          </w:p>
        </w:tc>
      </w:tr>
      <w:tr w:rsidR="006F0357" w:rsidRPr="003B66D8" w14:paraId="4F0FF16B" w14:textId="77777777">
        <w:tc>
          <w:tcPr>
            <w:tcW w:w="1981" w:type="dxa"/>
          </w:tcPr>
          <w:p w14:paraId="79B5A708" w14:textId="77777777" w:rsidR="006F0357" w:rsidRPr="003B66D8" w:rsidRDefault="00F93178"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Comparison of Bids</w:t>
            </w:r>
          </w:p>
        </w:tc>
        <w:tc>
          <w:tcPr>
            <w:tcW w:w="7479" w:type="dxa"/>
          </w:tcPr>
          <w:p w14:paraId="48D5D9C3" w14:textId="77777777" w:rsidR="006F0357" w:rsidRPr="003B66D8" w:rsidRDefault="00F93178" w:rsidP="00083A4D">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compare all bids to determine the lowest evaluated bid, in accordance with ITB</w:t>
            </w:r>
            <w:r w:rsidR="00565182" w:rsidRPr="003B66D8">
              <w:rPr>
                <w:rFonts w:asciiTheme="majorBidi" w:hAnsiTheme="majorBidi" w:cstheme="majorBidi"/>
                <w:color w:val="000000"/>
                <w:sz w:val="20"/>
                <w:lang w:val="en-GB"/>
              </w:rPr>
              <w:t xml:space="preserve"> </w:t>
            </w:r>
            <w:r w:rsidR="00EC61B6" w:rsidRPr="003B66D8">
              <w:rPr>
                <w:rFonts w:asciiTheme="majorBidi" w:hAnsiTheme="majorBidi" w:cstheme="majorBidi"/>
                <w:color w:val="000000"/>
                <w:sz w:val="20"/>
                <w:lang w:val="en-GB"/>
              </w:rPr>
              <w:t>sub-clause</w:t>
            </w:r>
            <w:r w:rsidRPr="003B66D8">
              <w:rPr>
                <w:rFonts w:asciiTheme="majorBidi" w:hAnsiTheme="majorBidi" w:cstheme="majorBidi"/>
                <w:color w:val="000000"/>
                <w:sz w:val="20"/>
                <w:lang w:val="en-GB"/>
              </w:rPr>
              <w:t xml:space="preserve"> 34.2</w:t>
            </w:r>
            <w:r w:rsidRPr="003B66D8">
              <w:rPr>
                <w:rFonts w:asciiTheme="majorBidi" w:hAnsiTheme="majorBidi" w:cstheme="majorBidi"/>
                <w:iCs/>
                <w:color w:val="000000"/>
                <w:sz w:val="20"/>
                <w:lang w:val="en-GB"/>
              </w:rPr>
              <w:t>.</w:t>
            </w:r>
          </w:p>
        </w:tc>
      </w:tr>
      <w:tr w:rsidR="00B20DB1" w:rsidRPr="003B66D8" w14:paraId="17A76C5C" w14:textId="77777777">
        <w:tc>
          <w:tcPr>
            <w:tcW w:w="1981" w:type="dxa"/>
            <w:vMerge w:val="restart"/>
          </w:tcPr>
          <w:p w14:paraId="31AD7F12"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Qualification of the Bidder</w:t>
            </w:r>
          </w:p>
        </w:tc>
        <w:tc>
          <w:tcPr>
            <w:tcW w:w="7479" w:type="dxa"/>
          </w:tcPr>
          <w:p w14:paraId="67F0B046" w14:textId="77777777" w:rsidR="00B20DB1" w:rsidRPr="003B66D8" w:rsidRDefault="00B20DB1" w:rsidP="00850FCF">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determine to its satisfaction whether the Bidder that is selected as having submitted the lowest evaluated and responsive bid either continues to meet (if prequalification applies) or meets (if post-qualification applies) the qualifying criteria specified in Section </w:t>
            </w:r>
            <w:r w:rsidR="00CA4791" w:rsidRPr="003B66D8">
              <w:rPr>
                <w:rFonts w:asciiTheme="majorBidi" w:hAnsiTheme="majorBidi" w:cstheme="majorBidi"/>
                <w:color w:val="000000"/>
                <w:sz w:val="20"/>
                <w:lang w:val="en-GB"/>
              </w:rPr>
              <w:t>3</w:t>
            </w:r>
            <w:r w:rsidR="00565182"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Evaluation and Qualification Criteria.</w:t>
            </w:r>
          </w:p>
        </w:tc>
      </w:tr>
      <w:tr w:rsidR="00B20DB1" w:rsidRPr="003B66D8" w14:paraId="568D9C51" w14:textId="77777777">
        <w:tc>
          <w:tcPr>
            <w:tcW w:w="1981" w:type="dxa"/>
            <w:vMerge/>
          </w:tcPr>
          <w:p w14:paraId="0CF4D3BA" w14:textId="77777777" w:rsidR="00B20DB1" w:rsidRPr="003B66D8" w:rsidRDefault="00B20DB1" w:rsidP="00191239">
            <w:pPr>
              <w:spacing w:before="120" w:after="120"/>
              <w:rPr>
                <w:rFonts w:asciiTheme="majorBidi" w:hAnsiTheme="majorBidi" w:cstheme="majorBidi"/>
                <w:bCs/>
                <w:color w:val="000000"/>
                <w:sz w:val="20"/>
                <w:lang w:val="en-GB"/>
              </w:rPr>
            </w:pPr>
          </w:p>
        </w:tc>
        <w:tc>
          <w:tcPr>
            <w:tcW w:w="7479" w:type="dxa"/>
          </w:tcPr>
          <w:p w14:paraId="276B32EE"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determination shall be based upon an examination of the documentary evidence of the Bidder’s qualifications submitted by the Bidder, pursuant to ITB </w:t>
            </w:r>
            <w:r w:rsidR="00EC61B6" w:rsidRPr="003B66D8">
              <w:rPr>
                <w:rFonts w:asciiTheme="majorBidi" w:hAnsiTheme="majorBidi" w:cstheme="majorBidi"/>
                <w:color w:val="000000"/>
                <w:sz w:val="20"/>
                <w:lang w:val="en-GB"/>
              </w:rPr>
              <w:t>sub-clause</w:t>
            </w:r>
            <w:r w:rsidR="0056518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17.1.</w:t>
            </w:r>
          </w:p>
        </w:tc>
      </w:tr>
      <w:tr w:rsidR="00B20DB1" w:rsidRPr="003B66D8" w14:paraId="65099A70" w14:textId="77777777">
        <w:tc>
          <w:tcPr>
            <w:tcW w:w="1981" w:type="dxa"/>
            <w:vMerge/>
          </w:tcPr>
          <w:p w14:paraId="11B2B0B0" w14:textId="77777777" w:rsidR="00B20DB1" w:rsidRPr="003B66D8" w:rsidRDefault="00B20DB1" w:rsidP="00191239">
            <w:pPr>
              <w:spacing w:before="120" w:after="120"/>
              <w:rPr>
                <w:rFonts w:asciiTheme="majorBidi" w:hAnsiTheme="majorBidi" w:cstheme="majorBidi"/>
                <w:bCs/>
                <w:color w:val="000000"/>
                <w:sz w:val="20"/>
                <w:lang w:val="en-GB"/>
              </w:rPr>
            </w:pPr>
          </w:p>
        </w:tc>
        <w:tc>
          <w:tcPr>
            <w:tcW w:w="7479" w:type="dxa"/>
          </w:tcPr>
          <w:p w14:paraId="0F30FA93"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An affirmative determination shall be a prerequisite for award of the Contract to the Bidder.</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 negative determination shall result in disqualification of the bid, in which event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proceed to the next lowest evaluated bid to make a similar determination of that Bidder’s qualifications to perform satisfactorily.</w:t>
            </w:r>
          </w:p>
        </w:tc>
      </w:tr>
      <w:tr w:rsidR="006F0357" w:rsidRPr="003B66D8" w14:paraId="43D478B2" w14:textId="77777777">
        <w:tc>
          <w:tcPr>
            <w:tcW w:w="1981" w:type="dxa"/>
          </w:tcPr>
          <w:p w14:paraId="3C76AE01" w14:textId="77777777" w:rsidR="006F0357" w:rsidRPr="003B66D8" w:rsidRDefault="0040332F"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Entity</w:t>
            </w:r>
            <w:r w:rsidR="00191239" w:rsidRPr="003B66D8">
              <w:rPr>
                <w:rFonts w:asciiTheme="majorBidi" w:hAnsiTheme="majorBidi" w:cstheme="majorBidi"/>
                <w:b/>
                <w:bCs/>
                <w:color w:val="000000"/>
                <w:sz w:val="20"/>
                <w:lang w:val="en-GB"/>
              </w:rPr>
              <w:t>’s Right to Accept Any Bid, and to Reject Any or All Bids</w:t>
            </w:r>
          </w:p>
        </w:tc>
        <w:tc>
          <w:tcPr>
            <w:tcW w:w="7479" w:type="dxa"/>
          </w:tcPr>
          <w:p w14:paraId="2FFE24BF" w14:textId="77777777" w:rsidR="006F0357" w:rsidRPr="003B66D8" w:rsidRDefault="00191239"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reserves the right to accept or reject any bid, and to annul the bidding process and reject all bids at any time prior to contract award, without thereby incurring any liability to Bidders.</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In case of annulment, all bids submitted and specifically, bid securities, shall be promptly returned to the Bidders.</w:t>
            </w:r>
          </w:p>
        </w:tc>
      </w:tr>
      <w:tr w:rsidR="00191239" w:rsidRPr="003B66D8" w14:paraId="7CE3EB5E" w14:textId="77777777">
        <w:tc>
          <w:tcPr>
            <w:tcW w:w="9460" w:type="dxa"/>
            <w:gridSpan w:val="2"/>
          </w:tcPr>
          <w:p w14:paraId="49271F2D" w14:textId="77777777" w:rsidR="00191239" w:rsidRPr="003B66D8" w:rsidRDefault="00191239" w:rsidP="009D464F">
            <w:pPr>
              <w:pStyle w:val="Heading4"/>
              <w:rPr>
                <w:rFonts w:asciiTheme="majorBidi" w:hAnsiTheme="majorBidi" w:cstheme="majorBidi"/>
                <w:smallCaps/>
                <w:color w:val="000000"/>
                <w:sz w:val="22"/>
                <w:szCs w:val="22"/>
                <w:lang w:val="en-GB"/>
              </w:rPr>
            </w:pPr>
            <w:bookmarkStart w:id="9" w:name="_Toc283636647"/>
            <w:r w:rsidRPr="003B66D8">
              <w:rPr>
                <w:rFonts w:asciiTheme="majorBidi" w:hAnsiTheme="majorBidi" w:cstheme="majorBidi"/>
                <w:smallCaps/>
                <w:color w:val="000000"/>
                <w:sz w:val="22"/>
                <w:szCs w:val="22"/>
                <w:lang w:val="en-GB"/>
              </w:rPr>
              <w:t xml:space="preserve">F. </w:t>
            </w:r>
            <w:r w:rsidRPr="003B66D8">
              <w:rPr>
                <w:rStyle w:val="Heading3Char"/>
                <w:rFonts w:asciiTheme="majorBidi" w:hAnsiTheme="majorBidi" w:cstheme="majorBidi"/>
                <w:color w:val="000000"/>
              </w:rPr>
              <w:t>Award of Contract</w:t>
            </w:r>
            <w:bookmarkEnd w:id="9"/>
          </w:p>
        </w:tc>
      </w:tr>
      <w:tr w:rsidR="006F0357" w:rsidRPr="003B66D8" w14:paraId="7AD76F13" w14:textId="77777777">
        <w:tc>
          <w:tcPr>
            <w:tcW w:w="1981" w:type="dxa"/>
          </w:tcPr>
          <w:p w14:paraId="4EC9762D" w14:textId="77777777" w:rsidR="006F0357" w:rsidRPr="003B66D8" w:rsidRDefault="00191239"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Award Criteria</w:t>
            </w:r>
          </w:p>
        </w:tc>
        <w:tc>
          <w:tcPr>
            <w:tcW w:w="7479" w:type="dxa"/>
          </w:tcPr>
          <w:p w14:paraId="21C76E19" w14:textId="77777777" w:rsidR="006F0357" w:rsidRPr="003B66D8" w:rsidRDefault="00191239" w:rsidP="00850FCF">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award the Contract to the Bidder whose offer has been determined to be the lowest evaluated bid and is responsive to the Bidding Document, provided further that the Bidder is determined to be qualified to perform the Contract satisfactorily.</w:t>
            </w:r>
          </w:p>
        </w:tc>
      </w:tr>
      <w:tr w:rsidR="00B20DB1" w:rsidRPr="003B66D8" w14:paraId="0591CF71" w14:textId="77777777">
        <w:tc>
          <w:tcPr>
            <w:tcW w:w="1981" w:type="dxa"/>
            <w:vMerge w:val="restart"/>
          </w:tcPr>
          <w:p w14:paraId="35CD1C5F" w14:textId="77777777" w:rsidR="00B20DB1" w:rsidRPr="003B66D8" w:rsidRDefault="00B20DB1" w:rsidP="00DD0A67">
            <w:pPr>
              <w:numPr>
                <w:ilvl w:val="0"/>
                <w:numId w:val="4"/>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lastRenderedPageBreak/>
              <w:t>Notification of Award</w:t>
            </w:r>
          </w:p>
        </w:tc>
        <w:tc>
          <w:tcPr>
            <w:tcW w:w="7479" w:type="dxa"/>
          </w:tcPr>
          <w:p w14:paraId="18C634B7" w14:textId="77777777" w:rsidR="003047A7" w:rsidRPr="003B66D8" w:rsidRDefault="00B20DB1" w:rsidP="003047A7">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Prior to the expiration of the period of bid validity, </w:t>
            </w:r>
            <w:r w:rsidR="007802E4" w:rsidRPr="003B66D8">
              <w:rPr>
                <w:rFonts w:asciiTheme="majorBidi" w:hAnsiTheme="majorBidi" w:cstheme="majorBidi"/>
                <w:color w:val="000000"/>
                <w:sz w:val="20"/>
                <w:lang w:val="en-GB"/>
              </w:rPr>
              <w:t xml:space="preserve">and after approval of National Procurement commission (if the award value is above award authority threshold) </w:t>
            </w: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notify the successful Bidder, in writing, that its bid has been accepted.</w:t>
            </w:r>
            <w:r w:rsidR="00CA479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notification letter</w:t>
            </w:r>
            <w:r w:rsidR="00CA4791" w:rsidRPr="003B66D8">
              <w:rPr>
                <w:rFonts w:asciiTheme="majorBidi" w:hAnsiTheme="majorBidi" w:cstheme="majorBidi"/>
                <w:color w:val="000000"/>
                <w:sz w:val="20"/>
                <w:lang w:val="en-GB"/>
              </w:rPr>
              <w:t xml:space="preserve"> </w:t>
            </w:r>
            <w:r w:rsidR="00C86C7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hereinafter and in the Conditions of Contract and Contract Forms</w:t>
            </w:r>
            <w:r w:rsidR="00C86C7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called the </w:t>
            </w:r>
            <w:r w:rsidRPr="003B66D8">
              <w:rPr>
                <w:rFonts w:asciiTheme="majorBidi" w:hAnsiTheme="majorBidi" w:cstheme="majorBidi"/>
                <w:smallCaps/>
                <w:color w:val="000000"/>
                <w:sz w:val="20"/>
                <w:lang w:val="en-GB"/>
              </w:rPr>
              <w:t>“Letter of Acceptance”</w:t>
            </w:r>
            <w:r w:rsidR="00C86C7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shall specify the sum that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will pay the Contractor in consideration of the execution and completion of the Works (hereinafter and in the Conditions of Contract and Contract Forms called “</w:t>
            </w:r>
            <w:r w:rsidRPr="003B66D8">
              <w:rPr>
                <w:rFonts w:asciiTheme="majorBidi" w:hAnsiTheme="majorBidi" w:cstheme="majorBidi"/>
                <w:smallCaps/>
                <w:color w:val="000000"/>
                <w:sz w:val="20"/>
                <w:lang w:val="en-GB"/>
              </w:rPr>
              <w:t>the Contract Price</w:t>
            </w:r>
            <w:r w:rsidRPr="003B66D8">
              <w:rPr>
                <w:rFonts w:asciiTheme="majorBidi" w:hAnsiTheme="majorBidi" w:cstheme="majorBidi"/>
                <w:color w:val="000000"/>
                <w:sz w:val="20"/>
                <w:lang w:val="en-GB"/>
              </w:rPr>
              <w:t xml:space="preserve">”) and the requirement for the Contractor to remedy any defects therein as prescribed by the Contract.  At the same time,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also notify all other Bidders of the results of the bidding </w:t>
            </w:r>
          </w:p>
          <w:p w14:paraId="06E11FE9" w14:textId="77777777" w:rsidR="00B20DB1" w:rsidRPr="003B66D8" w:rsidRDefault="00B20DB1" w:rsidP="00AC2640">
            <w:pPr>
              <w:autoSpaceDE w:val="0"/>
              <w:autoSpaceDN w:val="0"/>
              <w:adjustRightInd w:val="0"/>
              <w:spacing w:before="120" w:after="120"/>
              <w:jc w:val="both"/>
              <w:rPr>
                <w:rFonts w:asciiTheme="majorBidi" w:hAnsiTheme="majorBidi" w:cstheme="majorBidi"/>
                <w:color w:val="000000"/>
                <w:sz w:val="20"/>
                <w:lang w:val="en-GB"/>
              </w:rPr>
            </w:pPr>
          </w:p>
        </w:tc>
      </w:tr>
      <w:tr w:rsidR="00B20DB1" w:rsidRPr="003B66D8" w14:paraId="6019E95A" w14:textId="77777777">
        <w:tc>
          <w:tcPr>
            <w:tcW w:w="1981" w:type="dxa"/>
            <w:vMerge/>
          </w:tcPr>
          <w:p w14:paraId="45CFD274" w14:textId="77777777" w:rsidR="00B20DB1" w:rsidRPr="003B66D8" w:rsidRDefault="00B20DB1" w:rsidP="00191239">
            <w:pPr>
              <w:spacing w:before="120" w:after="120"/>
              <w:rPr>
                <w:rFonts w:asciiTheme="majorBidi" w:hAnsiTheme="majorBidi" w:cstheme="majorBidi"/>
                <w:bCs/>
                <w:color w:val="000000"/>
                <w:sz w:val="20"/>
                <w:lang w:val="en-GB"/>
              </w:rPr>
            </w:pPr>
          </w:p>
        </w:tc>
        <w:tc>
          <w:tcPr>
            <w:tcW w:w="7479" w:type="dxa"/>
          </w:tcPr>
          <w:p w14:paraId="50C99304" w14:textId="77777777" w:rsidR="00B20DB1" w:rsidRPr="003B66D8" w:rsidRDefault="00B20DB1" w:rsidP="007802E4">
            <w:pPr>
              <w:pStyle w:val="Sub-ClauseText"/>
              <w:rPr>
                <w:rFonts w:asciiTheme="majorBidi" w:hAnsiTheme="majorBidi" w:cstheme="majorBidi"/>
                <w:color w:val="000000"/>
                <w:sz w:val="20"/>
                <w:lang w:val="en-GB"/>
              </w:rPr>
            </w:pPr>
          </w:p>
        </w:tc>
      </w:tr>
      <w:tr w:rsidR="00B20DB1" w:rsidRPr="003B66D8" w14:paraId="6FF50FD2" w14:textId="77777777">
        <w:tc>
          <w:tcPr>
            <w:tcW w:w="1981" w:type="dxa"/>
            <w:vMerge/>
          </w:tcPr>
          <w:p w14:paraId="5D1A06EC" w14:textId="77777777" w:rsidR="00B20DB1" w:rsidRPr="003B66D8" w:rsidRDefault="00B20DB1" w:rsidP="00191239">
            <w:pPr>
              <w:spacing w:before="120" w:after="120"/>
              <w:rPr>
                <w:rFonts w:asciiTheme="majorBidi" w:hAnsiTheme="majorBidi" w:cstheme="majorBidi"/>
                <w:bCs/>
                <w:color w:val="000000"/>
                <w:sz w:val="20"/>
                <w:lang w:val="en-GB"/>
              </w:rPr>
            </w:pPr>
          </w:p>
        </w:tc>
        <w:tc>
          <w:tcPr>
            <w:tcW w:w="7479" w:type="dxa"/>
          </w:tcPr>
          <w:p w14:paraId="4A8874C9" w14:textId="77777777" w:rsidR="00B20DB1" w:rsidRPr="003B66D8" w:rsidRDefault="00B20DB1" w:rsidP="002143F0">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promptly respond in writing to any unsuccessful Bidder who, after notification of award in accordance with ITB</w:t>
            </w:r>
            <w:r w:rsidR="001268EC" w:rsidRPr="003B66D8">
              <w:rPr>
                <w:rFonts w:asciiTheme="majorBidi" w:hAnsiTheme="majorBidi" w:cstheme="majorBidi"/>
                <w:color w:val="000000"/>
                <w:sz w:val="20"/>
                <w:lang w:val="en-GB"/>
              </w:rPr>
              <w:t xml:space="preserve"> </w:t>
            </w:r>
            <w:r w:rsidR="00EC61B6" w:rsidRPr="003B66D8">
              <w:rPr>
                <w:rFonts w:asciiTheme="majorBidi" w:hAnsiTheme="majorBidi" w:cstheme="majorBidi"/>
                <w:color w:val="000000"/>
                <w:sz w:val="20"/>
                <w:lang w:val="en-GB"/>
              </w:rPr>
              <w:t>sub-clause</w:t>
            </w:r>
            <w:r w:rsidRPr="003B66D8">
              <w:rPr>
                <w:rFonts w:asciiTheme="majorBidi" w:hAnsiTheme="majorBidi" w:cstheme="majorBidi"/>
                <w:color w:val="000000"/>
                <w:sz w:val="20"/>
                <w:lang w:val="en-GB"/>
              </w:rPr>
              <w:t xml:space="preserve"> 39.1, requests in writing the grounds on which its bid was not selected.</w:t>
            </w:r>
          </w:p>
        </w:tc>
      </w:tr>
      <w:tr w:rsidR="00B20DB1" w:rsidRPr="003B66D8" w14:paraId="279DCDF2" w14:textId="77777777">
        <w:tc>
          <w:tcPr>
            <w:tcW w:w="1981" w:type="dxa"/>
            <w:vMerge w:val="restart"/>
          </w:tcPr>
          <w:p w14:paraId="276CCC19" w14:textId="77777777" w:rsidR="00B20DB1" w:rsidRPr="003B66D8" w:rsidRDefault="00B20DB1" w:rsidP="00DD0A67">
            <w:pPr>
              <w:numPr>
                <w:ilvl w:val="0"/>
                <w:numId w:val="4"/>
              </w:numPr>
              <w:spacing w:before="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Signing of Contract</w:t>
            </w:r>
          </w:p>
        </w:tc>
        <w:tc>
          <w:tcPr>
            <w:tcW w:w="7479" w:type="dxa"/>
          </w:tcPr>
          <w:p w14:paraId="13DEA8A3" w14:textId="77777777" w:rsidR="003047A7" w:rsidRPr="003B66D8" w:rsidRDefault="003047A7" w:rsidP="00C40229">
            <w:pPr>
              <w:pStyle w:val="Sub-ClauseText"/>
              <w:numPr>
                <w:ilvl w:val="1"/>
                <w:numId w:val="4"/>
              </w:numPr>
              <w:tabs>
                <w:tab w:val="clear" w:pos="792"/>
              </w:tabs>
              <w:spacing w:after="0"/>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Within </w:t>
            </w:r>
            <w:r w:rsidR="00C40229" w:rsidRPr="003B66D8">
              <w:rPr>
                <w:rFonts w:asciiTheme="majorBidi" w:hAnsiTheme="majorBidi" w:cstheme="majorBidi"/>
                <w:color w:val="000000"/>
                <w:sz w:val="20"/>
                <w:lang w:val="en-GB"/>
              </w:rPr>
              <w:t>ten</w:t>
            </w:r>
            <w:r w:rsidRPr="003B66D8">
              <w:rPr>
                <w:rFonts w:asciiTheme="majorBidi" w:hAnsiTheme="majorBidi" w:cstheme="majorBidi"/>
                <w:color w:val="000000"/>
                <w:sz w:val="20"/>
                <w:lang w:val="en-GB"/>
              </w:rPr>
              <w:t xml:space="preserve"> (10) days of the receipt of notification of award from the Entity, the successful Bidder shall furnish the performance security in accordance with the conditions of contract, subject to ITB sub-clause 34.5, using for that purpose the Performance Security Form included in Section 9 Annex to the </w:t>
            </w:r>
            <w:r w:rsidRPr="003B66D8">
              <w:rPr>
                <w:rFonts w:asciiTheme="majorBidi" w:hAnsiTheme="majorBidi" w:cstheme="majorBidi"/>
                <w:sz w:val="20"/>
                <w:lang w:val="en-GB"/>
              </w:rPr>
              <w:t>Particular Conditions - Contract Forms, or another form acceptable to the Entity.</w:t>
            </w:r>
            <w:r w:rsidRPr="003B66D8">
              <w:rPr>
                <w:rFonts w:asciiTheme="majorBidi" w:hAnsiTheme="majorBidi" w:cstheme="majorBidi"/>
                <w:color w:val="FF0000"/>
                <w:sz w:val="20"/>
                <w:lang w:val="en-GB"/>
              </w:rPr>
              <w:t xml:space="preserve"> </w:t>
            </w:r>
          </w:p>
          <w:p w14:paraId="5FF8289D" w14:textId="77777777" w:rsidR="003047A7" w:rsidRPr="003B66D8" w:rsidRDefault="003047A7" w:rsidP="003047A7">
            <w:pPr>
              <w:pStyle w:val="Sub-ClauseText"/>
              <w:numPr>
                <w:ilvl w:val="1"/>
                <w:numId w:val="4"/>
              </w:numPr>
              <w:tabs>
                <w:tab w:val="clear" w:pos="792"/>
              </w:tabs>
              <w:spacing w:after="0"/>
              <w:ind w:left="567" w:hanging="567"/>
              <w:rPr>
                <w:rFonts w:asciiTheme="majorBidi" w:hAnsiTheme="majorBidi" w:cstheme="majorBidi"/>
                <w:sz w:val="20"/>
                <w:lang w:val="en-GB"/>
              </w:rPr>
            </w:pPr>
            <w:r w:rsidRPr="003B66D8">
              <w:rPr>
                <w:rFonts w:asciiTheme="majorBidi" w:hAnsiTheme="majorBidi" w:cstheme="majorBidi"/>
                <w:color w:val="000000"/>
                <w:sz w:val="20"/>
                <w:lang w:val="en-GB"/>
              </w:rPr>
              <w:t xml:space="preserve">After verification of performance security furnished by the successful bidder </w:t>
            </w:r>
            <w:r w:rsidRPr="003B66D8">
              <w:rPr>
                <w:rFonts w:asciiTheme="majorBidi" w:hAnsiTheme="majorBidi" w:cstheme="majorBidi"/>
                <w:sz w:val="20"/>
                <w:lang w:val="en-GB"/>
              </w:rPr>
              <w:t>the Entity shall send the successful Bidder the Contract Agreement.</w:t>
            </w:r>
          </w:p>
          <w:p w14:paraId="4E3B001A" w14:textId="77777777" w:rsidR="003047A7" w:rsidRPr="003B66D8" w:rsidRDefault="003047A7" w:rsidP="00C40229">
            <w:pPr>
              <w:pStyle w:val="Sub-ClauseText"/>
              <w:numPr>
                <w:ilvl w:val="1"/>
                <w:numId w:val="4"/>
              </w:numPr>
              <w:tabs>
                <w:tab w:val="clear" w:pos="792"/>
              </w:tabs>
              <w:spacing w:after="0"/>
              <w:ind w:left="567" w:hanging="567"/>
              <w:rPr>
                <w:rFonts w:asciiTheme="majorBidi" w:hAnsiTheme="majorBidi" w:cstheme="majorBidi"/>
                <w:color w:val="000000"/>
                <w:sz w:val="20"/>
                <w:lang w:val="en-GB"/>
              </w:rPr>
            </w:pPr>
            <w:r w:rsidRPr="003B66D8">
              <w:rPr>
                <w:rFonts w:asciiTheme="majorBidi" w:hAnsiTheme="majorBidi" w:cstheme="majorBidi"/>
                <w:sz w:val="20"/>
                <w:lang w:val="en-GB"/>
              </w:rPr>
              <w:t xml:space="preserve">Within </w:t>
            </w:r>
            <w:r w:rsidR="00C40229" w:rsidRPr="003B66D8">
              <w:rPr>
                <w:rFonts w:asciiTheme="majorBidi" w:hAnsiTheme="majorBidi" w:cstheme="majorBidi"/>
                <w:sz w:val="20"/>
                <w:lang w:val="en-GB"/>
              </w:rPr>
              <w:t>ten</w:t>
            </w:r>
            <w:r w:rsidRPr="003B66D8">
              <w:rPr>
                <w:rFonts w:asciiTheme="majorBidi" w:hAnsiTheme="majorBidi" w:cstheme="majorBidi"/>
                <w:sz w:val="20"/>
                <w:lang w:val="en-GB"/>
              </w:rPr>
              <w:t xml:space="preserve"> (10) days of receipt of the Contract Agreement, the successful Bidder shall sign, date, and return it to the Entity.</w:t>
            </w:r>
          </w:p>
          <w:p w14:paraId="487FC2F5" w14:textId="77777777" w:rsidR="003047A7" w:rsidRPr="003B66D8" w:rsidRDefault="003047A7" w:rsidP="003047A7">
            <w:pPr>
              <w:pStyle w:val="Sub-ClauseText"/>
              <w:numPr>
                <w:ilvl w:val="1"/>
                <w:numId w:val="4"/>
              </w:numPr>
              <w:tabs>
                <w:tab w:val="clear" w:pos="792"/>
              </w:tabs>
              <w:ind w:left="567" w:hanging="567"/>
              <w:rPr>
                <w:rFonts w:asciiTheme="majorBidi" w:hAnsiTheme="majorBidi" w:cstheme="majorBidi"/>
                <w:sz w:val="20"/>
                <w:lang w:val="en-GB"/>
              </w:rPr>
            </w:pPr>
            <w:r w:rsidRPr="003B66D8">
              <w:rPr>
                <w:rFonts w:asciiTheme="majorBidi" w:hAnsiTheme="majorBidi" w:cstheme="majorBidi"/>
                <w:color w:val="000000"/>
                <w:sz w:val="20"/>
                <w:lang w:val="en-GB"/>
              </w:rPr>
              <w:t xml:space="preserve"> </w:t>
            </w:r>
            <w:r w:rsidRPr="003B66D8">
              <w:rPr>
                <w:rFonts w:asciiTheme="majorBidi" w:hAnsiTheme="majorBidi" w:cstheme="majorBidi"/>
                <w:sz w:val="20"/>
                <w:lang w:val="en-GB"/>
              </w:rPr>
              <w:t>and shall publish on its website as well as on NPA advised website the results identifying the bid and lot numbers and the following information:</w:t>
            </w:r>
          </w:p>
          <w:p w14:paraId="6866FEDA" w14:textId="77777777" w:rsidR="003047A7" w:rsidRPr="003B66D8" w:rsidRDefault="003047A7" w:rsidP="003047A7">
            <w:pPr>
              <w:numPr>
                <w:ilvl w:val="0"/>
                <w:numId w:val="22"/>
              </w:numPr>
              <w:tabs>
                <w:tab w:val="clear" w:pos="1728"/>
                <w:tab w:val="num" w:pos="1184"/>
              </w:tabs>
              <w:autoSpaceDE w:val="0"/>
              <w:autoSpaceDN w:val="0"/>
              <w:adjustRightInd w:val="0"/>
              <w:spacing w:before="120" w:after="120"/>
              <w:ind w:left="1184" w:hanging="540"/>
              <w:jc w:val="both"/>
              <w:rPr>
                <w:rFonts w:asciiTheme="majorBidi" w:hAnsiTheme="majorBidi" w:cstheme="majorBidi"/>
                <w:sz w:val="20"/>
                <w:lang w:val="en-GB"/>
              </w:rPr>
            </w:pPr>
            <w:r w:rsidRPr="003B66D8">
              <w:rPr>
                <w:rFonts w:asciiTheme="majorBidi" w:hAnsiTheme="majorBidi" w:cstheme="majorBidi"/>
                <w:sz w:val="20"/>
                <w:lang w:val="en-GB"/>
              </w:rPr>
              <w:t>name of each Bidder who submitted a Bid;</w:t>
            </w:r>
          </w:p>
          <w:p w14:paraId="524BE6D5" w14:textId="77777777" w:rsidR="003047A7" w:rsidRPr="003B66D8" w:rsidRDefault="003047A7" w:rsidP="003047A7">
            <w:pPr>
              <w:numPr>
                <w:ilvl w:val="0"/>
                <w:numId w:val="22"/>
              </w:numPr>
              <w:tabs>
                <w:tab w:val="clear" w:pos="1728"/>
                <w:tab w:val="num" w:pos="1184"/>
              </w:tabs>
              <w:autoSpaceDE w:val="0"/>
              <w:autoSpaceDN w:val="0"/>
              <w:adjustRightInd w:val="0"/>
              <w:spacing w:before="120" w:after="120"/>
              <w:ind w:left="1184" w:hanging="540"/>
              <w:jc w:val="both"/>
              <w:rPr>
                <w:rFonts w:asciiTheme="majorBidi" w:hAnsiTheme="majorBidi" w:cstheme="majorBidi"/>
                <w:sz w:val="20"/>
                <w:lang w:val="en-GB"/>
              </w:rPr>
            </w:pPr>
            <w:r w:rsidRPr="003B66D8">
              <w:rPr>
                <w:rFonts w:asciiTheme="majorBidi" w:hAnsiTheme="majorBidi" w:cstheme="majorBidi"/>
                <w:sz w:val="20"/>
                <w:lang w:val="en-GB"/>
              </w:rPr>
              <w:t>bid prices as read out at Bid Opening;</w:t>
            </w:r>
          </w:p>
          <w:p w14:paraId="44E359F6" w14:textId="77777777" w:rsidR="003047A7" w:rsidRPr="003B66D8" w:rsidRDefault="003047A7" w:rsidP="003047A7">
            <w:pPr>
              <w:numPr>
                <w:ilvl w:val="0"/>
                <w:numId w:val="22"/>
              </w:numPr>
              <w:tabs>
                <w:tab w:val="clear" w:pos="1728"/>
                <w:tab w:val="num" w:pos="1184"/>
              </w:tabs>
              <w:autoSpaceDE w:val="0"/>
              <w:autoSpaceDN w:val="0"/>
              <w:adjustRightInd w:val="0"/>
              <w:spacing w:before="120" w:after="120"/>
              <w:ind w:left="1184" w:hanging="540"/>
              <w:jc w:val="both"/>
              <w:rPr>
                <w:rFonts w:asciiTheme="majorBidi" w:hAnsiTheme="majorBidi" w:cstheme="majorBidi"/>
                <w:sz w:val="20"/>
                <w:lang w:val="en-GB"/>
              </w:rPr>
            </w:pPr>
            <w:r w:rsidRPr="003B66D8">
              <w:rPr>
                <w:rFonts w:asciiTheme="majorBidi" w:hAnsiTheme="majorBidi" w:cstheme="majorBidi"/>
                <w:sz w:val="20"/>
                <w:lang w:val="en-GB"/>
              </w:rPr>
              <w:t>name and evaluated prices of each Bid that was evaluated;</w:t>
            </w:r>
          </w:p>
          <w:p w14:paraId="60FF1160" w14:textId="77777777" w:rsidR="003047A7" w:rsidRPr="003B66D8" w:rsidRDefault="003047A7" w:rsidP="003047A7">
            <w:pPr>
              <w:numPr>
                <w:ilvl w:val="0"/>
                <w:numId w:val="22"/>
              </w:numPr>
              <w:tabs>
                <w:tab w:val="clear" w:pos="1728"/>
                <w:tab w:val="num" w:pos="1184"/>
              </w:tabs>
              <w:autoSpaceDE w:val="0"/>
              <w:autoSpaceDN w:val="0"/>
              <w:adjustRightInd w:val="0"/>
              <w:spacing w:before="120" w:after="120"/>
              <w:ind w:left="1184" w:hanging="540"/>
              <w:jc w:val="both"/>
              <w:rPr>
                <w:rFonts w:asciiTheme="majorBidi" w:hAnsiTheme="majorBidi" w:cstheme="majorBidi"/>
                <w:sz w:val="20"/>
                <w:lang w:val="en-GB"/>
              </w:rPr>
            </w:pPr>
            <w:r w:rsidRPr="003B66D8">
              <w:rPr>
                <w:rFonts w:asciiTheme="majorBidi" w:hAnsiTheme="majorBidi" w:cstheme="majorBidi"/>
                <w:sz w:val="20"/>
                <w:lang w:val="en-GB"/>
              </w:rPr>
              <w:t>name of bidders whose bids were rejected and the reasons for their rejection; and</w:t>
            </w:r>
          </w:p>
          <w:p w14:paraId="344A7601" w14:textId="77777777" w:rsidR="00B20DB1" w:rsidRPr="003B66D8" w:rsidRDefault="003047A7" w:rsidP="003047A7">
            <w:pPr>
              <w:numPr>
                <w:ilvl w:val="0"/>
                <w:numId w:val="22"/>
              </w:numPr>
              <w:tabs>
                <w:tab w:val="clear" w:pos="1728"/>
                <w:tab w:val="num" w:pos="1184"/>
              </w:tabs>
              <w:autoSpaceDE w:val="0"/>
              <w:autoSpaceDN w:val="0"/>
              <w:adjustRightInd w:val="0"/>
              <w:spacing w:before="120" w:after="120"/>
              <w:ind w:left="1184" w:hanging="540"/>
              <w:jc w:val="both"/>
              <w:rPr>
                <w:rFonts w:asciiTheme="majorBidi" w:hAnsiTheme="majorBidi" w:cstheme="majorBidi"/>
                <w:color w:val="FF0000"/>
                <w:sz w:val="20"/>
                <w:lang w:val="en-GB"/>
              </w:rPr>
            </w:pPr>
            <w:r w:rsidRPr="003B66D8">
              <w:rPr>
                <w:rFonts w:asciiTheme="majorBidi" w:hAnsiTheme="majorBidi" w:cstheme="majorBidi"/>
                <w:sz w:val="20"/>
                <w:lang w:val="en-GB"/>
              </w:rPr>
              <w:t>name of the successful Bidder, and the Price it offered, as well as the duration and summary scope of the contract awarded.</w:t>
            </w:r>
          </w:p>
        </w:tc>
      </w:tr>
      <w:tr w:rsidR="00B20DB1" w:rsidRPr="003B66D8" w14:paraId="3B07369E" w14:textId="77777777">
        <w:tc>
          <w:tcPr>
            <w:tcW w:w="1981" w:type="dxa"/>
            <w:vMerge/>
          </w:tcPr>
          <w:p w14:paraId="6BF27EA0" w14:textId="77777777" w:rsidR="00B20DB1" w:rsidRPr="003B66D8" w:rsidRDefault="00B20DB1" w:rsidP="00191239">
            <w:pPr>
              <w:spacing w:before="120"/>
              <w:rPr>
                <w:rFonts w:asciiTheme="majorBidi" w:hAnsiTheme="majorBidi" w:cstheme="majorBidi"/>
                <w:bCs/>
                <w:color w:val="000000"/>
                <w:sz w:val="20"/>
                <w:lang w:val="en-GB"/>
              </w:rPr>
            </w:pPr>
          </w:p>
        </w:tc>
        <w:tc>
          <w:tcPr>
            <w:tcW w:w="7479" w:type="dxa"/>
          </w:tcPr>
          <w:p w14:paraId="50F0A56D" w14:textId="77777777" w:rsidR="00B20DB1" w:rsidRPr="003B66D8" w:rsidRDefault="00B20DB1" w:rsidP="003047A7">
            <w:pPr>
              <w:pStyle w:val="Sub-ClauseText"/>
              <w:spacing w:after="0"/>
              <w:rPr>
                <w:rFonts w:asciiTheme="majorBidi" w:hAnsiTheme="majorBidi" w:cstheme="majorBidi"/>
                <w:color w:val="000000"/>
                <w:sz w:val="20"/>
                <w:lang w:val="en-GB"/>
              </w:rPr>
            </w:pPr>
          </w:p>
        </w:tc>
      </w:tr>
      <w:tr w:rsidR="00B20DB1" w:rsidRPr="003B66D8" w14:paraId="5B3519CE" w14:textId="77777777">
        <w:tc>
          <w:tcPr>
            <w:tcW w:w="1981" w:type="dxa"/>
            <w:vMerge w:val="restart"/>
          </w:tcPr>
          <w:p w14:paraId="1EC71415" w14:textId="77777777" w:rsidR="00B20DB1" w:rsidRPr="003B66D8" w:rsidRDefault="00B20DB1" w:rsidP="00DD0A67">
            <w:pPr>
              <w:numPr>
                <w:ilvl w:val="0"/>
                <w:numId w:val="4"/>
              </w:numPr>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Performance Security</w:t>
            </w:r>
          </w:p>
        </w:tc>
        <w:tc>
          <w:tcPr>
            <w:tcW w:w="7479" w:type="dxa"/>
          </w:tcPr>
          <w:p w14:paraId="565A2472" w14:textId="77777777" w:rsidR="00B20DB1" w:rsidRPr="003B66D8" w:rsidRDefault="003047A7" w:rsidP="003047A7">
            <w:pPr>
              <w:pStyle w:val="Sub-ClauseText"/>
              <w:numPr>
                <w:ilvl w:val="1"/>
                <w:numId w:val="4"/>
              </w:numPr>
              <w:tabs>
                <w:tab w:val="clear" w:pos="792"/>
              </w:tabs>
              <w:spacing w:before="0" w:after="0"/>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Failure of the successful Bidder to submit the abovementioned Performance Security or sign the Contract shall constitute sufficient grounds for the annulment of the award and forfeiture of the bid security.  In that event the Entity may award the Contract to the next lowest evaluated Bidder whose offer is substantially responsive and is determined by the Entity to be qualified to perform the Contract satisfactorily.</w:t>
            </w:r>
          </w:p>
        </w:tc>
      </w:tr>
      <w:tr w:rsidR="00B20DB1" w:rsidRPr="003B66D8" w14:paraId="240E60E8" w14:textId="77777777">
        <w:tc>
          <w:tcPr>
            <w:tcW w:w="1981" w:type="dxa"/>
            <w:vMerge/>
          </w:tcPr>
          <w:p w14:paraId="1F2BDF5C" w14:textId="77777777" w:rsidR="00B20DB1" w:rsidRPr="003B66D8" w:rsidRDefault="00B20DB1" w:rsidP="00191239">
            <w:pPr>
              <w:rPr>
                <w:rFonts w:asciiTheme="majorBidi" w:hAnsiTheme="majorBidi" w:cstheme="majorBidi"/>
                <w:bCs/>
                <w:color w:val="000000"/>
                <w:sz w:val="20"/>
                <w:lang w:val="en-GB"/>
              </w:rPr>
            </w:pPr>
          </w:p>
        </w:tc>
        <w:tc>
          <w:tcPr>
            <w:tcW w:w="7479" w:type="dxa"/>
          </w:tcPr>
          <w:p w14:paraId="712498FF" w14:textId="77777777" w:rsidR="00B20DB1" w:rsidRPr="003B66D8" w:rsidRDefault="00B20DB1" w:rsidP="003047A7">
            <w:pPr>
              <w:pStyle w:val="Sub-ClauseText"/>
              <w:spacing w:before="0"/>
              <w:rPr>
                <w:rFonts w:asciiTheme="majorBidi" w:hAnsiTheme="majorBidi" w:cstheme="majorBidi"/>
                <w:color w:val="000000"/>
                <w:sz w:val="20"/>
                <w:lang w:val="en-GB"/>
              </w:rPr>
            </w:pPr>
          </w:p>
        </w:tc>
      </w:tr>
      <w:tr w:rsidR="00FD32E7" w:rsidRPr="003B66D8" w14:paraId="491681FA" w14:textId="77777777">
        <w:tc>
          <w:tcPr>
            <w:tcW w:w="1981" w:type="dxa"/>
            <w:vMerge w:val="restart"/>
          </w:tcPr>
          <w:p w14:paraId="56A857E8" w14:textId="77777777" w:rsidR="00FD32E7" w:rsidRPr="003B66D8" w:rsidRDefault="00FD32E7" w:rsidP="00DD0A67">
            <w:pPr>
              <w:numPr>
                <w:ilvl w:val="0"/>
                <w:numId w:val="4"/>
              </w:numPr>
              <w:spacing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Bidder’s Right to Complain</w:t>
            </w:r>
          </w:p>
        </w:tc>
        <w:tc>
          <w:tcPr>
            <w:tcW w:w="7479" w:type="dxa"/>
          </w:tcPr>
          <w:p w14:paraId="13413EE5" w14:textId="77777777" w:rsidR="00FD32E7" w:rsidRPr="003B66D8" w:rsidRDefault="00FD32E7" w:rsidP="003047A7">
            <w:pPr>
              <w:pStyle w:val="Sub-ClauseText"/>
              <w:numPr>
                <w:ilvl w:val="1"/>
                <w:numId w:val="4"/>
              </w:numPr>
              <w:tabs>
                <w:tab w:val="clear" w:pos="792"/>
              </w:tabs>
              <w:spacing w:before="0"/>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Any Bidder has the right to complain if it has suffered or may suffer loss or damage due to a branch of a duty imposed on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by the </w:t>
            </w:r>
            <w:r w:rsidR="003047A7" w:rsidRPr="003B66D8">
              <w:rPr>
                <w:rFonts w:asciiTheme="majorBidi" w:hAnsiTheme="majorBidi" w:cstheme="majorBidi"/>
                <w:color w:val="000000"/>
                <w:sz w:val="20"/>
                <w:lang w:val="en-GB"/>
              </w:rPr>
              <w:t>Procurement Law</w:t>
            </w:r>
            <w:r w:rsidRPr="003B66D8">
              <w:rPr>
                <w:rFonts w:asciiTheme="majorBidi" w:hAnsiTheme="majorBidi" w:cstheme="majorBidi"/>
                <w:color w:val="000000"/>
                <w:sz w:val="20"/>
                <w:lang w:val="en-GB"/>
              </w:rPr>
              <w:t>.</w:t>
            </w:r>
          </w:p>
        </w:tc>
      </w:tr>
      <w:tr w:rsidR="00FD32E7" w:rsidRPr="003B66D8" w14:paraId="3050317F" w14:textId="77777777">
        <w:tc>
          <w:tcPr>
            <w:tcW w:w="1981" w:type="dxa"/>
            <w:vMerge/>
          </w:tcPr>
          <w:p w14:paraId="7F8522CB" w14:textId="77777777" w:rsidR="00FD32E7" w:rsidRPr="003B66D8" w:rsidRDefault="00FD32E7" w:rsidP="00D81260">
            <w:pPr>
              <w:spacing w:after="120"/>
              <w:rPr>
                <w:rFonts w:asciiTheme="majorBidi" w:hAnsiTheme="majorBidi" w:cstheme="majorBidi"/>
                <w:color w:val="000000"/>
                <w:sz w:val="20"/>
                <w:lang w:val="en-GB"/>
              </w:rPr>
            </w:pPr>
          </w:p>
        </w:tc>
        <w:tc>
          <w:tcPr>
            <w:tcW w:w="7479" w:type="dxa"/>
          </w:tcPr>
          <w:p w14:paraId="3194B0D2" w14:textId="77777777" w:rsidR="00FD32E7" w:rsidRPr="003B66D8" w:rsidRDefault="00FD32E7" w:rsidP="003047A7">
            <w:pPr>
              <w:pStyle w:val="Sub-ClauseText"/>
              <w:numPr>
                <w:ilvl w:val="1"/>
                <w:numId w:val="4"/>
              </w:numPr>
              <w:tabs>
                <w:tab w:val="clear" w:pos="792"/>
              </w:tabs>
              <w:ind w:left="567" w:hanging="567"/>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complaint shall be processed through </w:t>
            </w:r>
            <w:r w:rsidR="003047A7" w:rsidRPr="003B66D8">
              <w:rPr>
                <w:rFonts w:asciiTheme="majorBidi" w:hAnsiTheme="majorBidi" w:cstheme="majorBidi"/>
                <w:color w:val="000000"/>
                <w:sz w:val="20"/>
                <w:lang w:val="en-GB"/>
              </w:rPr>
              <w:t>the</w:t>
            </w:r>
            <w:r w:rsidRPr="003B66D8">
              <w:rPr>
                <w:rFonts w:asciiTheme="majorBidi" w:hAnsiTheme="majorBidi" w:cstheme="majorBidi"/>
                <w:color w:val="000000"/>
                <w:sz w:val="20"/>
                <w:lang w:val="en-GB"/>
              </w:rPr>
              <w:t xml:space="preserve"> administrative review </w:t>
            </w:r>
            <w:r w:rsidR="003047A7" w:rsidRPr="003B66D8">
              <w:rPr>
                <w:rFonts w:asciiTheme="majorBidi" w:hAnsiTheme="majorBidi" w:cstheme="majorBidi"/>
                <w:color w:val="000000"/>
                <w:sz w:val="20"/>
                <w:lang w:val="en-GB"/>
              </w:rPr>
              <w:t xml:space="preserve">committee </w:t>
            </w:r>
            <w:r w:rsidRPr="003B66D8">
              <w:rPr>
                <w:rFonts w:asciiTheme="majorBidi" w:hAnsiTheme="majorBidi" w:cstheme="majorBidi"/>
                <w:color w:val="000000"/>
                <w:sz w:val="20"/>
                <w:lang w:val="en-GB"/>
              </w:rPr>
              <w:t xml:space="preserve">following the procedures </w:t>
            </w:r>
            <w:r w:rsidR="003047A7" w:rsidRPr="003B66D8">
              <w:rPr>
                <w:rFonts w:asciiTheme="majorBidi" w:hAnsiTheme="majorBidi" w:cstheme="majorBidi"/>
                <w:color w:val="000000"/>
                <w:sz w:val="20"/>
                <w:lang w:val="en-GB"/>
              </w:rPr>
              <w:t>respective procedure document</w:t>
            </w:r>
            <w:r w:rsidRPr="003B66D8">
              <w:rPr>
                <w:rFonts w:asciiTheme="majorBidi" w:hAnsiTheme="majorBidi" w:cstheme="majorBidi"/>
                <w:color w:val="000000"/>
                <w:sz w:val="20"/>
                <w:lang w:val="en-GB"/>
              </w:rPr>
              <w:t xml:space="preserve">.  The place and address for the submission of complaints to the Administrative </w:t>
            </w:r>
            <w:r w:rsidR="003047A7" w:rsidRPr="003B66D8">
              <w:rPr>
                <w:rFonts w:asciiTheme="majorBidi" w:hAnsiTheme="majorBidi" w:cstheme="majorBidi"/>
                <w:color w:val="000000"/>
                <w:sz w:val="20"/>
                <w:lang w:val="en-GB"/>
              </w:rPr>
              <w:t>review committee</w:t>
            </w:r>
            <w:r w:rsidRPr="003B66D8">
              <w:rPr>
                <w:rFonts w:asciiTheme="majorBidi" w:hAnsiTheme="majorBidi" w:cstheme="majorBidi"/>
                <w:color w:val="000000"/>
                <w:sz w:val="20"/>
                <w:lang w:val="en-GB"/>
              </w:rPr>
              <w:t xml:space="preserve"> is </w:t>
            </w:r>
            <w:r w:rsidRPr="003B66D8">
              <w:rPr>
                <w:rFonts w:asciiTheme="majorBidi" w:hAnsiTheme="majorBidi" w:cstheme="majorBidi"/>
                <w:b/>
                <w:color w:val="000000"/>
                <w:sz w:val="20"/>
                <w:lang w:val="en-GB"/>
              </w:rPr>
              <w:t>provided in the BDS</w:t>
            </w:r>
            <w:r w:rsidRPr="003B66D8">
              <w:rPr>
                <w:rFonts w:asciiTheme="majorBidi" w:hAnsiTheme="majorBidi" w:cstheme="majorBidi"/>
                <w:color w:val="000000"/>
                <w:sz w:val="20"/>
                <w:lang w:val="en-GB"/>
              </w:rPr>
              <w:t>.</w:t>
            </w:r>
          </w:p>
        </w:tc>
      </w:tr>
    </w:tbl>
    <w:p w14:paraId="603A020E" w14:textId="155D003C" w:rsidR="00443D66" w:rsidRPr="00FE0999" w:rsidRDefault="00443D66" w:rsidP="00FE0999">
      <w:pPr>
        <w:pStyle w:val="Heading3"/>
        <w:rPr>
          <w:rFonts w:asciiTheme="majorBidi" w:hAnsiTheme="majorBidi" w:cstheme="majorBidi"/>
          <w:color w:val="000000"/>
          <w:lang w:val="en-GB"/>
        </w:rPr>
      </w:pPr>
      <w:r w:rsidRPr="003B66D8">
        <w:rPr>
          <w:rFonts w:asciiTheme="majorBidi" w:hAnsiTheme="majorBidi" w:cstheme="majorBidi"/>
          <w:color w:val="000000"/>
          <w:sz w:val="22"/>
          <w:szCs w:val="22"/>
          <w:lang w:val="en-GB"/>
        </w:rPr>
        <w:br w:type="page"/>
      </w:r>
      <w:bookmarkStart w:id="10" w:name="_Toc283636648"/>
      <w:r w:rsidR="00931092" w:rsidRPr="003B66D8">
        <w:rPr>
          <w:rFonts w:asciiTheme="majorBidi" w:hAnsiTheme="majorBidi" w:cstheme="majorBidi"/>
          <w:color w:val="000000"/>
          <w:lang w:val="en-GB"/>
        </w:rPr>
        <w:lastRenderedPageBreak/>
        <w:t>Section 2</w:t>
      </w:r>
      <w:r w:rsidR="0038691E" w:rsidRPr="003B66D8">
        <w:rPr>
          <w:rFonts w:asciiTheme="majorBidi" w:hAnsiTheme="majorBidi" w:cstheme="majorBidi"/>
          <w:color w:val="000000"/>
          <w:lang w:val="en-GB"/>
        </w:rPr>
        <w:tab/>
        <w:t>Bidding Data Sheet</w:t>
      </w:r>
      <w:bookmarkEnd w:id="10"/>
    </w:p>
    <w:tbl>
      <w:tblPr>
        <w:tblW w:w="9245" w:type="dxa"/>
        <w:tblInd w:w="108" w:type="dxa"/>
        <w:tblLayout w:type="fixed"/>
        <w:tblLook w:val="00A0" w:firstRow="1" w:lastRow="0" w:firstColumn="1" w:lastColumn="0" w:noHBand="0" w:noVBand="0"/>
      </w:tblPr>
      <w:tblGrid>
        <w:gridCol w:w="1541"/>
        <w:gridCol w:w="7704"/>
      </w:tblGrid>
      <w:tr w:rsidR="002B5EDB" w:rsidRPr="003B66D8" w14:paraId="1D21E540" w14:textId="77777777">
        <w:trPr>
          <w:cantSplit/>
        </w:trPr>
        <w:tc>
          <w:tcPr>
            <w:tcW w:w="9245" w:type="dxa"/>
            <w:gridSpan w:val="2"/>
            <w:tcBorders>
              <w:top w:val="single" w:sz="6" w:space="0" w:color="000000"/>
              <w:left w:val="single" w:sz="6" w:space="0" w:color="000000"/>
              <w:bottom w:val="single" w:sz="6" w:space="0" w:color="000000"/>
              <w:right w:val="single" w:sz="6" w:space="0" w:color="000000"/>
            </w:tcBorders>
          </w:tcPr>
          <w:p w14:paraId="6439EC0F" w14:textId="77777777" w:rsidR="002B5EDB" w:rsidRPr="003B66D8" w:rsidRDefault="002B5EDB" w:rsidP="00C94F7B">
            <w:pPr>
              <w:pStyle w:val="Heading4"/>
              <w:numPr>
                <w:ilvl w:val="2"/>
                <w:numId w:val="21"/>
              </w:numPr>
              <w:rPr>
                <w:rFonts w:asciiTheme="majorBidi" w:hAnsiTheme="majorBidi" w:cstheme="majorBidi"/>
                <w:color w:val="000000"/>
                <w:lang w:val="en-GB"/>
              </w:rPr>
            </w:pPr>
            <w:bookmarkStart w:id="11" w:name="_Toc283636649"/>
            <w:r w:rsidRPr="003B66D8">
              <w:rPr>
                <w:rFonts w:asciiTheme="majorBidi" w:hAnsiTheme="majorBidi" w:cstheme="majorBidi"/>
                <w:color w:val="000000"/>
                <w:lang w:val="en-GB"/>
              </w:rPr>
              <w:t>General</w:t>
            </w:r>
            <w:bookmarkEnd w:id="11"/>
          </w:p>
        </w:tc>
      </w:tr>
      <w:tr w:rsidR="002B5EDB" w:rsidRPr="003B66D8" w14:paraId="58F4F13C" w14:textId="77777777">
        <w:trPr>
          <w:cantSplit/>
          <w:trHeight w:val="471"/>
        </w:trPr>
        <w:tc>
          <w:tcPr>
            <w:tcW w:w="1541" w:type="dxa"/>
            <w:vMerge w:val="restart"/>
            <w:tcBorders>
              <w:top w:val="single" w:sz="6" w:space="0" w:color="000000"/>
              <w:left w:val="single" w:sz="6" w:space="0" w:color="000000"/>
              <w:bottom w:val="single" w:sz="6" w:space="0" w:color="000000"/>
              <w:right w:val="single" w:sz="6" w:space="0" w:color="000000"/>
            </w:tcBorders>
          </w:tcPr>
          <w:p w14:paraId="38648E02" w14:textId="77777777" w:rsidR="002B5EDB" w:rsidRPr="003B66D8" w:rsidRDefault="002B5EDB" w:rsidP="006B2435">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1.1</w:t>
            </w:r>
            <w:r w:rsidR="009F1DEE" w:rsidRPr="003B66D8">
              <w:rPr>
                <w:rFonts w:asciiTheme="majorBidi" w:hAnsiTheme="majorBidi" w:cstheme="majorBidi"/>
                <w:b/>
                <w:color w:val="000000"/>
                <w:sz w:val="20"/>
                <w:lang w:val="en-GB"/>
              </w:rPr>
              <w:t>.</w:t>
            </w:r>
          </w:p>
        </w:tc>
        <w:tc>
          <w:tcPr>
            <w:tcW w:w="7704" w:type="dxa"/>
            <w:tcBorders>
              <w:top w:val="single" w:sz="6" w:space="0" w:color="000000"/>
              <w:left w:val="single" w:sz="6" w:space="0" w:color="000000"/>
              <w:bottom w:val="single" w:sz="6" w:space="0" w:color="000000"/>
              <w:right w:val="single" w:sz="6" w:space="0" w:color="000000"/>
            </w:tcBorders>
          </w:tcPr>
          <w:p w14:paraId="04A8C0B1" w14:textId="462A4DFD" w:rsidR="009F1DEE" w:rsidRPr="003B66D8" w:rsidRDefault="002B5EDB" w:rsidP="00C547D9">
            <w:pPr>
              <w:tabs>
                <w:tab w:val="right" w:pos="7272"/>
              </w:tabs>
              <w:spacing w:before="120" w:after="120"/>
              <w:jc w:val="both"/>
              <w:rPr>
                <w:rFonts w:asciiTheme="majorBidi" w:hAnsiTheme="majorBidi" w:cstheme="majorBidi"/>
                <w:color w:val="000000"/>
                <w:sz w:val="20"/>
                <w:lang w:val="en-GB"/>
              </w:rPr>
            </w:pPr>
            <w:r w:rsidRPr="003B66D8">
              <w:rPr>
                <w:rFonts w:asciiTheme="majorBidi" w:hAnsiTheme="majorBidi" w:cstheme="majorBidi"/>
                <w:b/>
                <w:bCs/>
                <w:color w:val="000000"/>
                <w:sz w:val="20"/>
                <w:lang w:val="en-GB"/>
              </w:rPr>
              <w:t xml:space="preserve">The </w:t>
            </w:r>
            <w:r w:rsidR="0040332F" w:rsidRPr="003B66D8">
              <w:rPr>
                <w:rFonts w:asciiTheme="majorBidi" w:hAnsiTheme="majorBidi" w:cstheme="majorBidi"/>
                <w:b/>
                <w:bCs/>
                <w:color w:val="000000"/>
                <w:sz w:val="20"/>
                <w:lang w:val="en-GB"/>
              </w:rPr>
              <w:t>Entity</w:t>
            </w:r>
            <w:r w:rsidRPr="003B66D8">
              <w:rPr>
                <w:rFonts w:asciiTheme="majorBidi" w:hAnsiTheme="majorBidi" w:cstheme="majorBidi"/>
                <w:b/>
                <w:bCs/>
                <w:color w:val="000000"/>
                <w:sz w:val="20"/>
                <w:lang w:val="en-GB"/>
              </w:rPr>
              <w:t xml:space="preserve"> </w:t>
            </w:r>
            <w:r w:rsidR="00833793" w:rsidRPr="003B66D8">
              <w:rPr>
                <w:rFonts w:asciiTheme="majorBidi" w:hAnsiTheme="majorBidi" w:cstheme="majorBidi"/>
                <w:b/>
                <w:bCs/>
                <w:color w:val="000000"/>
                <w:sz w:val="20"/>
                <w:lang w:val="en-GB"/>
              </w:rPr>
              <w:t xml:space="preserve">is </w:t>
            </w:r>
            <w:r w:rsidR="00833793" w:rsidRPr="003B66D8">
              <w:rPr>
                <w:b/>
                <w:bCs/>
                <w:iCs/>
                <w:color w:val="000000"/>
                <w:sz w:val="20"/>
                <w:lang w:val="en-GB"/>
              </w:rPr>
              <w:t>represented</w:t>
            </w:r>
            <w:r w:rsidR="003B66D8" w:rsidRPr="003B66D8">
              <w:rPr>
                <w:b/>
                <w:bCs/>
                <w:color w:val="000000"/>
                <w:sz w:val="20"/>
                <w:lang w:val="en-GB"/>
              </w:rPr>
              <w:t xml:space="preserve"> </w:t>
            </w:r>
            <w:r w:rsidR="009D2F90" w:rsidRPr="003B66D8">
              <w:rPr>
                <w:b/>
                <w:bCs/>
                <w:color w:val="000000"/>
                <w:sz w:val="20"/>
                <w:lang w:val="en-GB"/>
              </w:rPr>
              <w:t>by:</w:t>
            </w:r>
            <w:r w:rsidR="009D2F90" w:rsidRPr="00FE0999">
              <w:rPr>
                <w:color w:val="000000"/>
                <w:sz w:val="20"/>
                <w:lang w:val="en-GB"/>
              </w:rPr>
              <w:t xml:space="preserve"> Ministry</w:t>
            </w:r>
            <w:r w:rsidR="00FE0999" w:rsidRPr="00FE0999">
              <w:rPr>
                <w:color w:val="000000"/>
                <w:sz w:val="20"/>
                <w:lang w:val="en-GB"/>
              </w:rPr>
              <w:t xml:space="preserve"> of Energy and Water (National Water Affairs Regulation Authority)</w:t>
            </w:r>
            <w:r w:rsidR="003B66D8" w:rsidRPr="00162987">
              <w:rPr>
                <w:color w:val="000000"/>
                <w:sz w:val="20"/>
                <w:lang w:val="en-GB"/>
              </w:rPr>
              <w:t>.</w:t>
            </w:r>
          </w:p>
        </w:tc>
      </w:tr>
      <w:tr w:rsidR="002B5EDB" w:rsidRPr="003B66D8" w14:paraId="3122DD5F" w14:textId="77777777">
        <w:trPr>
          <w:cantSplit/>
          <w:trHeight w:val="597"/>
        </w:trPr>
        <w:tc>
          <w:tcPr>
            <w:tcW w:w="1541" w:type="dxa"/>
            <w:vMerge/>
            <w:tcBorders>
              <w:top w:val="single" w:sz="6" w:space="0" w:color="000000"/>
              <w:left w:val="single" w:sz="6" w:space="0" w:color="000000"/>
              <w:bottom w:val="single" w:sz="6" w:space="0" w:color="000000"/>
              <w:right w:val="single" w:sz="6" w:space="0" w:color="000000"/>
            </w:tcBorders>
          </w:tcPr>
          <w:p w14:paraId="47D767B5" w14:textId="77777777" w:rsidR="002B5EDB" w:rsidRPr="003B66D8" w:rsidRDefault="002B5EDB" w:rsidP="006B2435">
            <w:pPr>
              <w:spacing w:before="120" w:after="120"/>
              <w:rPr>
                <w:rFonts w:asciiTheme="majorBidi" w:hAnsiTheme="majorBidi" w:cstheme="majorBidi"/>
                <w:b/>
                <w:color w:val="000000"/>
                <w:sz w:val="20"/>
                <w:lang w:val="en-GB"/>
              </w:rPr>
            </w:pPr>
          </w:p>
        </w:tc>
        <w:tc>
          <w:tcPr>
            <w:tcW w:w="7704" w:type="dxa"/>
            <w:tcBorders>
              <w:top w:val="single" w:sz="6" w:space="0" w:color="000000"/>
              <w:left w:val="single" w:sz="6" w:space="0" w:color="000000"/>
              <w:bottom w:val="single" w:sz="6" w:space="0" w:color="000000"/>
              <w:right w:val="single" w:sz="6" w:space="0" w:color="000000"/>
            </w:tcBorders>
          </w:tcPr>
          <w:p w14:paraId="2DB26D96" w14:textId="3831C8C1" w:rsidR="002B5EDB" w:rsidRPr="0036455A" w:rsidRDefault="009F1DEE" w:rsidP="003608E8">
            <w:pPr>
              <w:tabs>
                <w:tab w:val="right" w:pos="7272"/>
              </w:tabs>
              <w:spacing w:before="120" w:after="120"/>
              <w:jc w:val="both"/>
              <w:rPr>
                <w:rFonts w:asciiTheme="majorBidi" w:hAnsiTheme="majorBidi" w:cstheme="majorBidi"/>
                <w:iCs/>
                <w:color w:val="000000"/>
                <w:szCs w:val="24"/>
                <w:highlight w:val="green"/>
                <w:lang w:val="en-GB"/>
              </w:rPr>
            </w:pPr>
            <w:r w:rsidRPr="0036455A">
              <w:rPr>
                <w:rFonts w:asciiTheme="majorBidi" w:hAnsiTheme="majorBidi" w:cstheme="majorBidi"/>
                <w:b/>
                <w:bCs/>
                <w:iCs/>
                <w:color w:val="000000"/>
                <w:sz w:val="20"/>
                <w:highlight w:val="green"/>
                <w:lang w:val="en-GB"/>
              </w:rPr>
              <w:t xml:space="preserve">The Name and Identification </w:t>
            </w:r>
            <w:r w:rsidR="00E8142F" w:rsidRPr="0036455A">
              <w:rPr>
                <w:rFonts w:asciiTheme="majorBidi" w:hAnsiTheme="majorBidi" w:cstheme="majorBidi"/>
                <w:b/>
                <w:bCs/>
                <w:iCs/>
                <w:color w:val="000000"/>
                <w:sz w:val="20"/>
                <w:highlight w:val="green"/>
                <w:lang w:val="en-GB"/>
              </w:rPr>
              <w:t xml:space="preserve">and Number </w:t>
            </w:r>
            <w:r w:rsidRPr="0036455A">
              <w:rPr>
                <w:rFonts w:asciiTheme="majorBidi" w:hAnsiTheme="majorBidi" w:cstheme="majorBidi"/>
                <w:b/>
                <w:bCs/>
                <w:iCs/>
                <w:color w:val="000000"/>
                <w:sz w:val="20"/>
                <w:highlight w:val="green"/>
                <w:lang w:val="en-GB"/>
              </w:rPr>
              <w:t xml:space="preserve">of </w:t>
            </w:r>
            <w:r w:rsidR="00E8142F" w:rsidRPr="0036455A">
              <w:rPr>
                <w:rFonts w:asciiTheme="majorBidi" w:hAnsiTheme="majorBidi" w:cstheme="majorBidi"/>
                <w:b/>
                <w:bCs/>
                <w:iCs/>
                <w:color w:val="000000"/>
                <w:sz w:val="20"/>
                <w:highlight w:val="green"/>
                <w:lang w:val="en-GB"/>
              </w:rPr>
              <w:t xml:space="preserve">lots (contracts) of this Tender </w:t>
            </w:r>
            <w:r w:rsidRPr="0036455A">
              <w:rPr>
                <w:rFonts w:asciiTheme="majorBidi" w:hAnsiTheme="majorBidi" w:cstheme="majorBidi"/>
                <w:b/>
                <w:bCs/>
                <w:iCs/>
                <w:color w:val="000000"/>
                <w:sz w:val="20"/>
                <w:highlight w:val="green"/>
                <w:lang w:val="en-GB"/>
              </w:rPr>
              <w:t>are</w:t>
            </w:r>
            <w:r w:rsidR="00960B26" w:rsidRPr="0036455A">
              <w:rPr>
                <w:rFonts w:asciiTheme="majorBidi" w:hAnsiTheme="majorBidi" w:cstheme="majorBidi"/>
                <w:iCs/>
                <w:color w:val="000000"/>
                <w:sz w:val="20"/>
                <w:highlight w:val="green"/>
                <w:lang w:val="en-GB"/>
              </w:rPr>
              <w:t xml:space="preserve">: </w:t>
            </w:r>
            <w:r w:rsidR="00B87321" w:rsidRPr="004223DB">
              <w:rPr>
                <w:rFonts w:asciiTheme="majorBidi" w:hAnsiTheme="majorBidi" w:cstheme="majorBidi"/>
                <w:iCs/>
                <w:color w:val="000000"/>
                <w:sz w:val="20"/>
                <w:lang w:val="en-GB"/>
              </w:rPr>
              <w:t>Con</w:t>
            </w:r>
            <w:r w:rsidR="00B87321">
              <w:rPr>
                <w:rFonts w:asciiTheme="majorBidi" w:hAnsiTheme="majorBidi" w:cstheme="majorBidi"/>
                <w:iCs/>
                <w:color w:val="000000"/>
                <w:sz w:val="20"/>
                <w:lang w:val="en-GB"/>
              </w:rPr>
              <w:t>s</w:t>
            </w:r>
            <w:r w:rsidR="00B87321" w:rsidRPr="004223DB">
              <w:rPr>
                <w:rFonts w:asciiTheme="majorBidi" w:hAnsiTheme="majorBidi" w:cstheme="majorBidi"/>
                <w:iCs/>
                <w:color w:val="000000"/>
                <w:sz w:val="20"/>
                <w:lang w:val="en-GB"/>
              </w:rPr>
              <w:t>truction</w:t>
            </w:r>
            <w:r w:rsidR="004223DB" w:rsidRPr="004223DB">
              <w:rPr>
                <w:rFonts w:asciiTheme="majorBidi" w:hAnsiTheme="majorBidi" w:cstheme="majorBidi"/>
                <w:iCs/>
                <w:color w:val="000000"/>
                <w:sz w:val="20"/>
                <w:lang w:val="en-GB"/>
              </w:rPr>
              <w:t xml:space="preserve"> of phase One, Lot 2 </w:t>
            </w:r>
            <w:proofErr w:type="spellStart"/>
            <w:r w:rsidR="004223DB" w:rsidRPr="004223DB">
              <w:rPr>
                <w:rFonts w:asciiTheme="majorBidi" w:hAnsiTheme="majorBidi" w:cstheme="majorBidi"/>
                <w:iCs/>
                <w:color w:val="000000"/>
                <w:sz w:val="20"/>
                <w:lang w:val="en-GB"/>
              </w:rPr>
              <w:t>Nahri</w:t>
            </w:r>
            <w:proofErr w:type="spellEnd"/>
            <w:r w:rsidR="004223DB" w:rsidRPr="004223DB">
              <w:rPr>
                <w:rFonts w:asciiTheme="majorBidi" w:hAnsiTheme="majorBidi" w:cstheme="majorBidi"/>
                <w:iCs/>
                <w:color w:val="000000"/>
                <w:sz w:val="20"/>
                <w:lang w:val="en-GB"/>
              </w:rPr>
              <w:t xml:space="preserve"> Shahi Canal Laghman Province</w:t>
            </w:r>
            <w:r w:rsidR="007813BB" w:rsidRPr="0036455A">
              <w:rPr>
                <w:rFonts w:asciiTheme="majorBidi" w:hAnsiTheme="majorBidi" w:cstheme="majorBidi"/>
                <w:iCs/>
                <w:color w:val="000000"/>
                <w:sz w:val="20"/>
                <w:highlight w:val="green"/>
                <w:lang w:val="en-GB"/>
              </w:rPr>
              <w:t xml:space="preserve">, </w:t>
            </w:r>
            <w:r w:rsidR="007813BB" w:rsidRPr="0036455A">
              <w:rPr>
                <w:rFonts w:asciiTheme="majorBidi" w:hAnsiTheme="majorBidi" w:cstheme="majorBidi"/>
                <w:bCs/>
                <w:color w:val="000000"/>
                <w:szCs w:val="24"/>
                <w:highlight w:val="green"/>
                <w:lang w:val="en-GB"/>
              </w:rPr>
              <w:t>NPA\</w:t>
            </w:r>
            <w:proofErr w:type="spellStart"/>
            <w:r w:rsidR="007813BB" w:rsidRPr="0036455A">
              <w:rPr>
                <w:rFonts w:asciiTheme="majorBidi" w:hAnsiTheme="majorBidi" w:cstheme="majorBidi"/>
                <w:bCs/>
                <w:color w:val="000000"/>
                <w:szCs w:val="24"/>
                <w:highlight w:val="green"/>
                <w:lang w:val="en-GB"/>
              </w:rPr>
              <w:t>MoEW</w:t>
            </w:r>
            <w:proofErr w:type="spellEnd"/>
            <w:r w:rsidR="007813BB" w:rsidRPr="0036455A">
              <w:rPr>
                <w:rFonts w:asciiTheme="majorBidi" w:hAnsiTheme="majorBidi" w:cstheme="majorBidi"/>
                <w:bCs/>
                <w:color w:val="000000"/>
                <w:szCs w:val="24"/>
                <w:highlight w:val="green"/>
                <w:lang w:val="en-GB"/>
              </w:rPr>
              <w:t>-NWARA/96\W-6342\ ICB</w:t>
            </w:r>
          </w:p>
        </w:tc>
      </w:tr>
      <w:tr w:rsidR="00E8142F" w:rsidRPr="003B66D8" w14:paraId="6FD68B12" w14:textId="77777777">
        <w:trPr>
          <w:cantSplit/>
          <w:trHeight w:val="372"/>
        </w:trPr>
        <w:tc>
          <w:tcPr>
            <w:tcW w:w="1541" w:type="dxa"/>
            <w:vMerge w:val="restart"/>
            <w:tcBorders>
              <w:top w:val="single" w:sz="6" w:space="0" w:color="000000"/>
              <w:left w:val="single" w:sz="6" w:space="0" w:color="000000"/>
              <w:bottom w:val="single" w:sz="6" w:space="0" w:color="000000"/>
              <w:right w:val="single" w:sz="6" w:space="0" w:color="000000"/>
            </w:tcBorders>
          </w:tcPr>
          <w:p w14:paraId="21936319" w14:textId="77777777" w:rsidR="00E8142F" w:rsidRPr="003B66D8" w:rsidRDefault="00E8142F"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 xml:space="preserve">ITB </w:t>
            </w:r>
            <w:r w:rsidR="00021C7A" w:rsidRPr="003B66D8">
              <w:rPr>
                <w:rFonts w:asciiTheme="majorBidi" w:hAnsiTheme="majorBidi" w:cstheme="majorBidi"/>
                <w:b/>
                <w:color w:val="000000"/>
                <w:sz w:val="20"/>
                <w:lang w:val="en-GB"/>
              </w:rPr>
              <w:t>2.1</w:t>
            </w:r>
          </w:p>
        </w:tc>
        <w:tc>
          <w:tcPr>
            <w:tcW w:w="7704" w:type="dxa"/>
            <w:tcBorders>
              <w:top w:val="single" w:sz="6" w:space="0" w:color="000000"/>
              <w:left w:val="single" w:sz="6" w:space="0" w:color="000000"/>
              <w:bottom w:val="single" w:sz="6" w:space="0" w:color="000000"/>
              <w:right w:val="single" w:sz="6" w:space="0" w:color="000000"/>
            </w:tcBorders>
          </w:tcPr>
          <w:p w14:paraId="2E4D8AE7" w14:textId="672EACAA" w:rsidR="00E8142F" w:rsidRPr="003B66D8" w:rsidRDefault="00021C7A" w:rsidP="00CE3999">
            <w:pPr>
              <w:tabs>
                <w:tab w:val="right" w:pos="7272"/>
              </w:tabs>
              <w:spacing w:before="120" w:after="120"/>
              <w:jc w:val="both"/>
              <w:rPr>
                <w:rFonts w:asciiTheme="majorBidi" w:hAnsiTheme="majorBidi" w:cstheme="majorBidi"/>
                <w:iCs/>
                <w:color w:val="000000"/>
                <w:sz w:val="20"/>
                <w:lang w:val="en-GB"/>
              </w:rPr>
            </w:pPr>
            <w:r w:rsidRPr="000123F3">
              <w:rPr>
                <w:rFonts w:asciiTheme="majorBidi" w:hAnsiTheme="majorBidi" w:cstheme="majorBidi"/>
                <w:b/>
                <w:bCs/>
                <w:iCs/>
                <w:color w:val="000000"/>
                <w:sz w:val="20"/>
                <w:lang w:val="en-GB"/>
              </w:rPr>
              <w:t>The Procuring Entity is</w:t>
            </w:r>
            <w:r w:rsidR="00960B26" w:rsidRPr="003B66D8">
              <w:rPr>
                <w:rFonts w:asciiTheme="majorBidi" w:hAnsiTheme="majorBidi" w:cstheme="majorBidi"/>
                <w:iCs/>
                <w:color w:val="000000"/>
                <w:sz w:val="20"/>
                <w:lang w:val="en-GB"/>
              </w:rPr>
              <w:t xml:space="preserve">: </w:t>
            </w:r>
            <w:r w:rsidR="001F4E04" w:rsidRPr="001F4E04">
              <w:rPr>
                <w:color w:val="000000"/>
                <w:sz w:val="20"/>
                <w:lang w:val="en-GB"/>
              </w:rPr>
              <w:t>Ministry of Energy and Water (National Water Affairs Regulation Authority)</w:t>
            </w:r>
            <w:r w:rsidR="008F28CF" w:rsidRPr="00162987">
              <w:rPr>
                <w:color w:val="000000"/>
                <w:sz w:val="20"/>
                <w:lang w:val="en-GB"/>
              </w:rPr>
              <w:t>.</w:t>
            </w:r>
          </w:p>
        </w:tc>
      </w:tr>
      <w:tr w:rsidR="00E8142F" w:rsidRPr="003B66D8" w14:paraId="79FC2463" w14:textId="77777777">
        <w:trPr>
          <w:cantSplit/>
          <w:trHeight w:val="381"/>
        </w:trPr>
        <w:tc>
          <w:tcPr>
            <w:tcW w:w="1541" w:type="dxa"/>
            <w:vMerge/>
            <w:tcBorders>
              <w:top w:val="single" w:sz="6" w:space="0" w:color="000000"/>
              <w:left w:val="single" w:sz="6" w:space="0" w:color="000000"/>
              <w:bottom w:val="single" w:sz="6" w:space="0" w:color="000000"/>
              <w:right w:val="single" w:sz="6" w:space="0" w:color="000000"/>
            </w:tcBorders>
          </w:tcPr>
          <w:p w14:paraId="14A21280" w14:textId="77777777" w:rsidR="00E8142F" w:rsidRPr="003B66D8" w:rsidRDefault="00E8142F" w:rsidP="00CE3999">
            <w:pPr>
              <w:spacing w:before="120" w:after="120"/>
              <w:rPr>
                <w:rFonts w:asciiTheme="majorBidi" w:hAnsiTheme="majorBidi" w:cstheme="majorBidi"/>
                <w:b/>
                <w:color w:val="000000"/>
                <w:sz w:val="20"/>
                <w:lang w:val="en-GB"/>
              </w:rPr>
            </w:pPr>
          </w:p>
        </w:tc>
        <w:tc>
          <w:tcPr>
            <w:tcW w:w="7704" w:type="dxa"/>
            <w:tcBorders>
              <w:top w:val="single" w:sz="6" w:space="0" w:color="000000"/>
              <w:left w:val="single" w:sz="6" w:space="0" w:color="000000"/>
              <w:bottom w:val="single" w:sz="6" w:space="0" w:color="000000"/>
              <w:right w:val="single" w:sz="6" w:space="0" w:color="000000"/>
            </w:tcBorders>
          </w:tcPr>
          <w:p w14:paraId="28AC6DC7" w14:textId="23A8F103" w:rsidR="00E8142F" w:rsidRPr="003B66D8" w:rsidRDefault="007020CC" w:rsidP="003608E8">
            <w:pPr>
              <w:tabs>
                <w:tab w:val="right" w:pos="7272"/>
              </w:tabs>
              <w:spacing w:before="120" w:after="120"/>
              <w:jc w:val="both"/>
              <w:rPr>
                <w:rFonts w:asciiTheme="majorBidi" w:hAnsiTheme="majorBidi" w:cstheme="majorBidi"/>
                <w:iCs/>
                <w:color w:val="000000"/>
                <w:sz w:val="20"/>
                <w:lang w:val="en-GB"/>
              </w:rPr>
            </w:pPr>
            <w:r w:rsidRPr="000123F3">
              <w:rPr>
                <w:rFonts w:asciiTheme="majorBidi" w:hAnsiTheme="majorBidi" w:cstheme="majorBidi"/>
                <w:b/>
                <w:bCs/>
                <w:iCs/>
                <w:color w:val="000000"/>
                <w:sz w:val="20"/>
                <w:lang w:val="en-GB"/>
              </w:rPr>
              <w:t>The name of the Project is</w:t>
            </w:r>
            <w:r w:rsidR="00936405" w:rsidRPr="0036455A">
              <w:rPr>
                <w:rFonts w:asciiTheme="majorBidi" w:hAnsiTheme="majorBidi" w:cstheme="majorBidi"/>
                <w:b/>
                <w:bCs/>
                <w:iCs/>
                <w:color w:val="000000"/>
                <w:sz w:val="20"/>
                <w:highlight w:val="green"/>
                <w:lang w:val="en-GB"/>
              </w:rPr>
              <w:t>:</w:t>
            </w:r>
            <w:r w:rsidR="00936405" w:rsidRPr="0036455A">
              <w:rPr>
                <w:rFonts w:asciiTheme="majorBidi" w:hAnsiTheme="majorBidi" w:cstheme="majorBidi"/>
                <w:iCs/>
                <w:color w:val="000000"/>
                <w:sz w:val="20"/>
                <w:highlight w:val="green"/>
                <w:lang w:val="en-GB"/>
              </w:rPr>
              <w:t xml:space="preserve"> </w:t>
            </w:r>
            <w:r w:rsidR="00B87321" w:rsidRPr="004223DB">
              <w:rPr>
                <w:rFonts w:asciiTheme="majorBidi" w:hAnsiTheme="majorBidi" w:cstheme="majorBidi"/>
                <w:iCs/>
                <w:color w:val="000000"/>
                <w:sz w:val="20"/>
                <w:lang w:val="en-GB"/>
              </w:rPr>
              <w:t>con</w:t>
            </w:r>
            <w:r w:rsidR="00B87321">
              <w:rPr>
                <w:rFonts w:asciiTheme="majorBidi" w:hAnsiTheme="majorBidi" w:cstheme="majorBidi"/>
                <w:iCs/>
                <w:color w:val="000000"/>
                <w:sz w:val="20"/>
                <w:lang w:val="en-GB"/>
              </w:rPr>
              <w:t>s</w:t>
            </w:r>
            <w:r w:rsidR="00B87321" w:rsidRPr="004223DB">
              <w:rPr>
                <w:rFonts w:asciiTheme="majorBidi" w:hAnsiTheme="majorBidi" w:cstheme="majorBidi"/>
                <w:iCs/>
                <w:color w:val="000000"/>
                <w:sz w:val="20"/>
                <w:lang w:val="en-GB"/>
              </w:rPr>
              <w:t>truction</w:t>
            </w:r>
            <w:r w:rsidR="004223DB" w:rsidRPr="004223DB">
              <w:rPr>
                <w:rFonts w:asciiTheme="majorBidi" w:hAnsiTheme="majorBidi" w:cstheme="majorBidi"/>
                <w:iCs/>
                <w:color w:val="000000"/>
                <w:sz w:val="20"/>
                <w:lang w:val="en-GB"/>
              </w:rPr>
              <w:t xml:space="preserve"> of phase One, Lot 2 </w:t>
            </w:r>
            <w:proofErr w:type="spellStart"/>
            <w:r w:rsidR="004223DB" w:rsidRPr="004223DB">
              <w:rPr>
                <w:rFonts w:asciiTheme="majorBidi" w:hAnsiTheme="majorBidi" w:cstheme="majorBidi"/>
                <w:iCs/>
                <w:color w:val="000000"/>
                <w:sz w:val="20"/>
                <w:lang w:val="en-GB"/>
              </w:rPr>
              <w:t>Nahri</w:t>
            </w:r>
            <w:proofErr w:type="spellEnd"/>
            <w:r w:rsidR="004223DB" w:rsidRPr="004223DB">
              <w:rPr>
                <w:rFonts w:asciiTheme="majorBidi" w:hAnsiTheme="majorBidi" w:cstheme="majorBidi"/>
                <w:iCs/>
                <w:color w:val="000000"/>
                <w:sz w:val="20"/>
                <w:lang w:val="en-GB"/>
              </w:rPr>
              <w:t xml:space="preserve"> Shahi Canal Laghman </w:t>
            </w:r>
            <w:r w:rsidR="00833793" w:rsidRPr="004223DB">
              <w:rPr>
                <w:rFonts w:asciiTheme="majorBidi" w:hAnsiTheme="majorBidi" w:cstheme="majorBidi"/>
                <w:iCs/>
                <w:color w:val="000000"/>
                <w:sz w:val="20"/>
                <w:lang w:val="en-GB"/>
              </w:rPr>
              <w:t>Province</w:t>
            </w:r>
            <w:r w:rsidR="00833793" w:rsidRPr="0036455A">
              <w:rPr>
                <w:rFonts w:asciiTheme="majorBidi" w:hAnsiTheme="majorBidi" w:cstheme="majorBidi"/>
                <w:iCs/>
                <w:color w:val="000000"/>
                <w:sz w:val="20"/>
                <w:highlight w:val="green"/>
                <w:lang w:val="en-GB"/>
              </w:rPr>
              <w:t>, AFG</w:t>
            </w:r>
            <w:r w:rsidR="001F4E04" w:rsidRPr="0036455A">
              <w:rPr>
                <w:rFonts w:asciiTheme="majorBidi" w:hAnsiTheme="majorBidi" w:cstheme="majorBidi"/>
                <w:iCs/>
                <w:color w:val="000000"/>
                <w:sz w:val="20"/>
                <w:highlight w:val="green"/>
                <w:lang w:val="en-GB"/>
              </w:rPr>
              <w:t xml:space="preserve"> Code: AFG/410</w:t>
            </w:r>
            <w:r w:rsidR="007813BB" w:rsidRPr="0036455A">
              <w:rPr>
                <w:rFonts w:asciiTheme="majorBidi" w:hAnsiTheme="majorBidi" w:cstheme="majorBidi"/>
                <w:iCs/>
                <w:color w:val="000000"/>
                <w:sz w:val="20"/>
                <w:highlight w:val="green"/>
                <w:lang w:val="en-GB"/>
              </w:rPr>
              <w:t>780</w:t>
            </w:r>
          </w:p>
        </w:tc>
      </w:tr>
      <w:tr w:rsidR="00E8142F" w:rsidRPr="003B66D8" w14:paraId="3FE11C87" w14:textId="77777777">
        <w:trPr>
          <w:cantSplit/>
          <w:trHeight w:val="633"/>
        </w:trPr>
        <w:tc>
          <w:tcPr>
            <w:tcW w:w="1541" w:type="dxa"/>
            <w:tcBorders>
              <w:top w:val="single" w:sz="6" w:space="0" w:color="000000"/>
              <w:left w:val="single" w:sz="6" w:space="0" w:color="000000"/>
              <w:bottom w:val="single" w:sz="6" w:space="0" w:color="000000"/>
              <w:right w:val="single" w:sz="6" w:space="0" w:color="000000"/>
            </w:tcBorders>
          </w:tcPr>
          <w:p w14:paraId="590CD38A" w14:textId="77777777" w:rsidR="00E8142F" w:rsidRPr="003B66D8" w:rsidRDefault="00E8142F"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 xml:space="preserve">ITB </w:t>
            </w:r>
            <w:r w:rsidR="008152FE" w:rsidRPr="003B66D8">
              <w:rPr>
                <w:rFonts w:asciiTheme="majorBidi" w:hAnsiTheme="majorBidi" w:cstheme="majorBidi"/>
                <w:b/>
                <w:color w:val="000000"/>
                <w:sz w:val="20"/>
                <w:lang w:val="en-GB"/>
              </w:rPr>
              <w:t>4.1(a)</w:t>
            </w:r>
          </w:p>
        </w:tc>
        <w:tc>
          <w:tcPr>
            <w:tcW w:w="7704" w:type="dxa"/>
            <w:tcBorders>
              <w:top w:val="single" w:sz="6" w:space="0" w:color="000000"/>
              <w:left w:val="single" w:sz="6" w:space="0" w:color="000000"/>
              <w:bottom w:val="single" w:sz="6" w:space="0" w:color="000000"/>
              <w:right w:val="single" w:sz="6" w:space="0" w:color="000000"/>
            </w:tcBorders>
          </w:tcPr>
          <w:p w14:paraId="5C1C2C6C" w14:textId="77777777" w:rsidR="00E8142F" w:rsidRPr="000123F3" w:rsidRDefault="008152FE" w:rsidP="000123F3">
            <w:pPr>
              <w:tabs>
                <w:tab w:val="right" w:pos="7272"/>
              </w:tabs>
              <w:spacing w:before="120" w:after="120"/>
              <w:jc w:val="both"/>
              <w:rPr>
                <w:rFonts w:asciiTheme="majorBidi" w:hAnsiTheme="majorBidi" w:cstheme="majorBidi"/>
                <w:b/>
                <w:bCs/>
                <w:iCs/>
                <w:color w:val="000000"/>
                <w:sz w:val="20"/>
                <w:lang w:val="en-GB"/>
              </w:rPr>
            </w:pPr>
            <w:r w:rsidRPr="000123F3">
              <w:rPr>
                <w:rFonts w:asciiTheme="majorBidi" w:hAnsiTheme="majorBidi" w:cstheme="majorBidi"/>
                <w:b/>
                <w:bCs/>
                <w:iCs/>
                <w:color w:val="000000"/>
                <w:sz w:val="20"/>
                <w:lang w:val="en-GB"/>
              </w:rPr>
              <w:t xml:space="preserve">The </w:t>
            </w:r>
            <w:r w:rsidR="00162987" w:rsidRPr="000123F3">
              <w:rPr>
                <w:rFonts w:asciiTheme="majorBidi" w:hAnsiTheme="majorBidi" w:cstheme="majorBidi"/>
                <w:b/>
                <w:bCs/>
                <w:iCs/>
                <w:color w:val="000000"/>
                <w:sz w:val="20"/>
                <w:lang w:val="en-GB"/>
              </w:rPr>
              <w:t xml:space="preserve">firms in a JV or Association Shall </w:t>
            </w:r>
            <w:r w:rsidRPr="000123F3">
              <w:rPr>
                <w:rFonts w:asciiTheme="majorBidi" w:hAnsiTheme="majorBidi" w:cstheme="majorBidi"/>
                <w:b/>
                <w:bCs/>
                <w:iCs/>
                <w:color w:val="000000"/>
                <w:sz w:val="20"/>
                <w:lang w:val="en-GB"/>
              </w:rPr>
              <w:t>jointly and severally liable.</w:t>
            </w:r>
          </w:p>
        </w:tc>
      </w:tr>
      <w:tr w:rsidR="00AC1033" w:rsidRPr="003B66D8" w14:paraId="7C803C6F" w14:textId="77777777">
        <w:trPr>
          <w:cantSplit/>
          <w:trHeight w:val="390"/>
        </w:trPr>
        <w:tc>
          <w:tcPr>
            <w:tcW w:w="1541" w:type="dxa"/>
            <w:tcBorders>
              <w:top w:val="single" w:sz="6" w:space="0" w:color="000000"/>
              <w:left w:val="single" w:sz="6" w:space="0" w:color="000000"/>
              <w:bottom w:val="single" w:sz="6" w:space="0" w:color="000000"/>
              <w:right w:val="single" w:sz="6" w:space="0" w:color="000000"/>
            </w:tcBorders>
          </w:tcPr>
          <w:p w14:paraId="3A103319" w14:textId="77777777" w:rsidR="00AC1033" w:rsidRPr="003B66D8" w:rsidRDefault="00AC1033"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4.8</w:t>
            </w:r>
          </w:p>
        </w:tc>
        <w:tc>
          <w:tcPr>
            <w:tcW w:w="7704" w:type="dxa"/>
            <w:tcBorders>
              <w:top w:val="single" w:sz="6" w:space="0" w:color="000000"/>
              <w:left w:val="single" w:sz="6" w:space="0" w:color="000000"/>
              <w:bottom w:val="single" w:sz="6" w:space="0" w:color="000000"/>
              <w:right w:val="single" w:sz="6" w:space="0" w:color="000000"/>
            </w:tcBorders>
          </w:tcPr>
          <w:p w14:paraId="1A850792" w14:textId="77777777" w:rsidR="00AC1033" w:rsidRPr="00FA0FAF" w:rsidRDefault="00FA0FAF" w:rsidP="00CE3999">
            <w:pPr>
              <w:tabs>
                <w:tab w:val="right" w:pos="7272"/>
              </w:tabs>
              <w:spacing w:before="120" w:after="120"/>
              <w:jc w:val="both"/>
              <w:rPr>
                <w:rFonts w:asciiTheme="majorBidi" w:hAnsiTheme="majorBidi" w:cstheme="majorBidi"/>
                <w:b/>
                <w:bCs/>
                <w:iCs/>
                <w:color w:val="000000"/>
                <w:sz w:val="20"/>
                <w:lang w:val="en-GB"/>
              </w:rPr>
            </w:pPr>
            <w:r w:rsidRPr="00FA0FAF">
              <w:rPr>
                <w:rFonts w:asciiTheme="majorBidi" w:hAnsiTheme="majorBidi" w:cstheme="majorBidi"/>
                <w:b/>
                <w:bCs/>
                <w:iCs/>
                <w:color w:val="000000"/>
                <w:sz w:val="20"/>
                <w:lang w:val="en-GB"/>
              </w:rPr>
              <w:t xml:space="preserve">Not Applicable </w:t>
            </w:r>
          </w:p>
        </w:tc>
      </w:tr>
      <w:tr w:rsidR="008152FE" w:rsidRPr="003B66D8" w14:paraId="0B596950" w14:textId="77777777">
        <w:trPr>
          <w:cantSplit/>
          <w:trHeight w:val="264"/>
        </w:trPr>
        <w:tc>
          <w:tcPr>
            <w:tcW w:w="9245" w:type="dxa"/>
            <w:gridSpan w:val="2"/>
            <w:tcBorders>
              <w:top w:val="single" w:sz="6" w:space="0" w:color="000000"/>
              <w:left w:val="single" w:sz="6" w:space="0" w:color="000000"/>
              <w:bottom w:val="single" w:sz="6" w:space="0" w:color="000000"/>
              <w:right w:val="single" w:sz="6" w:space="0" w:color="000000"/>
            </w:tcBorders>
          </w:tcPr>
          <w:p w14:paraId="5E9B6AB4" w14:textId="77777777" w:rsidR="008152FE" w:rsidRPr="003B66D8" w:rsidRDefault="008152FE" w:rsidP="008A5E28">
            <w:pPr>
              <w:pStyle w:val="Heading4"/>
              <w:rPr>
                <w:rFonts w:asciiTheme="majorBidi" w:hAnsiTheme="majorBidi" w:cstheme="majorBidi"/>
                <w:iCs/>
                <w:color w:val="000000"/>
                <w:sz w:val="20"/>
                <w:lang w:val="en-GB"/>
              </w:rPr>
            </w:pPr>
            <w:bookmarkStart w:id="12" w:name="_Toc283636650"/>
            <w:r w:rsidRPr="003B66D8">
              <w:rPr>
                <w:rFonts w:asciiTheme="majorBidi" w:hAnsiTheme="majorBidi" w:cstheme="majorBidi"/>
                <w:color w:val="000000"/>
                <w:lang w:val="en-GB"/>
              </w:rPr>
              <w:t>B. Contents of Bidding Documents</w:t>
            </w:r>
            <w:bookmarkEnd w:id="12"/>
          </w:p>
        </w:tc>
      </w:tr>
      <w:tr w:rsidR="008152FE" w:rsidRPr="003B66D8" w14:paraId="77B68E91" w14:textId="77777777">
        <w:trPr>
          <w:cantSplit/>
          <w:trHeight w:val="264"/>
        </w:trPr>
        <w:tc>
          <w:tcPr>
            <w:tcW w:w="1541" w:type="dxa"/>
            <w:tcBorders>
              <w:top w:val="single" w:sz="6" w:space="0" w:color="000000"/>
              <w:left w:val="single" w:sz="6" w:space="0" w:color="000000"/>
              <w:bottom w:val="single" w:sz="6" w:space="0" w:color="000000"/>
              <w:right w:val="single" w:sz="6" w:space="0" w:color="000000"/>
            </w:tcBorders>
          </w:tcPr>
          <w:p w14:paraId="0029E773" w14:textId="77777777" w:rsidR="008152FE" w:rsidRPr="003B66D8" w:rsidRDefault="00AC1033"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7.1</w:t>
            </w:r>
          </w:p>
        </w:tc>
        <w:tc>
          <w:tcPr>
            <w:tcW w:w="7704" w:type="dxa"/>
            <w:tcBorders>
              <w:top w:val="single" w:sz="6" w:space="0" w:color="000000"/>
              <w:left w:val="single" w:sz="6" w:space="0" w:color="000000"/>
              <w:bottom w:val="single" w:sz="6" w:space="0" w:color="000000"/>
              <w:right w:val="single" w:sz="6" w:space="0" w:color="000000"/>
            </w:tcBorders>
          </w:tcPr>
          <w:p w14:paraId="62A0E1E5" w14:textId="77777777" w:rsidR="008152FE" w:rsidRPr="003B66D8" w:rsidRDefault="00AC1033" w:rsidP="00CE3999">
            <w:pPr>
              <w:tabs>
                <w:tab w:val="right" w:pos="7272"/>
              </w:tabs>
              <w:spacing w:before="120" w:after="120"/>
              <w:jc w:val="both"/>
              <w:rPr>
                <w:rFonts w:asciiTheme="majorBidi" w:hAnsiTheme="majorBidi" w:cstheme="majorBidi"/>
                <w:iCs/>
                <w:color w:val="000000"/>
                <w:sz w:val="20"/>
                <w:lang w:val="en-GB"/>
              </w:rPr>
            </w:pPr>
            <w:r w:rsidRPr="00D175CB">
              <w:rPr>
                <w:rFonts w:asciiTheme="majorBidi" w:hAnsiTheme="majorBidi" w:cstheme="majorBidi"/>
                <w:b/>
                <w:bCs/>
                <w:iCs/>
                <w:color w:val="000000"/>
                <w:sz w:val="20"/>
                <w:lang w:val="en-GB"/>
              </w:rPr>
              <w:t>Fo</w:t>
            </w:r>
            <w:r w:rsidRPr="003B66D8">
              <w:rPr>
                <w:rFonts w:asciiTheme="majorBidi" w:hAnsiTheme="majorBidi" w:cstheme="majorBidi"/>
                <w:iCs/>
                <w:color w:val="000000"/>
                <w:sz w:val="20"/>
                <w:lang w:val="en-GB"/>
              </w:rPr>
              <w:t xml:space="preserve">r </w:t>
            </w:r>
            <w:r w:rsidR="00B943FC">
              <w:rPr>
                <w:rFonts w:asciiTheme="majorBidi" w:hAnsiTheme="majorBidi" w:cstheme="majorBidi"/>
                <w:b/>
                <w:iCs/>
                <w:color w:val="000000"/>
                <w:sz w:val="20"/>
                <w:u w:val="single"/>
                <w:lang w:val="en-GB"/>
              </w:rPr>
              <w:t>C</w:t>
            </w:r>
            <w:r w:rsidRPr="003B66D8">
              <w:rPr>
                <w:rFonts w:asciiTheme="majorBidi" w:hAnsiTheme="majorBidi" w:cstheme="majorBidi"/>
                <w:b/>
                <w:iCs/>
                <w:color w:val="000000"/>
                <w:sz w:val="20"/>
                <w:u w:val="single"/>
                <w:lang w:val="en-GB"/>
              </w:rPr>
              <w:t>larification purposes only</w:t>
            </w:r>
            <w:r w:rsidRPr="003B66D8">
              <w:rPr>
                <w:rFonts w:asciiTheme="majorBidi" w:hAnsiTheme="majorBidi" w:cstheme="majorBidi"/>
                <w:iCs/>
                <w:color w:val="000000"/>
                <w:sz w:val="20"/>
                <w:lang w:val="en-GB"/>
              </w:rPr>
              <w:t xml:space="preserve">, the </w:t>
            </w:r>
            <w:r w:rsidR="0040332F" w:rsidRPr="003B66D8">
              <w:rPr>
                <w:rFonts w:asciiTheme="majorBidi" w:hAnsiTheme="majorBidi" w:cstheme="majorBidi"/>
                <w:iCs/>
                <w:color w:val="000000"/>
                <w:sz w:val="20"/>
                <w:lang w:val="en-GB"/>
              </w:rPr>
              <w:t>Entity</w:t>
            </w:r>
            <w:r w:rsidRPr="003B66D8">
              <w:rPr>
                <w:rFonts w:asciiTheme="majorBidi" w:hAnsiTheme="majorBidi" w:cstheme="majorBidi"/>
                <w:iCs/>
                <w:color w:val="000000"/>
                <w:sz w:val="20"/>
                <w:lang w:val="en-GB"/>
              </w:rPr>
              <w:t>’s address is:</w:t>
            </w:r>
          </w:p>
          <w:p w14:paraId="5106F418" w14:textId="588BE645" w:rsidR="00FA0FAF" w:rsidRPr="00FA0FAF" w:rsidRDefault="00FA0FAF" w:rsidP="00FA0FAF">
            <w:pPr>
              <w:tabs>
                <w:tab w:val="right" w:pos="7272"/>
              </w:tabs>
              <w:spacing w:before="120" w:after="120"/>
              <w:jc w:val="both"/>
              <w:rPr>
                <w:iCs/>
                <w:color w:val="000000"/>
                <w:sz w:val="20"/>
                <w:lang w:val="en-GB"/>
              </w:rPr>
            </w:pPr>
            <w:r w:rsidRPr="00FA0FAF">
              <w:rPr>
                <w:b/>
                <w:bCs/>
                <w:iCs/>
                <w:color w:val="000000"/>
                <w:sz w:val="20"/>
                <w:lang w:val="en-GB"/>
              </w:rPr>
              <w:t>Attention:</w:t>
            </w:r>
            <w:r w:rsidRPr="00FA0FAF">
              <w:rPr>
                <w:spacing w:val="-2"/>
                <w:sz w:val="20"/>
                <w:lang w:val="en-GB"/>
              </w:rPr>
              <w:t xml:space="preserve"> </w:t>
            </w:r>
            <w:r w:rsidR="001F4E04" w:rsidRPr="001F4E04">
              <w:rPr>
                <w:spacing w:val="-2"/>
                <w:sz w:val="20"/>
                <w:lang w:val="en-GB"/>
              </w:rPr>
              <w:t>Mohsin Nisar</w:t>
            </w:r>
          </w:p>
          <w:p w14:paraId="12CF2625" w14:textId="2F2F71B1" w:rsidR="00FA0FAF" w:rsidRPr="00FA0FAF" w:rsidRDefault="00FA0FAF" w:rsidP="00F67CC3">
            <w:pPr>
              <w:tabs>
                <w:tab w:val="right" w:pos="7272"/>
              </w:tabs>
              <w:spacing w:before="120" w:after="120"/>
              <w:jc w:val="both"/>
              <w:rPr>
                <w:iCs/>
                <w:color w:val="000000"/>
                <w:sz w:val="20"/>
                <w:lang w:val="en-GB"/>
              </w:rPr>
            </w:pPr>
            <w:r w:rsidRPr="00FA0FAF">
              <w:rPr>
                <w:b/>
                <w:bCs/>
                <w:iCs/>
                <w:color w:val="000000"/>
                <w:sz w:val="20"/>
                <w:lang w:val="en-GB"/>
              </w:rPr>
              <w:t>Street Address</w:t>
            </w:r>
            <w:r w:rsidR="00D4584C" w:rsidRPr="00FA0FAF">
              <w:rPr>
                <w:b/>
                <w:bCs/>
                <w:spacing w:val="-2"/>
                <w:sz w:val="20"/>
                <w:lang w:val="en-GB"/>
              </w:rPr>
              <w:t>:</w:t>
            </w:r>
            <w:r w:rsidRPr="00FA0FAF">
              <w:rPr>
                <w:iCs/>
                <w:color w:val="000000"/>
                <w:sz w:val="20"/>
                <w:lang w:val="en-GB"/>
              </w:rPr>
              <w:t xml:space="preserve"> </w:t>
            </w:r>
            <w:r w:rsidR="00D4584C">
              <w:rPr>
                <w:iCs/>
                <w:color w:val="000000"/>
                <w:sz w:val="20"/>
                <w:lang w:val="en-GB"/>
              </w:rPr>
              <w:t>Nationa</w:t>
            </w:r>
            <w:r w:rsidR="00F67CC3">
              <w:rPr>
                <w:iCs/>
                <w:color w:val="000000"/>
                <w:sz w:val="20"/>
                <w:lang w:val="en-GB"/>
              </w:rPr>
              <w:t>l Procurement Authority (NPA),</w:t>
            </w:r>
            <w:r w:rsidR="00D4584C">
              <w:rPr>
                <w:iCs/>
                <w:color w:val="000000"/>
                <w:sz w:val="20"/>
                <w:lang w:val="en-GB"/>
              </w:rPr>
              <w:t xml:space="preserve"> </w:t>
            </w:r>
            <w:proofErr w:type="spellStart"/>
            <w:r w:rsidR="00D4584C">
              <w:rPr>
                <w:iCs/>
                <w:color w:val="000000"/>
                <w:sz w:val="20"/>
                <w:lang w:val="en-GB"/>
              </w:rPr>
              <w:t>Pashtinsitan</w:t>
            </w:r>
            <w:proofErr w:type="spellEnd"/>
            <w:r w:rsidR="00D4584C">
              <w:rPr>
                <w:iCs/>
                <w:color w:val="000000"/>
                <w:sz w:val="20"/>
                <w:lang w:val="en-GB"/>
              </w:rPr>
              <w:t xml:space="preserve"> Watt Square, Distr</w:t>
            </w:r>
            <w:r w:rsidR="008F6AD4">
              <w:rPr>
                <w:iCs/>
                <w:color w:val="000000"/>
                <w:sz w:val="20"/>
                <w:lang w:val="en-GB"/>
              </w:rPr>
              <w:t>i</w:t>
            </w:r>
            <w:r w:rsidR="00D4584C">
              <w:rPr>
                <w:iCs/>
                <w:color w:val="000000"/>
                <w:sz w:val="20"/>
                <w:lang w:val="en-GB"/>
              </w:rPr>
              <w:t xml:space="preserve">ct </w:t>
            </w:r>
            <w:r w:rsidR="00F67CC3">
              <w:rPr>
                <w:iCs/>
                <w:color w:val="000000"/>
                <w:sz w:val="20"/>
                <w:lang w:val="en-GB"/>
              </w:rPr>
              <w:t>II,</w:t>
            </w:r>
            <w:r w:rsidRPr="00FA0FAF">
              <w:rPr>
                <w:iCs/>
                <w:color w:val="000000"/>
                <w:sz w:val="20"/>
                <w:lang w:val="en-GB"/>
              </w:rPr>
              <w:t xml:space="preserve"> </w:t>
            </w:r>
            <w:r w:rsidR="00D4584C">
              <w:rPr>
                <w:iCs/>
                <w:color w:val="000000"/>
                <w:sz w:val="20"/>
                <w:lang w:val="en-GB"/>
              </w:rPr>
              <w:t xml:space="preserve">Kabul </w:t>
            </w:r>
            <w:r w:rsidR="00F67CC3">
              <w:rPr>
                <w:iCs/>
                <w:color w:val="000000"/>
                <w:sz w:val="20"/>
                <w:lang w:val="en-GB"/>
              </w:rPr>
              <w:t>City, Afghanistan</w:t>
            </w:r>
            <w:r w:rsidR="00D4584C">
              <w:rPr>
                <w:iCs/>
                <w:color w:val="000000"/>
                <w:sz w:val="20"/>
                <w:lang w:val="en-GB"/>
              </w:rPr>
              <w:t>.</w:t>
            </w:r>
          </w:p>
          <w:p w14:paraId="2FF722B9" w14:textId="77777777" w:rsidR="00FA0FAF" w:rsidRPr="00FA0FAF" w:rsidRDefault="00FA0FAF" w:rsidP="00FA0FAF">
            <w:pPr>
              <w:tabs>
                <w:tab w:val="right" w:pos="7272"/>
              </w:tabs>
              <w:spacing w:before="120" w:after="120"/>
              <w:jc w:val="both"/>
              <w:rPr>
                <w:iCs/>
                <w:color w:val="000000"/>
                <w:sz w:val="20"/>
                <w:lang w:val="en-GB"/>
              </w:rPr>
            </w:pPr>
            <w:r w:rsidRPr="00FA0FAF">
              <w:rPr>
                <w:iCs/>
                <w:color w:val="000000"/>
                <w:sz w:val="20"/>
                <w:lang w:val="en-GB"/>
              </w:rPr>
              <w:t>Telephone: +93 (0)20 214 75 56</w:t>
            </w:r>
          </w:p>
          <w:p w14:paraId="36FBDF69" w14:textId="64285050" w:rsidR="00AC1033" w:rsidRPr="003B66D8" w:rsidRDefault="00FA0FAF" w:rsidP="004223DB">
            <w:pPr>
              <w:tabs>
                <w:tab w:val="right" w:pos="7272"/>
              </w:tabs>
              <w:spacing w:before="120" w:after="120"/>
              <w:jc w:val="both"/>
              <w:rPr>
                <w:rFonts w:asciiTheme="majorBidi" w:hAnsiTheme="majorBidi" w:cstheme="majorBidi"/>
                <w:iCs/>
                <w:color w:val="000000"/>
                <w:sz w:val="20"/>
                <w:rtl/>
                <w:lang w:val="en-GB" w:bidi="fa-IR"/>
              </w:rPr>
            </w:pPr>
            <w:r w:rsidRPr="00FA0FAF">
              <w:rPr>
                <w:iCs/>
                <w:color w:val="000000"/>
                <w:sz w:val="20"/>
                <w:lang w:val="en-GB"/>
              </w:rPr>
              <w:t>Electronic mail address:</w:t>
            </w:r>
            <w:r w:rsidRPr="00FA0FAF">
              <w:rPr>
                <w:spacing w:val="-4"/>
                <w:sz w:val="20"/>
                <w:lang w:val="en-GB"/>
              </w:rPr>
              <w:t xml:space="preserve"> </w:t>
            </w:r>
            <w:r w:rsidR="001F4E04" w:rsidRPr="001F4E04">
              <w:rPr>
                <w:rStyle w:val="Hyperlink"/>
                <w:spacing w:val="-4"/>
                <w:sz w:val="20"/>
              </w:rPr>
              <w:t>mohsin.nisar@npa.gov.af</w:t>
            </w:r>
            <w:r w:rsidR="001F4E04">
              <w:t xml:space="preserve"> </w:t>
            </w:r>
            <w:r w:rsidR="001E459C">
              <w:rPr>
                <w:i/>
                <w:iCs/>
                <w:spacing w:val="-4"/>
                <w:sz w:val="20"/>
                <w:lang w:val="en-GB"/>
              </w:rPr>
              <w:t>Copy to:</w:t>
            </w:r>
            <w:r w:rsidR="0036455A">
              <w:t xml:space="preserve"> </w:t>
            </w:r>
            <w:hyperlink r:id="rId10" w:history="1">
              <w:r w:rsidR="0036455A" w:rsidRPr="00E12B3B">
                <w:rPr>
                  <w:rStyle w:val="Hyperlink"/>
                  <w:spacing w:val="-4"/>
                  <w:sz w:val="20"/>
                </w:rPr>
                <w:t>fahimullah.qayom@npa.gov.af</w:t>
              </w:r>
            </w:hyperlink>
            <w:r w:rsidR="0036455A">
              <w:rPr>
                <w:spacing w:val="-4"/>
                <w:sz w:val="20"/>
              </w:rPr>
              <w:t xml:space="preserve"> </w:t>
            </w:r>
            <w:r w:rsidR="001F4E04" w:rsidRPr="001F4E04">
              <w:rPr>
                <w:color w:val="0000FF"/>
                <w:spacing w:val="-4"/>
                <w:sz w:val="20"/>
                <w:u w:val="single"/>
              </w:rPr>
              <w:t xml:space="preserve">zubair.majeed@npa.gov.af   </w:t>
            </w:r>
            <w:r w:rsidR="001E459C">
              <w:rPr>
                <w:spacing w:val="-4"/>
                <w:sz w:val="20"/>
              </w:rPr>
              <w:t xml:space="preserve">, </w:t>
            </w:r>
            <w:r w:rsidR="001F4E04" w:rsidRPr="001F4E04">
              <w:rPr>
                <w:rStyle w:val="Hyperlink"/>
                <w:spacing w:val="-4"/>
                <w:sz w:val="20"/>
              </w:rPr>
              <w:t>adel.rassouly@npa.gov.af</w:t>
            </w:r>
            <w:r w:rsidR="001F4E04">
              <w:rPr>
                <w:spacing w:val="-4"/>
                <w:sz w:val="20"/>
              </w:rPr>
              <w:t>,</w:t>
            </w:r>
            <w:r w:rsidR="0036455A">
              <w:t xml:space="preserve"> </w:t>
            </w:r>
            <w:r w:rsidR="001F4E04">
              <w:rPr>
                <w:spacing w:val="-4"/>
                <w:sz w:val="20"/>
              </w:rPr>
              <w:t xml:space="preserve">&amp; </w:t>
            </w:r>
            <w:hyperlink r:id="rId11" w:history="1">
              <w:r w:rsidR="001F4E04" w:rsidRPr="00E12B3B">
                <w:rPr>
                  <w:rStyle w:val="Hyperlink"/>
                  <w:spacing w:val="-4"/>
                  <w:sz w:val="20"/>
                </w:rPr>
                <w:t>raminnoori123@gmail.com</w:t>
              </w:r>
            </w:hyperlink>
            <w:r w:rsidR="001F4E04">
              <w:rPr>
                <w:rFonts w:hint="cs"/>
                <w:spacing w:val="-4"/>
                <w:sz w:val="20"/>
                <w:rtl/>
              </w:rPr>
              <w:t xml:space="preserve"> </w:t>
            </w:r>
          </w:p>
        </w:tc>
      </w:tr>
      <w:tr w:rsidR="00AC1033" w:rsidRPr="003B66D8" w14:paraId="5B41130C" w14:textId="77777777">
        <w:trPr>
          <w:cantSplit/>
          <w:trHeight w:val="264"/>
        </w:trPr>
        <w:tc>
          <w:tcPr>
            <w:tcW w:w="1541" w:type="dxa"/>
            <w:tcBorders>
              <w:top w:val="single" w:sz="6" w:space="0" w:color="000000"/>
              <w:left w:val="single" w:sz="6" w:space="0" w:color="000000"/>
              <w:bottom w:val="single" w:sz="6" w:space="0" w:color="000000"/>
              <w:right w:val="single" w:sz="6" w:space="0" w:color="000000"/>
            </w:tcBorders>
          </w:tcPr>
          <w:p w14:paraId="31883F32" w14:textId="77777777" w:rsidR="00AC1033" w:rsidRPr="003B66D8" w:rsidRDefault="0094377F"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7.4</w:t>
            </w:r>
          </w:p>
        </w:tc>
        <w:tc>
          <w:tcPr>
            <w:tcW w:w="7704" w:type="dxa"/>
            <w:tcBorders>
              <w:top w:val="single" w:sz="6" w:space="0" w:color="000000"/>
              <w:left w:val="single" w:sz="6" w:space="0" w:color="000000"/>
              <w:bottom w:val="single" w:sz="6" w:space="0" w:color="000000"/>
              <w:right w:val="single" w:sz="6" w:space="0" w:color="000000"/>
            </w:tcBorders>
          </w:tcPr>
          <w:p w14:paraId="52ED3801" w14:textId="77777777" w:rsidR="00F50B66" w:rsidRPr="00F50B66" w:rsidRDefault="00F50B66" w:rsidP="00962C32">
            <w:pPr>
              <w:tabs>
                <w:tab w:val="right" w:pos="7272"/>
              </w:tabs>
              <w:spacing w:before="120" w:after="120"/>
              <w:jc w:val="both"/>
              <w:rPr>
                <w:iCs/>
                <w:color w:val="000000"/>
                <w:sz w:val="20"/>
                <w:lang w:val="en-GB"/>
              </w:rPr>
            </w:pPr>
            <w:r w:rsidRPr="00F50B66">
              <w:rPr>
                <w:b/>
                <w:bCs/>
                <w:iCs/>
                <w:color w:val="000000"/>
                <w:sz w:val="20"/>
                <w:lang w:val="en-GB"/>
              </w:rPr>
              <w:t xml:space="preserve">A pre-bid </w:t>
            </w:r>
            <w:r w:rsidR="00497A73" w:rsidRPr="00F50B66">
              <w:rPr>
                <w:b/>
                <w:bCs/>
                <w:iCs/>
                <w:color w:val="000000"/>
                <w:sz w:val="20"/>
                <w:lang w:val="en-GB"/>
              </w:rPr>
              <w:t>meeting will take</w:t>
            </w:r>
            <w:r w:rsidRPr="00F50B66">
              <w:rPr>
                <w:b/>
                <w:bCs/>
                <w:iCs/>
                <w:color w:val="000000"/>
                <w:sz w:val="20"/>
                <w:lang w:val="en-GB"/>
              </w:rPr>
              <w:t xml:space="preserve"> place at the following date, time and place</w:t>
            </w:r>
            <w:r w:rsidRPr="00F50B66">
              <w:rPr>
                <w:iCs/>
                <w:color w:val="000000"/>
                <w:sz w:val="20"/>
                <w:lang w:val="en-GB"/>
              </w:rPr>
              <w:t>:</w:t>
            </w:r>
          </w:p>
          <w:p w14:paraId="718A6C35" w14:textId="6CA51068" w:rsidR="00F50B66" w:rsidRPr="0036455A" w:rsidRDefault="004341A3" w:rsidP="001F4E04">
            <w:pPr>
              <w:tabs>
                <w:tab w:val="right" w:pos="7272"/>
              </w:tabs>
              <w:spacing w:before="120" w:after="120"/>
              <w:jc w:val="both"/>
              <w:rPr>
                <w:iCs/>
                <w:color w:val="000000"/>
                <w:sz w:val="20"/>
                <w:highlight w:val="green"/>
                <w:lang w:val="en-GB"/>
              </w:rPr>
            </w:pPr>
            <w:r w:rsidRPr="0036455A">
              <w:rPr>
                <w:iCs/>
                <w:color w:val="000000"/>
                <w:sz w:val="20"/>
                <w:highlight w:val="green"/>
                <w:lang w:val="en-GB"/>
              </w:rPr>
              <w:t>Date:</w:t>
            </w:r>
            <w:r w:rsidR="00D4584C" w:rsidRPr="0036455A">
              <w:rPr>
                <w:iCs/>
                <w:color w:val="000000"/>
                <w:sz w:val="20"/>
                <w:highlight w:val="green"/>
                <w:lang w:val="en-GB"/>
              </w:rPr>
              <w:t xml:space="preserve"> </w:t>
            </w:r>
            <w:r w:rsidR="00C47194">
              <w:rPr>
                <w:iCs/>
                <w:color w:val="000000"/>
                <w:sz w:val="20"/>
                <w:highlight w:val="green"/>
              </w:rPr>
              <w:t>18 August</w:t>
            </w:r>
            <w:r w:rsidR="001F4E04" w:rsidRPr="0036455A">
              <w:rPr>
                <w:iCs/>
                <w:color w:val="000000"/>
                <w:sz w:val="20"/>
                <w:highlight w:val="green"/>
              </w:rPr>
              <w:t>,2020</w:t>
            </w:r>
            <w:r w:rsidR="00F50B66" w:rsidRPr="0036455A">
              <w:rPr>
                <w:iCs/>
                <w:color w:val="000000"/>
                <w:sz w:val="20"/>
                <w:highlight w:val="green"/>
                <w:lang w:val="en-GB"/>
              </w:rPr>
              <w:t xml:space="preserve"> </w:t>
            </w:r>
          </w:p>
          <w:p w14:paraId="66661208" w14:textId="77777777" w:rsidR="00F50B66" w:rsidRPr="0036455A" w:rsidRDefault="00F50B66" w:rsidP="00962C32">
            <w:pPr>
              <w:tabs>
                <w:tab w:val="right" w:pos="7272"/>
              </w:tabs>
              <w:spacing w:before="120" w:after="120"/>
              <w:jc w:val="both"/>
              <w:rPr>
                <w:iCs/>
                <w:color w:val="000000"/>
                <w:sz w:val="20"/>
                <w:highlight w:val="green"/>
                <w:lang w:val="en-GB"/>
              </w:rPr>
            </w:pPr>
            <w:r w:rsidRPr="0036455A">
              <w:rPr>
                <w:iCs/>
                <w:color w:val="000000"/>
                <w:sz w:val="20"/>
                <w:highlight w:val="green"/>
                <w:lang w:val="en-GB"/>
              </w:rPr>
              <w:t>Time: 10:00 AM Kabul local time.</w:t>
            </w:r>
          </w:p>
          <w:p w14:paraId="40F11F15" w14:textId="146FE4A3" w:rsidR="00CB5B05" w:rsidRPr="0036455A" w:rsidRDefault="00F50B66" w:rsidP="00CB5B05">
            <w:pPr>
              <w:tabs>
                <w:tab w:val="right" w:pos="7272"/>
              </w:tabs>
              <w:spacing w:before="120" w:after="120"/>
              <w:jc w:val="both"/>
              <w:rPr>
                <w:iCs/>
                <w:color w:val="000000"/>
                <w:sz w:val="20"/>
                <w:highlight w:val="green"/>
                <w:lang w:val="en-GB"/>
              </w:rPr>
            </w:pPr>
            <w:r w:rsidRPr="0036455A">
              <w:rPr>
                <w:iCs/>
                <w:color w:val="000000"/>
                <w:sz w:val="20"/>
                <w:highlight w:val="green"/>
                <w:lang w:val="en-GB"/>
              </w:rPr>
              <w:t>P</w:t>
            </w:r>
            <w:r w:rsidR="00F67CC3" w:rsidRPr="0036455A">
              <w:rPr>
                <w:iCs/>
                <w:color w:val="000000"/>
                <w:sz w:val="20"/>
                <w:highlight w:val="green"/>
                <w:lang w:val="en-GB"/>
              </w:rPr>
              <w:t>lace</w:t>
            </w:r>
            <w:r w:rsidR="007E3B11" w:rsidRPr="0036455A">
              <w:rPr>
                <w:iCs/>
                <w:color w:val="000000"/>
                <w:sz w:val="20"/>
                <w:highlight w:val="green"/>
                <w:lang w:val="en-GB"/>
              </w:rPr>
              <w:t>:</w:t>
            </w:r>
            <w:r w:rsidR="0028326B" w:rsidRPr="0036455A">
              <w:rPr>
                <w:iCs/>
                <w:color w:val="000000"/>
                <w:sz w:val="20"/>
                <w:highlight w:val="green"/>
                <w:lang w:val="en-GB"/>
              </w:rPr>
              <w:t xml:space="preserve"> National Procurement Authority (NPA), </w:t>
            </w:r>
            <w:proofErr w:type="spellStart"/>
            <w:r w:rsidR="0028326B" w:rsidRPr="0036455A">
              <w:rPr>
                <w:iCs/>
                <w:color w:val="000000"/>
                <w:sz w:val="20"/>
                <w:highlight w:val="green"/>
                <w:lang w:val="en-GB"/>
              </w:rPr>
              <w:t>Pashtinsitan</w:t>
            </w:r>
            <w:proofErr w:type="spellEnd"/>
            <w:r w:rsidR="0028326B" w:rsidRPr="0036455A">
              <w:rPr>
                <w:iCs/>
                <w:color w:val="000000"/>
                <w:sz w:val="20"/>
                <w:highlight w:val="green"/>
                <w:lang w:val="en-GB"/>
              </w:rPr>
              <w:t xml:space="preserve"> Watt Square, Distr</w:t>
            </w:r>
            <w:r w:rsidR="00CB5B05">
              <w:rPr>
                <w:iCs/>
                <w:color w:val="000000"/>
                <w:sz w:val="20"/>
                <w:highlight w:val="green"/>
                <w:lang w:val="en-GB"/>
              </w:rPr>
              <w:t>i</w:t>
            </w:r>
            <w:r w:rsidR="0028326B" w:rsidRPr="0036455A">
              <w:rPr>
                <w:iCs/>
                <w:color w:val="000000"/>
                <w:sz w:val="20"/>
                <w:highlight w:val="green"/>
                <w:lang w:val="en-GB"/>
              </w:rPr>
              <w:t>ct II, Kabul City, Afghanistan</w:t>
            </w:r>
            <w:r w:rsidR="00CB5B05">
              <w:rPr>
                <w:iCs/>
                <w:color w:val="000000"/>
                <w:sz w:val="20"/>
                <w:highlight w:val="green"/>
                <w:lang w:val="en-GB"/>
              </w:rPr>
              <w:t xml:space="preserve"> </w:t>
            </w:r>
          </w:p>
          <w:p w14:paraId="36401AA0" w14:textId="6226361E" w:rsidR="00F50B66" w:rsidRPr="00F32894" w:rsidRDefault="00F50B66" w:rsidP="00523190">
            <w:pPr>
              <w:tabs>
                <w:tab w:val="right" w:pos="7272"/>
              </w:tabs>
              <w:spacing w:before="120" w:after="120"/>
              <w:jc w:val="both"/>
              <w:rPr>
                <w:b/>
                <w:bCs/>
                <w:iCs/>
                <w:color w:val="000000"/>
                <w:sz w:val="20"/>
                <w:lang w:val="en-GB"/>
              </w:rPr>
            </w:pPr>
            <w:r w:rsidRPr="00F32894">
              <w:rPr>
                <w:b/>
                <w:bCs/>
                <w:iCs/>
                <w:color w:val="000000"/>
                <w:sz w:val="20"/>
                <w:lang w:val="en-GB"/>
              </w:rPr>
              <w:t xml:space="preserve">A site visit conducted by the </w:t>
            </w:r>
            <w:r w:rsidR="009409AD" w:rsidRPr="00F32894">
              <w:rPr>
                <w:b/>
                <w:bCs/>
                <w:iCs/>
                <w:color w:val="000000"/>
                <w:sz w:val="20"/>
                <w:lang w:val="en-GB"/>
              </w:rPr>
              <w:t>Entity</w:t>
            </w:r>
            <w:r w:rsidRPr="00F32894">
              <w:rPr>
                <w:b/>
                <w:bCs/>
                <w:iCs/>
                <w:color w:val="000000"/>
                <w:sz w:val="20"/>
                <w:lang w:val="en-GB"/>
              </w:rPr>
              <w:t xml:space="preserve"> on</w:t>
            </w:r>
            <w:r w:rsidR="00D7062A" w:rsidRPr="00F32894">
              <w:rPr>
                <w:b/>
                <w:bCs/>
                <w:iCs/>
                <w:color w:val="000000"/>
                <w:sz w:val="20"/>
                <w:lang w:val="en-GB"/>
              </w:rPr>
              <w:t xml:space="preserve"> </w:t>
            </w:r>
            <w:r w:rsidR="00C47194">
              <w:rPr>
                <w:b/>
                <w:bCs/>
                <w:iCs/>
                <w:color w:val="000000"/>
                <w:sz w:val="20"/>
                <w:lang w:val="en-GB"/>
              </w:rPr>
              <w:t>16 August, 2020</w:t>
            </w:r>
            <w:r w:rsidRPr="00F32894">
              <w:rPr>
                <w:b/>
                <w:bCs/>
                <w:iCs/>
                <w:color w:val="000000"/>
                <w:sz w:val="20"/>
                <w:lang w:val="en-GB"/>
              </w:rPr>
              <w:t xml:space="preserve"> is organized.</w:t>
            </w:r>
          </w:p>
          <w:p w14:paraId="5F2AA40D" w14:textId="01D71F97" w:rsidR="00523190" w:rsidRPr="0036455A" w:rsidRDefault="00F50B66" w:rsidP="009F4154">
            <w:pPr>
              <w:tabs>
                <w:tab w:val="right" w:pos="7272"/>
              </w:tabs>
              <w:spacing w:before="120" w:after="120"/>
              <w:jc w:val="both"/>
              <w:rPr>
                <w:iCs/>
                <w:color w:val="000000"/>
                <w:sz w:val="20"/>
                <w:highlight w:val="green"/>
                <w:lang w:val="en-GB"/>
              </w:rPr>
            </w:pPr>
            <w:r w:rsidRPr="0036455A">
              <w:rPr>
                <w:iCs/>
                <w:color w:val="000000"/>
                <w:sz w:val="20"/>
                <w:highlight w:val="green"/>
                <w:lang w:val="en-GB"/>
              </w:rPr>
              <w:t xml:space="preserve">Contact person: </w:t>
            </w:r>
            <w:proofErr w:type="spellStart"/>
            <w:r w:rsidR="00523190" w:rsidRPr="0036455A">
              <w:rPr>
                <w:iCs/>
                <w:color w:val="000000"/>
                <w:sz w:val="20"/>
                <w:highlight w:val="green"/>
                <w:lang w:val="en-GB"/>
              </w:rPr>
              <w:t>Ramin</w:t>
            </w:r>
            <w:proofErr w:type="spellEnd"/>
            <w:r w:rsidR="00523190" w:rsidRPr="0036455A">
              <w:rPr>
                <w:iCs/>
                <w:color w:val="000000"/>
                <w:sz w:val="20"/>
                <w:highlight w:val="green"/>
                <w:lang w:val="en-GB"/>
              </w:rPr>
              <w:t xml:space="preserve"> Noori </w:t>
            </w:r>
          </w:p>
          <w:p w14:paraId="4081E55E" w14:textId="7B6846B0" w:rsidR="00F50B66" w:rsidRPr="0036455A" w:rsidRDefault="00F50B66" w:rsidP="00523190">
            <w:pPr>
              <w:tabs>
                <w:tab w:val="right" w:pos="7272"/>
              </w:tabs>
              <w:spacing w:before="120" w:after="120"/>
              <w:jc w:val="both"/>
              <w:rPr>
                <w:spacing w:val="-4"/>
                <w:sz w:val="20"/>
                <w:highlight w:val="green"/>
              </w:rPr>
            </w:pPr>
            <w:r w:rsidRPr="0036455A">
              <w:rPr>
                <w:iCs/>
                <w:color w:val="000000"/>
                <w:sz w:val="20"/>
                <w:highlight w:val="green"/>
                <w:lang w:val="en-GB"/>
              </w:rPr>
              <w:t xml:space="preserve">Email: </w:t>
            </w:r>
            <w:r w:rsidR="00523190" w:rsidRPr="0036455A">
              <w:rPr>
                <w:color w:val="0000FF"/>
                <w:spacing w:val="-4"/>
                <w:sz w:val="20"/>
                <w:highlight w:val="green"/>
                <w:u w:val="single"/>
              </w:rPr>
              <w:t>raminnoori123@gmail.com</w:t>
            </w:r>
          </w:p>
          <w:p w14:paraId="524925EF" w14:textId="6B927F89" w:rsidR="0094377F" w:rsidRPr="003B66D8" w:rsidRDefault="00F50B66" w:rsidP="00523190">
            <w:pPr>
              <w:tabs>
                <w:tab w:val="right" w:pos="7272"/>
              </w:tabs>
              <w:spacing w:before="120" w:after="120"/>
              <w:jc w:val="both"/>
              <w:rPr>
                <w:rFonts w:asciiTheme="majorBidi" w:hAnsiTheme="majorBidi" w:cstheme="majorBidi"/>
                <w:iCs/>
                <w:color w:val="000000"/>
                <w:sz w:val="20"/>
                <w:lang w:val="en-GB"/>
              </w:rPr>
            </w:pPr>
            <w:r w:rsidRPr="0036455A">
              <w:rPr>
                <w:spacing w:val="-4"/>
                <w:sz w:val="20"/>
                <w:highlight w:val="green"/>
              </w:rPr>
              <w:t xml:space="preserve">Telephone: +93 </w:t>
            </w:r>
            <w:r w:rsidR="0036455A" w:rsidRPr="0036455A">
              <w:rPr>
                <w:spacing w:val="-4"/>
                <w:sz w:val="20"/>
                <w:highlight w:val="green"/>
              </w:rPr>
              <w:t>749569070</w:t>
            </w:r>
          </w:p>
        </w:tc>
      </w:tr>
      <w:tr w:rsidR="00343E2C" w:rsidRPr="003B66D8" w14:paraId="799435EC" w14:textId="77777777">
        <w:trPr>
          <w:cantSplit/>
          <w:trHeight w:val="480"/>
        </w:trPr>
        <w:tc>
          <w:tcPr>
            <w:tcW w:w="9245" w:type="dxa"/>
            <w:gridSpan w:val="2"/>
            <w:tcBorders>
              <w:top w:val="single" w:sz="6" w:space="0" w:color="000000"/>
              <w:left w:val="single" w:sz="6" w:space="0" w:color="000000"/>
              <w:bottom w:val="single" w:sz="6" w:space="0" w:color="000000"/>
              <w:right w:val="single" w:sz="6" w:space="0" w:color="000000"/>
            </w:tcBorders>
          </w:tcPr>
          <w:p w14:paraId="6A84894D" w14:textId="77777777" w:rsidR="00343E2C" w:rsidRPr="003B66D8" w:rsidRDefault="00343E2C" w:rsidP="008A5E28">
            <w:pPr>
              <w:pStyle w:val="Heading4"/>
              <w:rPr>
                <w:rFonts w:asciiTheme="majorBidi" w:hAnsiTheme="majorBidi" w:cstheme="majorBidi"/>
                <w:iCs/>
                <w:color w:val="000000"/>
                <w:sz w:val="20"/>
                <w:lang w:val="en-GB"/>
              </w:rPr>
            </w:pPr>
            <w:bookmarkStart w:id="13" w:name="_Toc283636651"/>
            <w:r w:rsidRPr="003B66D8">
              <w:rPr>
                <w:rFonts w:asciiTheme="majorBidi" w:hAnsiTheme="majorBidi" w:cstheme="majorBidi"/>
                <w:color w:val="000000"/>
                <w:lang w:val="en-GB"/>
              </w:rPr>
              <w:t>C. Preparation of Bids</w:t>
            </w:r>
            <w:bookmarkEnd w:id="13"/>
          </w:p>
        </w:tc>
      </w:tr>
      <w:tr w:rsidR="0094377F" w:rsidRPr="003B66D8" w14:paraId="1A923B05"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45E58E9A" w14:textId="77777777" w:rsidR="0094377F" w:rsidRPr="003B66D8" w:rsidRDefault="0038539F"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10.1</w:t>
            </w:r>
          </w:p>
        </w:tc>
        <w:tc>
          <w:tcPr>
            <w:tcW w:w="7704" w:type="dxa"/>
            <w:tcBorders>
              <w:top w:val="single" w:sz="6" w:space="0" w:color="000000"/>
              <w:left w:val="single" w:sz="6" w:space="0" w:color="000000"/>
              <w:bottom w:val="single" w:sz="6" w:space="0" w:color="000000"/>
              <w:right w:val="single" w:sz="6" w:space="0" w:color="000000"/>
            </w:tcBorders>
          </w:tcPr>
          <w:p w14:paraId="129C8B21" w14:textId="77777777" w:rsidR="0038539F" w:rsidRPr="003B66D8" w:rsidRDefault="0038539F" w:rsidP="00962C32">
            <w:pPr>
              <w:tabs>
                <w:tab w:val="right" w:pos="7272"/>
              </w:tabs>
              <w:spacing w:before="120" w:after="120"/>
              <w:jc w:val="both"/>
              <w:rPr>
                <w:rFonts w:asciiTheme="majorBidi" w:hAnsiTheme="majorBidi" w:cstheme="majorBidi"/>
                <w:iCs/>
                <w:color w:val="000000"/>
                <w:sz w:val="20"/>
                <w:lang w:val="en-GB"/>
              </w:rPr>
            </w:pPr>
            <w:r w:rsidRPr="00962C32">
              <w:rPr>
                <w:rFonts w:asciiTheme="majorBidi" w:hAnsiTheme="majorBidi" w:cstheme="majorBidi"/>
                <w:b/>
                <w:bCs/>
                <w:iCs/>
                <w:color w:val="000000"/>
                <w:sz w:val="20"/>
                <w:lang w:val="en-GB"/>
              </w:rPr>
              <w:t>The language of the Bid is</w:t>
            </w:r>
            <w:r w:rsidRPr="00F32894">
              <w:rPr>
                <w:rFonts w:asciiTheme="majorBidi" w:hAnsiTheme="majorBidi" w:cstheme="majorBidi"/>
                <w:iCs/>
                <w:color w:val="000000"/>
                <w:sz w:val="20"/>
                <w:highlight w:val="green"/>
                <w:lang w:val="en-GB"/>
              </w:rPr>
              <w:t xml:space="preserve">: </w:t>
            </w:r>
            <w:r w:rsidR="00962C32" w:rsidRPr="00F32894">
              <w:rPr>
                <w:rFonts w:asciiTheme="majorBidi" w:hAnsiTheme="majorBidi" w:cstheme="majorBidi"/>
                <w:iCs/>
                <w:color w:val="000000"/>
                <w:sz w:val="20"/>
                <w:highlight w:val="green"/>
                <w:lang w:val="en-GB"/>
              </w:rPr>
              <w:t>English</w:t>
            </w:r>
            <w:r w:rsidR="00962C32">
              <w:rPr>
                <w:rFonts w:asciiTheme="majorBidi" w:hAnsiTheme="majorBidi" w:cstheme="majorBidi"/>
                <w:iCs/>
                <w:color w:val="000000"/>
                <w:sz w:val="20"/>
                <w:lang w:val="en-GB"/>
              </w:rPr>
              <w:t xml:space="preserve"> </w:t>
            </w:r>
          </w:p>
        </w:tc>
      </w:tr>
      <w:tr w:rsidR="0094377F" w:rsidRPr="003B66D8" w14:paraId="0A54371C"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76EEF3F9" w14:textId="77777777" w:rsidR="0094377F" w:rsidRPr="004B3C7C" w:rsidRDefault="0046424A" w:rsidP="00CE3999">
            <w:pPr>
              <w:spacing w:before="120" w:after="120"/>
              <w:rPr>
                <w:rFonts w:asciiTheme="majorBidi" w:hAnsiTheme="majorBidi" w:cstheme="majorBidi"/>
                <w:b/>
                <w:color w:val="000000"/>
                <w:sz w:val="20"/>
                <w:lang w:val="en-GB"/>
              </w:rPr>
            </w:pPr>
            <w:r w:rsidRPr="004B3C7C">
              <w:rPr>
                <w:rFonts w:asciiTheme="majorBidi" w:hAnsiTheme="majorBidi" w:cstheme="majorBidi"/>
                <w:b/>
                <w:color w:val="000000"/>
                <w:sz w:val="20"/>
                <w:lang w:val="en-GB"/>
              </w:rPr>
              <w:t>ITB 11.1(h)</w:t>
            </w:r>
          </w:p>
        </w:tc>
        <w:tc>
          <w:tcPr>
            <w:tcW w:w="7704" w:type="dxa"/>
            <w:tcBorders>
              <w:top w:val="single" w:sz="6" w:space="0" w:color="000000"/>
              <w:left w:val="single" w:sz="6" w:space="0" w:color="000000"/>
              <w:bottom w:val="single" w:sz="6" w:space="0" w:color="000000"/>
              <w:right w:val="single" w:sz="6" w:space="0" w:color="000000"/>
            </w:tcBorders>
          </w:tcPr>
          <w:p w14:paraId="48128A66" w14:textId="48FC1C30" w:rsidR="0094377F" w:rsidRPr="004B3C7C" w:rsidRDefault="0046424A" w:rsidP="0068610D">
            <w:pPr>
              <w:tabs>
                <w:tab w:val="right" w:pos="7272"/>
              </w:tabs>
              <w:spacing w:before="120" w:after="120"/>
              <w:jc w:val="both"/>
              <w:rPr>
                <w:rFonts w:asciiTheme="majorBidi" w:hAnsiTheme="majorBidi" w:cstheme="majorBidi"/>
                <w:iCs/>
                <w:color w:val="000000"/>
                <w:sz w:val="20"/>
                <w:lang w:val="en-GB"/>
              </w:rPr>
            </w:pPr>
            <w:r w:rsidRPr="004B3C7C">
              <w:rPr>
                <w:rFonts w:asciiTheme="majorBidi" w:hAnsiTheme="majorBidi" w:cstheme="majorBidi"/>
                <w:b/>
                <w:bCs/>
                <w:iCs/>
                <w:color w:val="000000"/>
                <w:sz w:val="20"/>
                <w:lang w:val="en-GB"/>
              </w:rPr>
              <w:t>The Bidder shall submit with his Bid the following additional documents:</w:t>
            </w:r>
            <w:r w:rsidR="004B3C7C" w:rsidRPr="004B3C7C">
              <w:rPr>
                <w:rFonts w:asciiTheme="majorBidi" w:hAnsiTheme="majorBidi" w:cstheme="majorBidi"/>
                <w:b/>
                <w:bCs/>
                <w:iCs/>
                <w:color w:val="000000"/>
                <w:sz w:val="20"/>
                <w:lang w:val="en-GB"/>
              </w:rPr>
              <w:t xml:space="preserve"> </w:t>
            </w:r>
            <w:r w:rsidR="004B3C7C" w:rsidRPr="004B3C7C">
              <w:rPr>
                <w:rFonts w:asciiTheme="majorBidi" w:hAnsiTheme="majorBidi" w:cstheme="majorBidi"/>
                <w:iCs/>
                <w:color w:val="000000"/>
                <w:sz w:val="20"/>
                <w:lang w:val="en-GB"/>
              </w:rPr>
              <w:t xml:space="preserve">Check-list of Bid submission in form provided as </w:t>
            </w:r>
            <w:r w:rsidR="00904B19" w:rsidRPr="004B3C7C">
              <w:rPr>
                <w:rFonts w:asciiTheme="majorBidi" w:hAnsiTheme="majorBidi" w:cstheme="majorBidi"/>
                <w:iCs/>
                <w:color w:val="000000"/>
                <w:sz w:val="20"/>
                <w:lang w:val="en-GB"/>
              </w:rPr>
              <w:t>an Annexure</w:t>
            </w:r>
          </w:p>
        </w:tc>
      </w:tr>
      <w:tr w:rsidR="0094377F" w:rsidRPr="003B66D8" w14:paraId="058AD6C5"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5BD2EEA8" w14:textId="77777777" w:rsidR="0094377F" w:rsidRPr="003B66D8" w:rsidRDefault="00836743"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13.1</w:t>
            </w:r>
          </w:p>
        </w:tc>
        <w:tc>
          <w:tcPr>
            <w:tcW w:w="7704" w:type="dxa"/>
            <w:tcBorders>
              <w:top w:val="single" w:sz="6" w:space="0" w:color="000000"/>
              <w:left w:val="single" w:sz="6" w:space="0" w:color="000000"/>
              <w:bottom w:val="single" w:sz="6" w:space="0" w:color="000000"/>
              <w:right w:val="single" w:sz="6" w:space="0" w:color="000000"/>
            </w:tcBorders>
          </w:tcPr>
          <w:p w14:paraId="461A99CB" w14:textId="77777777" w:rsidR="0094377F" w:rsidRPr="003B66D8" w:rsidRDefault="00836743" w:rsidP="00CE3999">
            <w:pPr>
              <w:tabs>
                <w:tab w:val="right" w:pos="7272"/>
              </w:tabs>
              <w:spacing w:before="120" w:after="120"/>
              <w:jc w:val="both"/>
              <w:rPr>
                <w:rFonts w:asciiTheme="majorBidi" w:hAnsiTheme="majorBidi" w:cstheme="majorBidi"/>
                <w:iCs/>
                <w:color w:val="000000"/>
                <w:sz w:val="20"/>
                <w:lang w:val="en-GB"/>
              </w:rPr>
            </w:pPr>
            <w:r w:rsidRPr="003B66D8">
              <w:rPr>
                <w:rFonts w:asciiTheme="majorBidi" w:hAnsiTheme="majorBidi" w:cstheme="majorBidi"/>
                <w:iCs/>
                <w:color w:val="000000"/>
                <w:sz w:val="20"/>
                <w:lang w:val="en-GB"/>
              </w:rPr>
              <w:t>Alternative Bids</w:t>
            </w:r>
            <w:r w:rsidR="00962C32">
              <w:rPr>
                <w:rFonts w:asciiTheme="majorBidi" w:hAnsiTheme="majorBidi" w:cstheme="majorBidi"/>
                <w:iCs/>
                <w:color w:val="000000"/>
                <w:sz w:val="20"/>
                <w:lang w:val="en-GB"/>
              </w:rPr>
              <w:t xml:space="preserve"> </w:t>
            </w:r>
            <w:r w:rsidR="00962C32" w:rsidRPr="00962C32">
              <w:rPr>
                <w:rFonts w:asciiTheme="majorBidi" w:hAnsiTheme="majorBidi" w:cstheme="majorBidi"/>
                <w:b/>
                <w:bCs/>
                <w:iCs/>
                <w:color w:val="000000"/>
                <w:sz w:val="20"/>
                <w:lang w:val="en-GB"/>
              </w:rPr>
              <w:t xml:space="preserve">shall not </w:t>
            </w:r>
            <w:r w:rsidR="004E1AC6" w:rsidRPr="00962C32">
              <w:rPr>
                <w:rFonts w:asciiTheme="majorBidi" w:hAnsiTheme="majorBidi" w:cstheme="majorBidi"/>
                <w:b/>
                <w:bCs/>
                <w:iCs/>
                <w:color w:val="000000"/>
                <w:sz w:val="20"/>
                <w:lang w:val="en-GB"/>
              </w:rPr>
              <w:t>be</w:t>
            </w:r>
            <w:r w:rsidR="004E1AC6">
              <w:rPr>
                <w:rFonts w:asciiTheme="majorBidi" w:hAnsiTheme="majorBidi" w:cstheme="majorBidi"/>
                <w:iCs/>
                <w:color w:val="000000"/>
                <w:sz w:val="20"/>
                <w:lang w:val="en-GB"/>
              </w:rPr>
              <w:t xml:space="preserve"> </w:t>
            </w:r>
            <w:r w:rsidR="004E1AC6" w:rsidRPr="003B66D8">
              <w:rPr>
                <w:rFonts w:asciiTheme="majorBidi" w:hAnsiTheme="majorBidi" w:cstheme="majorBidi"/>
                <w:iCs/>
                <w:color w:val="000000"/>
                <w:sz w:val="20"/>
                <w:lang w:val="en-GB"/>
              </w:rPr>
              <w:t>permitted</w:t>
            </w:r>
            <w:r w:rsidRPr="003B66D8">
              <w:rPr>
                <w:rFonts w:asciiTheme="majorBidi" w:hAnsiTheme="majorBidi" w:cstheme="majorBidi"/>
                <w:iCs/>
                <w:color w:val="000000"/>
                <w:sz w:val="20"/>
                <w:lang w:val="en-GB"/>
              </w:rPr>
              <w:t>.</w:t>
            </w:r>
          </w:p>
        </w:tc>
      </w:tr>
      <w:tr w:rsidR="00836743" w:rsidRPr="003B66D8" w14:paraId="60583557"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3A5DE4C3" w14:textId="77777777" w:rsidR="00836743" w:rsidRPr="003B66D8" w:rsidRDefault="00836743"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lastRenderedPageBreak/>
              <w:t>ITB 13.2</w:t>
            </w:r>
          </w:p>
        </w:tc>
        <w:tc>
          <w:tcPr>
            <w:tcW w:w="7704" w:type="dxa"/>
            <w:tcBorders>
              <w:top w:val="single" w:sz="6" w:space="0" w:color="000000"/>
              <w:left w:val="single" w:sz="6" w:space="0" w:color="000000"/>
              <w:bottom w:val="single" w:sz="6" w:space="0" w:color="000000"/>
              <w:right w:val="single" w:sz="6" w:space="0" w:color="000000"/>
            </w:tcBorders>
          </w:tcPr>
          <w:p w14:paraId="3F1DD239" w14:textId="77777777" w:rsidR="00836743" w:rsidRPr="003B66D8" w:rsidRDefault="00836743" w:rsidP="00962C32">
            <w:pPr>
              <w:tabs>
                <w:tab w:val="right" w:pos="7272"/>
              </w:tabs>
              <w:spacing w:before="120" w:after="120"/>
              <w:jc w:val="both"/>
              <w:rPr>
                <w:rFonts w:asciiTheme="majorBidi" w:hAnsiTheme="majorBidi" w:cstheme="majorBidi"/>
                <w:iCs/>
                <w:color w:val="000000"/>
                <w:sz w:val="20"/>
                <w:lang w:val="en-GB"/>
              </w:rPr>
            </w:pPr>
            <w:r w:rsidRPr="003B66D8">
              <w:rPr>
                <w:rFonts w:asciiTheme="majorBidi" w:hAnsiTheme="majorBidi" w:cstheme="majorBidi"/>
                <w:iCs/>
                <w:color w:val="000000"/>
                <w:sz w:val="20"/>
                <w:lang w:val="en-GB"/>
              </w:rPr>
              <w:t xml:space="preserve">Alternative times for completion </w:t>
            </w:r>
            <w:r w:rsidR="00962C32" w:rsidRPr="00962C32">
              <w:rPr>
                <w:rFonts w:asciiTheme="majorBidi" w:hAnsiTheme="majorBidi" w:cstheme="majorBidi"/>
                <w:b/>
                <w:bCs/>
                <w:iCs/>
                <w:color w:val="000000"/>
                <w:sz w:val="20"/>
                <w:lang w:val="en-GB"/>
              </w:rPr>
              <w:t>no</w:t>
            </w:r>
            <w:r w:rsidR="00DE6DEC">
              <w:rPr>
                <w:rFonts w:asciiTheme="majorBidi" w:hAnsiTheme="majorBidi" w:cstheme="majorBidi"/>
                <w:iCs/>
                <w:color w:val="000000"/>
                <w:sz w:val="20"/>
                <w:lang w:val="en-GB"/>
              </w:rPr>
              <w:t xml:space="preserve">t </w:t>
            </w:r>
            <w:r w:rsidRPr="003B66D8">
              <w:rPr>
                <w:rFonts w:asciiTheme="majorBidi" w:hAnsiTheme="majorBidi" w:cstheme="majorBidi"/>
                <w:iCs/>
                <w:color w:val="000000"/>
                <w:sz w:val="20"/>
                <w:lang w:val="en-GB"/>
              </w:rPr>
              <w:t>permitted.</w:t>
            </w:r>
          </w:p>
          <w:p w14:paraId="7616B630" w14:textId="77777777" w:rsidR="00836743" w:rsidRPr="003B66D8" w:rsidRDefault="00836743" w:rsidP="00CE3999">
            <w:pPr>
              <w:tabs>
                <w:tab w:val="right" w:pos="7272"/>
              </w:tabs>
              <w:spacing w:before="120" w:after="120"/>
              <w:jc w:val="both"/>
              <w:rPr>
                <w:rFonts w:asciiTheme="majorBidi" w:hAnsiTheme="majorBidi" w:cstheme="majorBidi"/>
                <w:iCs/>
                <w:color w:val="000000"/>
                <w:sz w:val="20"/>
                <w:lang w:val="en-GB"/>
              </w:rPr>
            </w:pPr>
          </w:p>
        </w:tc>
      </w:tr>
      <w:tr w:rsidR="00836743" w:rsidRPr="003B66D8" w14:paraId="04A8F2A3"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330325A5" w14:textId="77777777" w:rsidR="00836743" w:rsidRPr="003B66D8" w:rsidRDefault="00836743"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13.4</w:t>
            </w:r>
          </w:p>
        </w:tc>
        <w:tc>
          <w:tcPr>
            <w:tcW w:w="7704" w:type="dxa"/>
            <w:tcBorders>
              <w:top w:val="single" w:sz="6" w:space="0" w:color="000000"/>
              <w:left w:val="single" w:sz="6" w:space="0" w:color="000000"/>
              <w:bottom w:val="single" w:sz="6" w:space="0" w:color="000000"/>
              <w:right w:val="single" w:sz="6" w:space="0" w:color="000000"/>
            </w:tcBorders>
          </w:tcPr>
          <w:p w14:paraId="1AC7F905" w14:textId="77777777" w:rsidR="00836743" w:rsidRPr="003B66D8" w:rsidRDefault="00836743" w:rsidP="00962C32">
            <w:pPr>
              <w:tabs>
                <w:tab w:val="right" w:pos="7272"/>
              </w:tabs>
              <w:spacing w:before="120" w:after="120"/>
              <w:jc w:val="both"/>
              <w:rPr>
                <w:rFonts w:asciiTheme="majorBidi" w:hAnsiTheme="majorBidi" w:cstheme="majorBidi"/>
                <w:iCs/>
                <w:color w:val="000000"/>
                <w:sz w:val="20"/>
                <w:lang w:val="en-GB"/>
              </w:rPr>
            </w:pPr>
            <w:r w:rsidRPr="00962C32">
              <w:rPr>
                <w:rFonts w:asciiTheme="majorBidi" w:hAnsiTheme="majorBidi" w:cstheme="majorBidi"/>
                <w:b/>
                <w:bCs/>
                <w:iCs/>
                <w:color w:val="000000"/>
                <w:sz w:val="20"/>
                <w:lang w:val="en-GB"/>
              </w:rPr>
              <w:t>Alterative technical solutions</w:t>
            </w:r>
            <w:r w:rsidR="00CD65CC" w:rsidRPr="00962C32">
              <w:rPr>
                <w:rFonts w:asciiTheme="majorBidi" w:hAnsiTheme="majorBidi" w:cstheme="majorBidi"/>
                <w:b/>
                <w:bCs/>
                <w:iCs/>
                <w:color w:val="000000"/>
                <w:sz w:val="20"/>
                <w:lang w:val="en-GB"/>
              </w:rPr>
              <w:t xml:space="preserve"> shall</w:t>
            </w:r>
            <w:r w:rsidRPr="00962C32">
              <w:rPr>
                <w:rFonts w:asciiTheme="majorBidi" w:hAnsiTheme="majorBidi" w:cstheme="majorBidi"/>
                <w:b/>
                <w:bCs/>
                <w:iCs/>
                <w:color w:val="000000"/>
                <w:sz w:val="20"/>
                <w:lang w:val="en-GB"/>
              </w:rPr>
              <w:t xml:space="preserve"> be permitted for the following parts of the Works</w:t>
            </w:r>
            <w:r w:rsidRPr="003B66D8">
              <w:rPr>
                <w:rFonts w:asciiTheme="majorBidi" w:hAnsiTheme="majorBidi" w:cstheme="majorBidi"/>
                <w:iCs/>
                <w:color w:val="000000"/>
                <w:sz w:val="20"/>
                <w:lang w:val="en-GB"/>
              </w:rPr>
              <w:t>:</w:t>
            </w:r>
            <w:r w:rsidR="00CD65CC" w:rsidRPr="003B66D8">
              <w:rPr>
                <w:rFonts w:asciiTheme="majorBidi" w:hAnsiTheme="majorBidi" w:cstheme="majorBidi"/>
                <w:iCs/>
                <w:color w:val="000000"/>
                <w:sz w:val="20"/>
                <w:lang w:val="en-GB"/>
              </w:rPr>
              <w:t xml:space="preserve"> </w:t>
            </w:r>
            <w:r w:rsidR="00962C32">
              <w:rPr>
                <w:rFonts w:asciiTheme="majorBidi" w:hAnsiTheme="majorBidi" w:cstheme="majorBidi"/>
                <w:iCs/>
                <w:color w:val="000000"/>
                <w:sz w:val="20"/>
                <w:lang w:val="en-GB"/>
              </w:rPr>
              <w:t xml:space="preserve">Not Applicable </w:t>
            </w:r>
          </w:p>
        </w:tc>
      </w:tr>
      <w:tr w:rsidR="00836743" w:rsidRPr="003B66D8" w14:paraId="23E8990C"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60710512" w14:textId="77777777" w:rsidR="00836743" w:rsidRPr="003B66D8" w:rsidRDefault="00050FA4" w:rsidP="00CE3999">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14.5</w:t>
            </w:r>
          </w:p>
        </w:tc>
        <w:tc>
          <w:tcPr>
            <w:tcW w:w="7704" w:type="dxa"/>
            <w:tcBorders>
              <w:top w:val="single" w:sz="6" w:space="0" w:color="000000"/>
              <w:left w:val="single" w:sz="6" w:space="0" w:color="000000"/>
              <w:bottom w:val="single" w:sz="6" w:space="0" w:color="000000"/>
              <w:right w:val="single" w:sz="6" w:space="0" w:color="000000"/>
            </w:tcBorders>
          </w:tcPr>
          <w:p w14:paraId="6ADC63AB" w14:textId="77777777" w:rsidR="00836743" w:rsidRPr="003B66D8" w:rsidRDefault="00050FA4" w:rsidP="00CE3999">
            <w:pPr>
              <w:tabs>
                <w:tab w:val="right" w:pos="7272"/>
              </w:tabs>
              <w:spacing w:before="120" w:after="120"/>
              <w:jc w:val="both"/>
              <w:rPr>
                <w:rFonts w:asciiTheme="majorBidi" w:hAnsiTheme="majorBidi" w:cstheme="majorBidi"/>
                <w:iCs/>
                <w:color w:val="000000"/>
                <w:sz w:val="20"/>
                <w:lang w:val="en-GB"/>
              </w:rPr>
            </w:pPr>
            <w:r w:rsidRPr="00962C32">
              <w:rPr>
                <w:rFonts w:asciiTheme="majorBidi" w:hAnsiTheme="majorBidi" w:cstheme="majorBidi"/>
                <w:b/>
                <w:bCs/>
                <w:iCs/>
                <w:color w:val="000000"/>
                <w:sz w:val="20"/>
                <w:lang w:val="en-GB"/>
              </w:rPr>
              <w:t>The prices quoted by the Bidder shall be:</w:t>
            </w:r>
            <w:r w:rsidR="00962C32">
              <w:rPr>
                <w:rFonts w:asciiTheme="majorBidi" w:hAnsiTheme="majorBidi" w:cstheme="majorBidi"/>
                <w:iCs/>
                <w:color w:val="000000"/>
                <w:sz w:val="20"/>
                <w:lang w:val="en-GB"/>
              </w:rPr>
              <w:t xml:space="preserve"> Fixed</w:t>
            </w:r>
            <w:r w:rsidRPr="003B66D8">
              <w:rPr>
                <w:rFonts w:asciiTheme="majorBidi" w:hAnsiTheme="majorBidi" w:cstheme="majorBidi"/>
                <w:iCs/>
                <w:color w:val="000000"/>
                <w:sz w:val="20"/>
                <w:lang w:val="en-GB"/>
              </w:rPr>
              <w:t>.</w:t>
            </w:r>
          </w:p>
        </w:tc>
      </w:tr>
      <w:tr w:rsidR="0044768F" w:rsidRPr="003B66D8" w14:paraId="05C210AC" w14:textId="77777777">
        <w:trPr>
          <w:trHeight w:val="480"/>
        </w:trPr>
        <w:tc>
          <w:tcPr>
            <w:tcW w:w="1541" w:type="dxa"/>
            <w:tcBorders>
              <w:top w:val="single" w:sz="6" w:space="0" w:color="000000"/>
              <w:left w:val="single" w:sz="6" w:space="0" w:color="000000"/>
              <w:bottom w:val="single" w:sz="6" w:space="0" w:color="000000"/>
              <w:right w:val="single" w:sz="6" w:space="0" w:color="000000"/>
            </w:tcBorders>
          </w:tcPr>
          <w:p w14:paraId="2D443A00" w14:textId="77777777" w:rsidR="0044768F" w:rsidRPr="003B66D8" w:rsidRDefault="0044768F" w:rsidP="0044768F">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ITB15.1</w:t>
            </w:r>
          </w:p>
        </w:tc>
        <w:tc>
          <w:tcPr>
            <w:tcW w:w="7704" w:type="dxa"/>
            <w:tcBorders>
              <w:top w:val="single" w:sz="6" w:space="0" w:color="000000"/>
              <w:left w:val="single" w:sz="6" w:space="0" w:color="000000"/>
              <w:bottom w:val="single" w:sz="6" w:space="0" w:color="000000"/>
              <w:right w:val="single" w:sz="6" w:space="0" w:color="000000"/>
            </w:tcBorders>
          </w:tcPr>
          <w:p w14:paraId="2D71E745" w14:textId="19EB2142" w:rsidR="0044768F" w:rsidRPr="0044768F" w:rsidRDefault="0044768F" w:rsidP="0044768F">
            <w:pPr>
              <w:spacing w:before="120" w:after="120"/>
              <w:jc w:val="both"/>
              <w:rPr>
                <w:rFonts w:asciiTheme="majorBidi" w:hAnsiTheme="majorBidi" w:cstheme="majorBidi"/>
                <w:b/>
                <w:bCs/>
                <w:color w:val="000000"/>
                <w:sz w:val="20"/>
                <w:highlight w:val="green"/>
                <w:rtl/>
                <w:lang w:bidi="fa-IR"/>
              </w:rPr>
            </w:pPr>
            <w:r w:rsidRPr="0044768F">
              <w:rPr>
                <w:rFonts w:asciiTheme="majorBidi" w:hAnsiTheme="majorBidi" w:cstheme="majorBidi"/>
                <w:b/>
                <w:bCs/>
                <w:color w:val="000000"/>
                <w:sz w:val="20"/>
                <w:highlight w:val="green"/>
              </w:rPr>
              <w:t>The currency of the bid is US Dollar and payment shall be made in US Dollar.</w:t>
            </w:r>
          </w:p>
        </w:tc>
      </w:tr>
      <w:tr w:rsidR="0044768F" w:rsidRPr="003B66D8" w14:paraId="0A4608B9"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0106385B" w14:textId="77777777" w:rsidR="0044768F" w:rsidRPr="003B66D8" w:rsidRDefault="0044768F" w:rsidP="0044768F">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18.1</w:t>
            </w:r>
          </w:p>
        </w:tc>
        <w:tc>
          <w:tcPr>
            <w:tcW w:w="7704" w:type="dxa"/>
            <w:tcBorders>
              <w:top w:val="single" w:sz="6" w:space="0" w:color="000000"/>
              <w:left w:val="single" w:sz="6" w:space="0" w:color="000000"/>
              <w:bottom w:val="single" w:sz="6" w:space="0" w:color="000000"/>
              <w:right w:val="single" w:sz="6" w:space="0" w:color="000000"/>
            </w:tcBorders>
          </w:tcPr>
          <w:p w14:paraId="66ACB26E" w14:textId="77777777" w:rsidR="0044768F" w:rsidRPr="003B66D8" w:rsidRDefault="0044768F" w:rsidP="0044768F">
            <w:pPr>
              <w:tabs>
                <w:tab w:val="right" w:pos="7272"/>
              </w:tabs>
              <w:spacing w:before="120" w:after="120"/>
              <w:jc w:val="both"/>
              <w:rPr>
                <w:rFonts w:asciiTheme="majorBidi" w:hAnsiTheme="majorBidi" w:cstheme="majorBidi"/>
                <w:iCs/>
                <w:color w:val="000000"/>
                <w:sz w:val="20"/>
                <w:lang w:val="en-GB"/>
              </w:rPr>
            </w:pPr>
            <w:r w:rsidRPr="00C94FC5">
              <w:rPr>
                <w:rFonts w:asciiTheme="majorBidi" w:hAnsiTheme="majorBidi" w:cstheme="majorBidi"/>
                <w:b/>
                <w:bCs/>
                <w:iCs/>
                <w:color w:val="000000"/>
                <w:sz w:val="20"/>
                <w:lang w:val="en-GB"/>
              </w:rPr>
              <w:t>The Bid validity period shall be 120 days</w:t>
            </w:r>
            <w:r w:rsidRPr="003B66D8">
              <w:rPr>
                <w:rFonts w:asciiTheme="majorBidi" w:hAnsiTheme="majorBidi" w:cstheme="majorBidi"/>
                <w:iCs/>
                <w:color w:val="000000"/>
                <w:sz w:val="20"/>
                <w:lang w:val="en-GB"/>
              </w:rPr>
              <w:t>.</w:t>
            </w:r>
          </w:p>
        </w:tc>
      </w:tr>
      <w:tr w:rsidR="0044768F" w:rsidRPr="003B66D8" w14:paraId="49C3E255"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3BC94938" w14:textId="77777777" w:rsidR="0044768F" w:rsidRPr="003B66D8" w:rsidRDefault="0044768F" w:rsidP="0044768F">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19.1</w:t>
            </w:r>
          </w:p>
        </w:tc>
        <w:tc>
          <w:tcPr>
            <w:tcW w:w="7704" w:type="dxa"/>
            <w:tcBorders>
              <w:top w:val="single" w:sz="6" w:space="0" w:color="000000"/>
              <w:left w:val="single" w:sz="6" w:space="0" w:color="000000"/>
              <w:bottom w:val="single" w:sz="6" w:space="0" w:color="000000"/>
              <w:right w:val="single" w:sz="6" w:space="0" w:color="000000"/>
            </w:tcBorders>
          </w:tcPr>
          <w:p w14:paraId="340AC309" w14:textId="77777777" w:rsidR="0044768F" w:rsidRPr="00C94FC5" w:rsidRDefault="0044768F" w:rsidP="0044768F">
            <w:pPr>
              <w:tabs>
                <w:tab w:val="right" w:pos="7272"/>
              </w:tabs>
              <w:spacing w:before="120" w:after="120"/>
              <w:jc w:val="both"/>
              <w:rPr>
                <w:rFonts w:asciiTheme="majorBidi" w:hAnsiTheme="majorBidi" w:cstheme="majorBidi"/>
                <w:b/>
                <w:bCs/>
                <w:iCs/>
                <w:color w:val="000000"/>
                <w:sz w:val="20"/>
                <w:lang w:val="en-GB"/>
              </w:rPr>
            </w:pPr>
            <w:r w:rsidRPr="00C94FC5">
              <w:rPr>
                <w:rFonts w:asciiTheme="majorBidi" w:hAnsiTheme="majorBidi" w:cstheme="majorBidi"/>
                <w:b/>
                <w:bCs/>
                <w:iCs/>
                <w:color w:val="000000"/>
                <w:sz w:val="20"/>
                <w:lang w:val="en-GB"/>
              </w:rPr>
              <w:t>A bid Security is required.</w:t>
            </w:r>
          </w:p>
          <w:p w14:paraId="1BE8F402" w14:textId="0EF7DF36" w:rsidR="0044768F" w:rsidRDefault="0044768F" w:rsidP="004B3C7C">
            <w:pPr>
              <w:tabs>
                <w:tab w:val="right" w:pos="7272"/>
              </w:tabs>
              <w:spacing w:before="120" w:after="120"/>
              <w:jc w:val="both"/>
              <w:rPr>
                <w:iCs/>
                <w:color w:val="000000"/>
                <w:sz w:val="20"/>
                <w:lang w:val="en-GB"/>
              </w:rPr>
            </w:pPr>
            <w:r w:rsidRPr="003B66D8">
              <w:rPr>
                <w:rFonts w:asciiTheme="majorBidi" w:hAnsiTheme="majorBidi" w:cstheme="majorBidi"/>
                <w:iCs/>
                <w:color w:val="000000"/>
                <w:sz w:val="20"/>
                <w:lang w:val="en-GB"/>
              </w:rPr>
              <w:t xml:space="preserve">If a Bid Security shall be required, the amount and currency of the Bid security shall be: </w:t>
            </w:r>
            <w:r w:rsidRPr="00F04DA4">
              <w:rPr>
                <w:b/>
                <w:bCs/>
                <w:iCs/>
                <w:color w:val="000000"/>
                <w:sz w:val="20"/>
                <w:highlight w:val="green"/>
                <w:lang w:val="en-GB"/>
              </w:rPr>
              <w:t xml:space="preserve">USD </w:t>
            </w:r>
            <w:r w:rsidR="004B3C7C">
              <w:rPr>
                <w:b/>
                <w:bCs/>
                <w:iCs/>
                <w:color w:val="000000"/>
                <w:sz w:val="20"/>
                <w:highlight w:val="green"/>
                <w:lang w:val="en-GB"/>
              </w:rPr>
              <w:t xml:space="preserve">300,000 (US Dollar, Three </w:t>
            </w:r>
            <w:r w:rsidR="00850780">
              <w:rPr>
                <w:b/>
                <w:bCs/>
                <w:iCs/>
                <w:color w:val="000000"/>
                <w:sz w:val="20"/>
                <w:highlight w:val="green"/>
                <w:lang w:val="en-GB"/>
              </w:rPr>
              <w:t>H</w:t>
            </w:r>
            <w:r w:rsidR="00F04DA4">
              <w:rPr>
                <w:b/>
                <w:bCs/>
                <w:iCs/>
                <w:color w:val="000000"/>
                <w:sz w:val="20"/>
                <w:highlight w:val="green"/>
                <w:lang w:val="en-GB"/>
              </w:rPr>
              <w:t xml:space="preserve">undred </w:t>
            </w:r>
            <w:r w:rsidR="00850780">
              <w:rPr>
                <w:b/>
                <w:bCs/>
                <w:iCs/>
                <w:color w:val="000000"/>
                <w:sz w:val="20"/>
                <w:highlight w:val="green"/>
                <w:lang w:val="en-GB"/>
              </w:rPr>
              <w:t>T</w:t>
            </w:r>
            <w:r w:rsidR="00F04DA4">
              <w:rPr>
                <w:b/>
                <w:bCs/>
                <w:iCs/>
                <w:color w:val="000000"/>
                <w:sz w:val="20"/>
                <w:highlight w:val="green"/>
                <w:lang w:val="en-GB"/>
              </w:rPr>
              <w:t xml:space="preserve">housand </w:t>
            </w:r>
            <w:r w:rsidRPr="00F04DA4">
              <w:rPr>
                <w:b/>
                <w:bCs/>
                <w:iCs/>
                <w:color w:val="000000"/>
                <w:sz w:val="20"/>
                <w:highlight w:val="green"/>
                <w:lang w:val="en-GB"/>
              </w:rPr>
              <w:t>and it shall be valid for twenty-eight (28) days beyond validity period of the bid.</w:t>
            </w:r>
          </w:p>
          <w:p w14:paraId="5004231D" w14:textId="7D066EBC" w:rsidR="0044768F" w:rsidRPr="003B66D8" w:rsidRDefault="0044768F" w:rsidP="0044768F">
            <w:pPr>
              <w:tabs>
                <w:tab w:val="right" w:pos="7272"/>
              </w:tabs>
              <w:spacing w:before="120" w:after="120"/>
              <w:jc w:val="both"/>
              <w:rPr>
                <w:rFonts w:asciiTheme="majorBidi" w:hAnsiTheme="majorBidi" w:cstheme="majorBidi"/>
                <w:iCs/>
                <w:color w:val="000000"/>
                <w:sz w:val="20"/>
                <w:lang w:val="en-GB"/>
              </w:rPr>
            </w:pPr>
            <w:r w:rsidRPr="004115CA">
              <w:rPr>
                <w:b/>
                <w:bCs/>
                <w:iCs/>
                <w:color w:val="000000"/>
                <w:sz w:val="20"/>
                <w:lang w:val="en-GB"/>
              </w:rPr>
              <w:t>Note:</w:t>
            </w:r>
            <w:r w:rsidRPr="004115CA">
              <w:rPr>
                <w:iCs/>
                <w:color w:val="000000"/>
                <w:sz w:val="20"/>
                <w:lang w:val="en-GB"/>
              </w:rPr>
              <w:t xml:space="preserve"> In case the Bank guarantee is issued by a Bank situated outside Afghanistan then it must have correspondent financial institutions in Afghanistan for verification and </w:t>
            </w:r>
            <w:r>
              <w:rPr>
                <w:iCs/>
                <w:color w:val="000000"/>
                <w:sz w:val="20"/>
                <w:lang w:val="en-GB"/>
              </w:rPr>
              <w:t>confirmation</w:t>
            </w:r>
            <w:r w:rsidRPr="004115CA">
              <w:rPr>
                <w:iCs/>
                <w:color w:val="000000"/>
                <w:sz w:val="20"/>
                <w:lang w:val="en-GB"/>
              </w:rPr>
              <w:t>. The name of the correspondent Financial Institution in such cases must be declared with full</w:t>
            </w:r>
            <w:r>
              <w:rPr>
                <w:iCs/>
                <w:color w:val="000000"/>
                <w:sz w:val="20"/>
                <w:lang w:val="en-GB"/>
              </w:rPr>
              <w:t xml:space="preserve"> address and</w:t>
            </w:r>
            <w:r w:rsidRPr="004115CA">
              <w:rPr>
                <w:iCs/>
                <w:color w:val="000000"/>
                <w:sz w:val="20"/>
                <w:lang w:val="en-GB"/>
              </w:rPr>
              <w:t xml:space="preserve"> details</w:t>
            </w:r>
            <w:r>
              <w:rPr>
                <w:iCs/>
                <w:color w:val="000000"/>
                <w:sz w:val="20"/>
                <w:lang w:val="en-GB"/>
              </w:rPr>
              <w:t xml:space="preserve"> like phone no., e-mail address etc</w:t>
            </w:r>
            <w:r w:rsidRPr="004115CA">
              <w:rPr>
                <w:iCs/>
                <w:color w:val="000000"/>
                <w:sz w:val="20"/>
                <w:lang w:val="en-GB"/>
              </w:rPr>
              <w:t>.</w:t>
            </w:r>
            <w:r>
              <w:rPr>
                <w:iCs/>
                <w:color w:val="000000"/>
                <w:sz w:val="20"/>
                <w:lang w:val="en-GB"/>
              </w:rPr>
              <w:t xml:space="preserve"> </w:t>
            </w:r>
          </w:p>
        </w:tc>
      </w:tr>
      <w:tr w:rsidR="0044768F" w:rsidRPr="003B66D8" w14:paraId="796E577D"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7ACEA5B3" w14:textId="77777777" w:rsidR="0044768F" w:rsidRPr="003B66D8" w:rsidRDefault="0044768F" w:rsidP="0044768F">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19.2(d)</w:t>
            </w:r>
          </w:p>
        </w:tc>
        <w:tc>
          <w:tcPr>
            <w:tcW w:w="7704" w:type="dxa"/>
            <w:tcBorders>
              <w:top w:val="single" w:sz="6" w:space="0" w:color="000000"/>
              <w:left w:val="single" w:sz="6" w:space="0" w:color="000000"/>
              <w:bottom w:val="single" w:sz="6" w:space="0" w:color="000000"/>
              <w:right w:val="single" w:sz="6" w:space="0" w:color="000000"/>
            </w:tcBorders>
          </w:tcPr>
          <w:p w14:paraId="64B7C786" w14:textId="77777777" w:rsidR="0044768F" w:rsidRPr="003B66D8" w:rsidRDefault="0044768F" w:rsidP="0044768F">
            <w:pPr>
              <w:tabs>
                <w:tab w:val="right" w:pos="7272"/>
              </w:tabs>
              <w:spacing w:before="120" w:after="120"/>
              <w:jc w:val="both"/>
              <w:rPr>
                <w:rFonts w:asciiTheme="majorBidi" w:hAnsiTheme="majorBidi" w:cstheme="majorBidi"/>
                <w:iCs/>
                <w:color w:val="000000"/>
                <w:sz w:val="20"/>
                <w:lang w:val="en-GB"/>
              </w:rPr>
            </w:pPr>
            <w:r w:rsidRPr="00C94FC5">
              <w:rPr>
                <w:rFonts w:asciiTheme="majorBidi" w:hAnsiTheme="majorBidi" w:cstheme="majorBidi"/>
                <w:b/>
                <w:bCs/>
                <w:iCs/>
                <w:color w:val="000000"/>
                <w:sz w:val="20"/>
                <w:lang w:val="en-GB"/>
              </w:rPr>
              <w:t>Other types of acceptable Securities</w:t>
            </w:r>
            <w:r w:rsidRPr="003B66D8">
              <w:rPr>
                <w:rFonts w:asciiTheme="majorBidi" w:hAnsiTheme="majorBidi" w:cstheme="majorBidi"/>
                <w:iCs/>
                <w:color w:val="000000"/>
                <w:sz w:val="20"/>
                <w:lang w:val="en-GB"/>
              </w:rPr>
              <w:t xml:space="preserve">: </w:t>
            </w:r>
            <w:r>
              <w:rPr>
                <w:rFonts w:asciiTheme="majorBidi" w:hAnsiTheme="majorBidi" w:cstheme="majorBidi"/>
                <w:iCs/>
                <w:color w:val="000000"/>
                <w:sz w:val="20"/>
                <w:lang w:val="en-GB"/>
              </w:rPr>
              <w:t xml:space="preserve">None. </w:t>
            </w:r>
          </w:p>
        </w:tc>
      </w:tr>
      <w:tr w:rsidR="0044768F" w:rsidRPr="003B66D8" w14:paraId="3E6C0C1E"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191F4143" w14:textId="77777777" w:rsidR="0044768F" w:rsidRPr="003B66D8" w:rsidRDefault="0044768F" w:rsidP="0044768F">
            <w:pPr>
              <w:spacing w:before="120" w:after="120"/>
              <w:rPr>
                <w:rFonts w:asciiTheme="majorBidi" w:hAnsiTheme="majorBidi" w:cstheme="majorBidi"/>
                <w:b/>
                <w:color w:val="000000"/>
                <w:sz w:val="20"/>
                <w:lang w:val="en-GB"/>
              </w:rPr>
            </w:pPr>
            <w:r w:rsidRPr="003B66D8">
              <w:rPr>
                <w:rFonts w:asciiTheme="majorBidi" w:hAnsiTheme="majorBidi" w:cstheme="majorBidi"/>
                <w:b/>
                <w:color w:val="000000"/>
                <w:sz w:val="20"/>
                <w:lang w:val="en-GB"/>
              </w:rPr>
              <w:t>ITB 20.1</w:t>
            </w:r>
          </w:p>
        </w:tc>
        <w:tc>
          <w:tcPr>
            <w:tcW w:w="7704" w:type="dxa"/>
            <w:tcBorders>
              <w:top w:val="single" w:sz="6" w:space="0" w:color="000000"/>
              <w:left w:val="single" w:sz="6" w:space="0" w:color="000000"/>
              <w:bottom w:val="single" w:sz="6" w:space="0" w:color="000000"/>
              <w:right w:val="single" w:sz="6" w:space="0" w:color="000000"/>
            </w:tcBorders>
          </w:tcPr>
          <w:p w14:paraId="5F175BB7" w14:textId="77777777" w:rsidR="0044768F" w:rsidRPr="002A2BEB" w:rsidRDefault="0044768F" w:rsidP="0044768F">
            <w:pPr>
              <w:tabs>
                <w:tab w:val="right" w:pos="7272"/>
              </w:tabs>
              <w:spacing w:before="120" w:after="120"/>
              <w:rPr>
                <w:rFonts w:asciiTheme="majorBidi" w:hAnsiTheme="majorBidi" w:cstheme="majorBidi"/>
                <w:iCs/>
                <w:color w:val="000000"/>
                <w:sz w:val="20"/>
                <w:lang w:val="en-GB"/>
              </w:rPr>
            </w:pPr>
            <w:r w:rsidRPr="002A2BEB">
              <w:rPr>
                <w:rFonts w:asciiTheme="majorBidi" w:hAnsiTheme="majorBidi" w:cstheme="majorBidi"/>
                <w:b/>
                <w:bCs/>
                <w:iCs/>
                <w:color w:val="000000"/>
                <w:sz w:val="20"/>
                <w:lang w:val="en-GB"/>
              </w:rPr>
              <w:t>In addition to the original of the Bid, the number of copies is</w:t>
            </w:r>
            <w:r w:rsidRPr="0061564E">
              <w:rPr>
                <w:rFonts w:asciiTheme="majorBidi" w:hAnsiTheme="majorBidi" w:cstheme="majorBidi"/>
                <w:iCs/>
                <w:color w:val="000000"/>
                <w:sz w:val="20"/>
                <w:highlight w:val="green"/>
                <w:lang w:val="en-GB"/>
              </w:rPr>
              <w:t>: one (1) additional hard copies to be submitted.</w:t>
            </w:r>
          </w:p>
          <w:p w14:paraId="1E26540C" w14:textId="77777777" w:rsidR="0044768F" w:rsidRDefault="0044768F" w:rsidP="0044768F">
            <w:pPr>
              <w:tabs>
                <w:tab w:val="right" w:pos="7272"/>
              </w:tabs>
              <w:spacing w:before="120" w:after="120"/>
              <w:jc w:val="both"/>
              <w:rPr>
                <w:rFonts w:asciiTheme="majorBidi" w:hAnsiTheme="majorBidi" w:cstheme="majorBidi"/>
                <w:iCs/>
                <w:color w:val="000000"/>
                <w:sz w:val="20"/>
                <w:lang w:val="en-GB"/>
              </w:rPr>
            </w:pPr>
            <w:r w:rsidRPr="002A2BEB">
              <w:rPr>
                <w:rFonts w:asciiTheme="majorBidi" w:hAnsiTheme="majorBidi" w:cstheme="majorBidi"/>
                <w:iCs/>
                <w:color w:val="000000"/>
                <w:sz w:val="20"/>
                <w:lang w:val="en-GB"/>
              </w:rPr>
              <w:t>The original of the bid shall contain a CD or CDs with a soft (PDF-format) copy of ALL submitted documents PLUS an additional soft copy (in Microsoft Word or Excel format) of all completed Bidding Forms (including the BOQ). Each CD submitted shall be clearly marked with the Bidder’s full name and the number of the Invitation to Bids given in ITB</w:t>
            </w:r>
            <w:r>
              <w:rPr>
                <w:rFonts w:asciiTheme="majorBidi" w:hAnsiTheme="majorBidi" w:cstheme="majorBidi"/>
                <w:iCs/>
                <w:color w:val="000000"/>
                <w:sz w:val="20"/>
                <w:lang w:val="en-GB"/>
              </w:rPr>
              <w:t>.</w:t>
            </w:r>
          </w:p>
          <w:p w14:paraId="3F731EA9" w14:textId="77777777" w:rsidR="0044768F" w:rsidRPr="003B66D8" w:rsidRDefault="0044768F" w:rsidP="0044768F">
            <w:pPr>
              <w:tabs>
                <w:tab w:val="right" w:pos="7272"/>
              </w:tabs>
              <w:spacing w:before="120" w:after="120"/>
              <w:jc w:val="both"/>
              <w:rPr>
                <w:rFonts w:asciiTheme="majorBidi" w:hAnsiTheme="majorBidi" w:cstheme="majorBidi"/>
                <w:iCs/>
                <w:color w:val="000000"/>
                <w:sz w:val="20"/>
                <w:lang w:val="en-GB"/>
              </w:rPr>
            </w:pPr>
            <w:r w:rsidRPr="001A1F03">
              <w:rPr>
                <w:rFonts w:asciiTheme="majorBidi" w:hAnsiTheme="majorBidi" w:cstheme="majorBidi"/>
                <w:b/>
                <w:bCs/>
                <w:iCs/>
                <w:color w:val="000000"/>
                <w:sz w:val="20"/>
                <w:lang w:val="en-GB"/>
              </w:rPr>
              <w:t>Note:</w:t>
            </w:r>
            <w:r>
              <w:rPr>
                <w:rFonts w:asciiTheme="majorBidi" w:hAnsiTheme="majorBidi" w:cstheme="majorBidi"/>
                <w:iCs/>
                <w:color w:val="000000"/>
                <w:sz w:val="20"/>
                <w:lang w:val="en-GB"/>
              </w:rPr>
              <w:t xml:space="preserve"> </w:t>
            </w:r>
            <w:r w:rsidRPr="002A2BEB">
              <w:rPr>
                <w:rFonts w:asciiTheme="majorBidi" w:hAnsiTheme="majorBidi" w:cstheme="majorBidi"/>
                <w:iCs/>
                <w:color w:val="000000"/>
                <w:sz w:val="20"/>
                <w:lang w:val="en-GB"/>
              </w:rPr>
              <w:t xml:space="preserve"> In the case of any discrepancy between the soft and hard copies of the presented documents, the hard copy shall prevail. Submission/non-submission of CD or CDs shall not affect substantial compliance of a bid.</w:t>
            </w:r>
          </w:p>
        </w:tc>
      </w:tr>
      <w:tr w:rsidR="0044768F" w:rsidRPr="00523190" w14:paraId="6E72B882"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5219A2C1" w14:textId="77777777" w:rsidR="0044768F" w:rsidRPr="00523190" w:rsidRDefault="0044768F" w:rsidP="0044768F">
            <w:pPr>
              <w:spacing w:before="120" w:after="120"/>
              <w:rPr>
                <w:rFonts w:asciiTheme="majorBidi" w:hAnsiTheme="majorBidi" w:cstheme="majorBidi"/>
                <w:b/>
                <w:color w:val="000000"/>
                <w:sz w:val="20"/>
                <w:lang w:val="en-GB"/>
              </w:rPr>
            </w:pPr>
            <w:r w:rsidRPr="00523190">
              <w:rPr>
                <w:rFonts w:asciiTheme="majorBidi" w:hAnsiTheme="majorBidi" w:cstheme="majorBidi"/>
                <w:b/>
                <w:color w:val="000000"/>
                <w:sz w:val="20"/>
                <w:lang w:val="en-GB"/>
              </w:rPr>
              <w:t>ITB 20.2</w:t>
            </w:r>
          </w:p>
        </w:tc>
        <w:tc>
          <w:tcPr>
            <w:tcW w:w="7704" w:type="dxa"/>
            <w:tcBorders>
              <w:top w:val="single" w:sz="6" w:space="0" w:color="000000"/>
              <w:left w:val="single" w:sz="6" w:space="0" w:color="000000"/>
              <w:bottom w:val="single" w:sz="6" w:space="0" w:color="000000"/>
              <w:right w:val="single" w:sz="6" w:space="0" w:color="000000"/>
            </w:tcBorders>
          </w:tcPr>
          <w:p w14:paraId="3C85A75F" w14:textId="77777777"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b/>
                <w:bCs/>
                <w:iCs/>
                <w:color w:val="000000"/>
                <w:sz w:val="20"/>
                <w:lang w:val="en-GB"/>
              </w:rPr>
              <w:t>The written confirmation of authorization to sign on behalf of the Bidder shall consist of</w:t>
            </w:r>
            <w:r w:rsidRPr="00523190">
              <w:rPr>
                <w:rFonts w:asciiTheme="majorBidi" w:hAnsiTheme="majorBidi" w:cstheme="majorBidi"/>
                <w:iCs/>
                <w:color w:val="000000"/>
                <w:sz w:val="20"/>
                <w:lang w:val="en-GB"/>
              </w:rPr>
              <w:t>: Power of Attorney</w:t>
            </w:r>
          </w:p>
        </w:tc>
      </w:tr>
      <w:tr w:rsidR="0044768F" w:rsidRPr="00523190" w14:paraId="765EFF70" w14:textId="77777777">
        <w:trPr>
          <w:cantSplit/>
          <w:trHeight w:val="480"/>
        </w:trPr>
        <w:tc>
          <w:tcPr>
            <w:tcW w:w="9245" w:type="dxa"/>
            <w:gridSpan w:val="2"/>
            <w:tcBorders>
              <w:top w:val="single" w:sz="6" w:space="0" w:color="000000"/>
              <w:left w:val="single" w:sz="6" w:space="0" w:color="000000"/>
              <w:bottom w:val="single" w:sz="6" w:space="0" w:color="000000"/>
              <w:right w:val="single" w:sz="6" w:space="0" w:color="000000"/>
            </w:tcBorders>
          </w:tcPr>
          <w:p w14:paraId="421D3AA1" w14:textId="5613CCC2" w:rsidR="0044768F" w:rsidRPr="00523190" w:rsidRDefault="0044768F" w:rsidP="0044768F">
            <w:pPr>
              <w:pStyle w:val="Heading4"/>
              <w:rPr>
                <w:rFonts w:asciiTheme="majorBidi" w:hAnsiTheme="majorBidi" w:cstheme="majorBidi"/>
                <w:iCs/>
                <w:color w:val="000000"/>
                <w:sz w:val="20"/>
                <w:lang w:val="en-GB"/>
              </w:rPr>
            </w:pPr>
            <w:bookmarkStart w:id="14" w:name="_Toc283636652"/>
            <w:r w:rsidRPr="00523190">
              <w:rPr>
                <w:rFonts w:asciiTheme="majorBidi" w:hAnsiTheme="majorBidi" w:cstheme="majorBidi"/>
                <w:color w:val="000000"/>
                <w:sz w:val="20"/>
                <w:lang w:val="en-GB"/>
              </w:rPr>
              <w:t>D. Submission and Opening of Bids</w:t>
            </w:r>
            <w:bookmarkEnd w:id="14"/>
          </w:p>
        </w:tc>
      </w:tr>
      <w:tr w:rsidR="0044768F" w:rsidRPr="00523190" w14:paraId="24F19720" w14:textId="77777777" w:rsidTr="001A1F03">
        <w:trPr>
          <w:trHeight w:val="3945"/>
        </w:trPr>
        <w:tc>
          <w:tcPr>
            <w:tcW w:w="1541" w:type="dxa"/>
            <w:vMerge w:val="restart"/>
            <w:tcBorders>
              <w:top w:val="single" w:sz="6" w:space="0" w:color="000000"/>
              <w:left w:val="single" w:sz="6" w:space="0" w:color="000000"/>
              <w:right w:val="single" w:sz="6" w:space="0" w:color="000000"/>
            </w:tcBorders>
          </w:tcPr>
          <w:p w14:paraId="357A5A6F" w14:textId="77777777" w:rsidR="0044768F" w:rsidRPr="00523190" w:rsidRDefault="0044768F" w:rsidP="0044768F">
            <w:pPr>
              <w:spacing w:before="120" w:after="120"/>
              <w:rPr>
                <w:rFonts w:asciiTheme="majorBidi" w:hAnsiTheme="majorBidi" w:cstheme="majorBidi"/>
                <w:b/>
                <w:color w:val="000000"/>
                <w:sz w:val="20"/>
                <w:lang w:val="en-GB"/>
              </w:rPr>
            </w:pPr>
            <w:r w:rsidRPr="00523190">
              <w:rPr>
                <w:rFonts w:asciiTheme="majorBidi" w:hAnsiTheme="majorBidi" w:cstheme="majorBidi"/>
                <w:b/>
                <w:color w:val="000000"/>
                <w:sz w:val="20"/>
                <w:lang w:val="en-GB"/>
              </w:rPr>
              <w:lastRenderedPageBreak/>
              <w:t>ITB 22.1</w:t>
            </w:r>
          </w:p>
        </w:tc>
        <w:tc>
          <w:tcPr>
            <w:tcW w:w="7704" w:type="dxa"/>
            <w:tcBorders>
              <w:top w:val="single" w:sz="6" w:space="0" w:color="000000"/>
              <w:left w:val="single" w:sz="6" w:space="0" w:color="000000"/>
              <w:bottom w:val="single" w:sz="6" w:space="0" w:color="000000"/>
              <w:right w:val="single" w:sz="6" w:space="0" w:color="000000"/>
            </w:tcBorders>
          </w:tcPr>
          <w:p w14:paraId="31EC19C9" w14:textId="77777777"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iCs/>
                <w:color w:val="000000"/>
                <w:sz w:val="20"/>
                <w:lang w:val="en-GB"/>
              </w:rPr>
              <w:t xml:space="preserve"> For </w:t>
            </w:r>
            <w:r w:rsidRPr="00523190">
              <w:rPr>
                <w:rFonts w:asciiTheme="majorBidi" w:hAnsiTheme="majorBidi" w:cstheme="majorBidi"/>
                <w:b/>
                <w:iCs/>
                <w:color w:val="000000"/>
                <w:sz w:val="20"/>
                <w:u w:val="single"/>
                <w:lang w:val="en-GB"/>
              </w:rPr>
              <w:t>Bid submission purposes only</w:t>
            </w:r>
            <w:r w:rsidRPr="00523190">
              <w:rPr>
                <w:rFonts w:asciiTheme="majorBidi" w:hAnsiTheme="majorBidi" w:cstheme="majorBidi"/>
                <w:iCs/>
                <w:color w:val="000000"/>
                <w:sz w:val="20"/>
                <w:lang w:val="en-GB"/>
              </w:rPr>
              <w:t>, Entity’s address is:</w:t>
            </w:r>
          </w:p>
          <w:p w14:paraId="47327045" w14:textId="6372A727" w:rsidR="0044768F" w:rsidRDefault="0044768F" w:rsidP="0044768F">
            <w:pPr>
              <w:shd w:val="clear" w:color="auto" w:fill="FFFFFF"/>
              <w:rPr>
                <w:rFonts w:asciiTheme="majorBidi" w:hAnsiTheme="majorBidi" w:cstheme="majorBidi"/>
                <w:sz w:val="20"/>
                <w:lang w:val="en"/>
              </w:rPr>
            </w:pPr>
            <w:r w:rsidRPr="00523190">
              <w:rPr>
                <w:rFonts w:asciiTheme="majorBidi" w:hAnsiTheme="majorBidi" w:cstheme="majorBidi"/>
                <w:b/>
                <w:bCs/>
                <w:sz w:val="20"/>
                <w:lang w:val="en"/>
              </w:rPr>
              <w:t>Attention:</w:t>
            </w:r>
            <w:r w:rsidRPr="00523190">
              <w:rPr>
                <w:rFonts w:asciiTheme="majorBidi" w:hAnsiTheme="majorBidi" w:cstheme="majorBidi"/>
                <w:sz w:val="20"/>
                <w:lang w:val="en"/>
              </w:rPr>
              <w:t xml:space="preserve"> </w:t>
            </w:r>
            <w:proofErr w:type="spellStart"/>
            <w:r w:rsidRPr="00523190">
              <w:rPr>
                <w:rFonts w:asciiTheme="majorBidi" w:hAnsiTheme="majorBidi" w:cstheme="majorBidi"/>
                <w:sz w:val="20"/>
                <w:lang w:val="en"/>
              </w:rPr>
              <w:t>Safiullah</w:t>
            </w:r>
            <w:proofErr w:type="spellEnd"/>
            <w:r w:rsidRPr="00523190">
              <w:rPr>
                <w:rFonts w:asciiTheme="majorBidi" w:hAnsiTheme="majorBidi" w:cstheme="majorBidi"/>
                <w:sz w:val="20"/>
                <w:lang w:val="en"/>
              </w:rPr>
              <w:t xml:space="preserve"> </w:t>
            </w:r>
            <w:proofErr w:type="spellStart"/>
            <w:r w:rsidRPr="00523190">
              <w:rPr>
                <w:rFonts w:asciiTheme="majorBidi" w:hAnsiTheme="majorBidi" w:cstheme="majorBidi"/>
                <w:sz w:val="20"/>
                <w:lang w:val="en"/>
              </w:rPr>
              <w:t>Alokozai</w:t>
            </w:r>
            <w:proofErr w:type="spellEnd"/>
            <w:r w:rsidRPr="00523190">
              <w:rPr>
                <w:rFonts w:asciiTheme="majorBidi" w:hAnsiTheme="majorBidi" w:cstheme="majorBidi"/>
                <w:sz w:val="20"/>
                <w:lang w:val="en"/>
              </w:rPr>
              <w:br/>
              <w:t>BFS Manager| Bidding Facilitation Secretariat Deputy Operation &amp; Resources</w:t>
            </w:r>
          </w:p>
          <w:p w14:paraId="4083609B" w14:textId="77777777" w:rsidR="0044768F" w:rsidRPr="00523190" w:rsidRDefault="0044768F" w:rsidP="0044768F">
            <w:pPr>
              <w:shd w:val="clear" w:color="auto" w:fill="FFFFFF"/>
              <w:rPr>
                <w:rFonts w:asciiTheme="majorBidi" w:hAnsiTheme="majorBidi" w:cstheme="majorBidi"/>
                <w:sz w:val="10"/>
                <w:szCs w:val="10"/>
                <w:lang w:val="en"/>
              </w:rPr>
            </w:pPr>
          </w:p>
          <w:p w14:paraId="6D5E72B1" w14:textId="70BE9EF0" w:rsidR="0044768F" w:rsidRDefault="0044768F" w:rsidP="0044768F">
            <w:pPr>
              <w:shd w:val="clear" w:color="auto" w:fill="FFFFFF"/>
              <w:rPr>
                <w:rFonts w:asciiTheme="majorBidi" w:hAnsiTheme="majorBidi" w:cstheme="majorBidi"/>
                <w:sz w:val="20"/>
                <w:lang w:val="en"/>
              </w:rPr>
            </w:pPr>
            <w:r w:rsidRPr="00523190">
              <w:rPr>
                <w:rFonts w:asciiTheme="majorBidi" w:hAnsiTheme="majorBidi" w:cstheme="majorBidi"/>
                <w:b/>
                <w:bCs/>
                <w:sz w:val="20"/>
                <w:lang w:val="en"/>
              </w:rPr>
              <w:t>Address:</w:t>
            </w:r>
            <w:r w:rsidRPr="00523190">
              <w:rPr>
                <w:rFonts w:asciiTheme="majorBidi" w:hAnsiTheme="majorBidi" w:cstheme="majorBidi"/>
                <w:sz w:val="20"/>
                <w:lang w:val="en"/>
              </w:rPr>
              <w:t xml:space="preserve"> 1st Floor of National Procurement Authority Building, Administrative Office of the President, </w:t>
            </w:r>
            <w:proofErr w:type="spellStart"/>
            <w:r w:rsidRPr="00523190">
              <w:rPr>
                <w:rFonts w:asciiTheme="majorBidi" w:hAnsiTheme="majorBidi" w:cstheme="majorBidi"/>
                <w:sz w:val="20"/>
                <w:lang w:val="en"/>
              </w:rPr>
              <w:t>Pashtoonistan</w:t>
            </w:r>
            <w:proofErr w:type="spellEnd"/>
            <w:r w:rsidRPr="00523190">
              <w:rPr>
                <w:rFonts w:asciiTheme="majorBidi" w:hAnsiTheme="majorBidi" w:cstheme="majorBidi"/>
                <w:sz w:val="20"/>
                <w:lang w:val="en"/>
              </w:rPr>
              <w:t xml:space="preserve"> Watt</w:t>
            </w:r>
          </w:p>
          <w:p w14:paraId="6F03E43F" w14:textId="77777777" w:rsidR="0044768F" w:rsidRPr="00BD7A19" w:rsidRDefault="0044768F" w:rsidP="0044768F">
            <w:pPr>
              <w:shd w:val="clear" w:color="auto" w:fill="FFFFFF"/>
              <w:rPr>
                <w:rFonts w:asciiTheme="majorBidi" w:hAnsiTheme="majorBidi" w:cstheme="majorBidi"/>
                <w:sz w:val="20"/>
                <w:lang w:val="en"/>
              </w:rPr>
            </w:pPr>
            <w:r w:rsidRPr="00BD7A19">
              <w:rPr>
                <w:rFonts w:asciiTheme="majorBidi" w:hAnsiTheme="majorBidi" w:cstheme="majorBidi"/>
                <w:b/>
                <w:bCs/>
                <w:sz w:val="20"/>
                <w:lang w:val="en"/>
              </w:rPr>
              <w:t>City:</w:t>
            </w:r>
            <w:r w:rsidRPr="00BD7A19">
              <w:rPr>
                <w:rFonts w:asciiTheme="majorBidi" w:hAnsiTheme="majorBidi" w:cstheme="majorBidi"/>
                <w:sz w:val="20"/>
                <w:lang w:val="en"/>
              </w:rPr>
              <w:t xml:space="preserve"> Kabul </w:t>
            </w:r>
          </w:p>
          <w:p w14:paraId="03583236" w14:textId="77777777" w:rsidR="0044768F" w:rsidRPr="00BD7A19" w:rsidRDefault="0044768F" w:rsidP="0044768F">
            <w:pPr>
              <w:shd w:val="clear" w:color="auto" w:fill="FFFFFF"/>
              <w:rPr>
                <w:rFonts w:asciiTheme="majorBidi" w:hAnsiTheme="majorBidi" w:cstheme="majorBidi"/>
                <w:sz w:val="20"/>
                <w:lang w:val="en"/>
              </w:rPr>
            </w:pPr>
            <w:r w:rsidRPr="00BD7A19">
              <w:rPr>
                <w:rFonts w:asciiTheme="majorBidi" w:hAnsiTheme="majorBidi" w:cstheme="majorBidi"/>
                <w:b/>
                <w:bCs/>
                <w:sz w:val="20"/>
                <w:lang w:val="en"/>
              </w:rPr>
              <w:t>Country</w:t>
            </w:r>
            <w:r w:rsidRPr="00BD7A19">
              <w:rPr>
                <w:rFonts w:asciiTheme="majorBidi" w:hAnsiTheme="majorBidi" w:cstheme="majorBidi"/>
                <w:sz w:val="20"/>
                <w:lang w:val="en"/>
              </w:rPr>
              <w:t>: Islamic Republic of Afghanistan</w:t>
            </w:r>
          </w:p>
          <w:p w14:paraId="5BE44902" w14:textId="0EE59C78" w:rsidR="0044768F" w:rsidRDefault="0044768F" w:rsidP="0044768F">
            <w:pPr>
              <w:shd w:val="clear" w:color="auto" w:fill="FFFFFF"/>
              <w:rPr>
                <w:rFonts w:asciiTheme="majorBidi" w:hAnsiTheme="majorBidi" w:cstheme="majorBidi"/>
                <w:b/>
                <w:bCs/>
                <w:sz w:val="20"/>
                <w:lang w:val="en"/>
              </w:rPr>
            </w:pPr>
            <w:r w:rsidRPr="00BD7A19">
              <w:rPr>
                <w:rFonts w:asciiTheme="majorBidi" w:hAnsiTheme="majorBidi" w:cstheme="majorBidi"/>
                <w:b/>
                <w:bCs/>
                <w:sz w:val="20"/>
                <w:lang w:val="en"/>
              </w:rPr>
              <w:t>Telephone:</w:t>
            </w:r>
            <w:r w:rsidRPr="00BD7A19">
              <w:rPr>
                <w:rFonts w:asciiTheme="majorBidi" w:hAnsiTheme="majorBidi" w:cstheme="majorBidi"/>
                <w:sz w:val="20"/>
                <w:lang w:val="en"/>
              </w:rPr>
              <w:t xml:space="preserve"> In case of any difficulties in locating the address and submission of bid, please contact </w:t>
            </w:r>
            <w:r w:rsidRPr="00BD7A19">
              <w:rPr>
                <w:rFonts w:asciiTheme="majorBidi" w:hAnsiTheme="majorBidi" w:cstheme="majorBidi"/>
                <w:b/>
                <w:bCs/>
                <w:sz w:val="20"/>
                <w:lang w:val="en"/>
              </w:rPr>
              <w:t>+93 (0) 20-214-7488| + (93) 791 045 505</w:t>
            </w:r>
          </w:p>
          <w:p w14:paraId="19B05980" w14:textId="681D2706" w:rsidR="0044768F" w:rsidRPr="00523190" w:rsidRDefault="0044768F" w:rsidP="0044768F">
            <w:pPr>
              <w:shd w:val="clear" w:color="auto" w:fill="FFFFFF"/>
              <w:rPr>
                <w:rFonts w:asciiTheme="majorBidi" w:hAnsiTheme="majorBidi" w:cstheme="majorBidi"/>
                <w:sz w:val="20"/>
                <w:lang w:val="en"/>
              </w:rPr>
            </w:pPr>
            <w:r w:rsidRPr="00BD7A19">
              <w:rPr>
                <w:rFonts w:asciiTheme="majorBidi" w:hAnsiTheme="majorBidi" w:cstheme="majorBidi"/>
                <w:b/>
                <w:bCs/>
                <w:sz w:val="20"/>
                <w:lang w:val="en"/>
              </w:rPr>
              <w:t>Electronic mail address:</w:t>
            </w:r>
            <w:r w:rsidRPr="00BD7A19">
              <w:rPr>
                <w:rFonts w:asciiTheme="majorBidi" w:hAnsiTheme="majorBidi" w:cstheme="majorBidi"/>
                <w:sz w:val="20"/>
                <w:lang w:val="en"/>
              </w:rPr>
              <w:t xml:space="preserve"> </w:t>
            </w:r>
            <w:hyperlink r:id="rId12" w:history="1">
              <w:r w:rsidRPr="00E12B3B">
                <w:rPr>
                  <w:rStyle w:val="Hyperlink"/>
                  <w:rFonts w:asciiTheme="majorBidi" w:hAnsiTheme="majorBidi" w:cstheme="majorBidi"/>
                  <w:sz w:val="20"/>
                  <w:lang w:val="en"/>
                </w:rPr>
                <w:t>Safiullah.Alokozai@npa.gov.af</w:t>
              </w:r>
            </w:hyperlink>
            <w:r>
              <w:rPr>
                <w:rFonts w:asciiTheme="majorBidi" w:hAnsiTheme="majorBidi" w:cstheme="majorBidi"/>
                <w:sz w:val="20"/>
                <w:lang w:val="en"/>
              </w:rPr>
              <w:t xml:space="preserve"> </w:t>
            </w:r>
          </w:p>
          <w:p w14:paraId="2036A886" w14:textId="593D2C98" w:rsidR="0044768F" w:rsidRPr="00523190" w:rsidRDefault="0044768F" w:rsidP="00850780">
            <w:pPr>
              <w:shd w:val="clear" w:color="auto" w:fill="FFFFFF"/>
              <w:rPr>
                <w:rFonts w:asciiTheme="majorBidi" w:hAnsiTheme="majorBidi" w:cstheme="majorBidi"/>
                <w:sz w:val="20"/>
              </w:rPr>
            </w:pPr>
            <w:r w:rsidRPr="00523190">
              <w:rPr>
                <w:rFonts w:asciiTheme="majorBidi" w:hAnsiTheme="majorBidi" w:cstheme="majorBidi"/>
                <w:sz w:val="20"/>
              </w:rPr>
              <w:t>Copied to</w:t>
            </w:r>
            <w:r>
              <w:rPr>
                <w:rFonts w:asciiTheme="majorBidi" w:hAnsiTheme="majorBidi" w:cstheme="majorBidi"/>
                <w:sz w:val="20"/>
              </w:rPr>
              <w:t xml:space="preserve">: </w:t>
            </w:r>
            <w:hyperlink r:id="rId13" w:history="1">
              <w:r w:rsidRPr="00E12B3B">
                <w:rPr>
                  <w:rStyle w:val="Hyperlink"/>
                  <w:rFonts w:asciiTheme="majorBidi" w:hAnsiTheme="majorBidi" w:cstheme="majorBidi"/>
                  <w:sz w:val="20"/>
                </w:rPr>
                <w:t>raminnoori123@gmail.com</w:t>
              </w:r>
            </w:hyperlink>
            <w:r w:rsidRPr="00523190">
              <w:rPr>
                <w:rFonts w:asciiTheme="majorBidi" w:hAnsiTheme="majorBidi" w:cstheme="majorBidi"/>
                <w:sz w:val="20"/>
              </w:rPr>
              <w:t>,</w:t>
            </w:r>
            <w:r>
              <w:rPr>
                <w:rFonts w:asciiTheme="majorBidi" w:hAnsiTheme="majorBidi" w:cstheme="majorBidi"/>
                <w:sz w:val="20"/>
              </w:rPr>
              <w:t xml:space="preserve"> </w:t>
            </w:r>
            <w:hyperlink r:id="rId14" w:history="1">
              <w:r w:rsidR="00850780" w:rsidRPr="00850780">
                <w:rPr>
                  <w:rStyle w:val="Hyperlink"/>
                  <w:rFonts w:asciiTheme="majorBidi" w:hAnsiTheme="majorBidi" w:cstheme="majorBidi"/>
                  <w:sz w:val="20"/>
                </w:rPr>
                <w:t>mi</w:t>
              </w:r>
              <w:r w:rsidR="00850780" w:rsidRPr="00863956">
                <w:rPr>
                  <w:rStyle w:val="Hyperlink"/>
                  <w:rFonts w:asciiTheme="majorBidi" w:hAnsiTheme="majorBidi" w:cstheme="majorBidi"/>
                  <w:sz w:val="20"/>
                </w:rPr>
                <w:t>rwais.rahimi@npa.gov.af</w:t>
              </w:r>
            </w:hyperlink>
            <w:r>
              <w:rPr>
                <w:rFonts w:asciiTheme="majorBidi" w:hAnsiTheme="majorBidi" w:cstheme="majorBidi"/>
                <w:sz w:val="20"/>
              </w:rPr>
              <w:t xml:space="preserve">, </w:t>
            </w:r>
            <w:r w:rsidRPr="00523190">
              <w:rPr>
                <w:rFonts w:asciiTheme="majorBidi" w:hAnsiTheme="majorBidi" w:cstheme="majorBidi"/>
                <w:sz w:val="20"/>
              </w:rPr>
              <w:t xml:space="preserve"> </w:t>
            </w:r>
            <w:hyperlink r:id="rId15" w:history="1">
              <w:r w:rsidRPr="00523190">
                <w:rPr>
                  <w:rFonts w:asciiTheme="majorBidi" w:hAnsiTheme="majorBidi" w:cstheme="majorBidi"/>
                  <w:color w:val="0000FF"/>
                  <w:sz w:val="20"/>
                  <w:u w:val="single"/>
                </w:rPr>
                <w:t>ahmad.naqshbandi@npa.gov.af</w:t>
              </w:r>
            </w:hyperlink>
          </w:p>
          <w:p w14:paraId="62E731C4" w14:textId="77777777" w:rsidR="0044768F" w:rsidRPr="00523190" w:rsidRDefault="0044768F" w:rsidP="0044768F">
            <w:pPr>
              <w:tabs>
                <w:tab w:val="right" w:pos="7272"/>
              </w:tabs>
              <w:spacing w:before="120" w:after="120"/>
              <w:jc w:val="both"/>
              <w:rPr>
                <w:rFonts w:asciiTheme="majorBidi" w:hAnsiTheme="majorBidi" w:cstheme="majorBidi"/>
                <w:b/>
                <w:iCs/>
                <w:color w:val="000000"/>
                <w:sz w:val="20"/>
                <w:u w:val="single"/>
                <w:lang w:val="en-GB"/>
              </w:rPr>
            </w:pPr>
            <w:r w:rsidRPr="00523190">
              <w:rPr>
                <w:rFonts w:asciiTheme="majorBidi" w:hAnsiTheme="majorBidi" w:cstheme="majorBidi"/>
                <w:b/>
                <w:iCs/>
                <w:color w:val="000000"/>
                <w:sz w:val="20"/>
                <w:u w:val="single"/>
                <w:lang w:val="en-GB"/>
              </w:rPr>
              <w:t>The deadline for Bid submission is:</w:t>
            </w:r>
          </w:p>
          <w:p w14:paraId="5A6D13D4" w14:textId="7FB177E3"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b/>
                <w:bCs/>
                <w:iCs/>
                <w:color w:val="000000"/>
                <w:sz w:val="20"/>
                <w:lang w:val="en-GB"/>
              </w:rPr>
              <w:t xml:space="preserve">Date: </w:t>
            </w:r>
            <w:r w:rsidR="00904B19">
              <w:rPr>
                <w:rFonts w:asciiTheme="majorBidi" w:hAnsiTheme="majorBidi" w:cstheme="majorBidi"/>
                <w:b/>
                <w:bCs/>
                <w:iCs/>
                <w:color w:val="000000"/>
                <w:sz w:val="20"/>
                <w:highlight w:val="yellow"/>
                <w:lang w:val="en-GB"/>
              </w:rPr>
              <w:t>06 September</w:t>
            </w:r>
            <w:r w:rsidRPr="00BD7A19">
              <w:rPr>
                <w:rFonts w:asciiTheme="majorBidi" w:hAnsiTheme="majorBidi" w:cstheme="majorBidi"/>
                <w:b/>
                <w:bCs/>
                <w:iCs/>
                <w:color w:val="000000"/>
                <w:sz w:val="20"/>
                <w:highlight w:val="yellow"/>
                <w:lang w:val="en-GB"/>
              </w:rPr>
              <w:t>, 2020</w:t>
            </w:r>
            <w:r w:rsidRPr="00523190">
              <w:rPr>
                <w:rFonts w:asciiTheme="majorBidi" w:hAnsiTheme="majorBidi" w:cstheme="majorBidi"/>
                <w:b/>
                <w:bCs/>
                <w:iCs/>
                <w:color w:val="000000"/>
                <w:sz w:val="20"/>
                <w:lang w:val="en-GB"/>
              </w:rPr>
              <w:t xml:space="preserve">              </w:t>
            </w:r>
            <w:r w:rsidRPr="00523190">
              <w:rPr>
                <w:rFonts w:asciiTheme="majorBidi" w:hAnsiTheme="majorBidi" w:cstheme="majorBidi"/>
                <w:iCs/>
                <w:color w:val="000000"/>
                <w:sz w:val="20"/>
                <w:lang w:val="en-GB"/>
              </w:rPr>
              <w:t xml:space="preserve"> </w:t>
            </w:r>
          </w:p>
          <w:p w14:paraId="259E8DE0" w14:textId="77777777"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b/>
                <w:bCs/>
                <w:iCs/>
                <w:color w:val="000000"/>
                <w:sz w:val="20"/>
                <w:lang w:val="en-GB"/>
              </w:rPr>
              <w:t>Time:</w:t>
            </w:r>
            <w:r w:rsidRPr="00523190">
              <w:rPr>
                <w:rFonts w:asciiTheme="majorBidi" w:hAnsiTheme="majorBidi" w:cstheme="majorBidi"/>
                <w:iCs/>
                <w:color w:val="000000"/>
                <w:sz w:val="20"/>
                <w:lang w:val="en-GB"/>
              </w:rPr>
              <w:t xml:space="preserve"> 10:00 hours (Kabul Local Time) </w:t>
            </w:r>
          </w:p>
          <w:p w14:paraId="4EB58664" w14:textId="77777777"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b/>
                <w:iCs/>
                <w:color w:val="000000"/>
                <w:sz w:val="20"/>
              </w:rPr>
              <w:t>Note: In case the specified deadline for bid submission is declared holiday for the purchaser, the bids shall be submitted and opened at the specified time on the next working day</w:t>
            </w:r>
          </w:p>
        </w:tc>
      </w:tr>
      <w:tr w:rsidR="0044768F" w:rsidRPr="00523190" w14:paraId="7402ABBD" w14:textId="77777777">
        <w:trPr>
          <w:cantSplit/>
          <w:trHeight w:val="480"/>
        </w:trPr>
        <w:tc>
          <w:tcPr>
            <w:tcW w:w="1541" w:type="dxa"/>
            <w:vMerge/>
            <w:tcBorders>
              <w:left w:val="single" w:sz="6" w:space="0" w:color="000000"/>
              <w:right w:val="single" w:sz="6" w:space="0" w:color="000000"/>
            </w:tcBorders>
          </w:tcPr>
          <w:p w14:paraId="633F7692" w14:textId="77777777" w:rsidR="0044768F" w:rsidRPr="00523190" w:rsidRDefault="0044768F" w:rsidP="0044768F">
            <w:pPr>
              <w:spacing w:before="120" w:after="120"/>
              <w:rPr>
                <w:rFonts w:asciiTheme="majorBidi" w:hAnsiTheme="majorBidi" w:cstheme="majorBidi"/>
                <w:b/>
                <w:color w:val="000000"/>
                <w:sz w:val="20"/>
                <w:lang w:val="en-GB"/>
              </w:rPr>
            </w:pPr>
          </w:p>
        </w:tc>
        <w:tc>
          <w:tcPr>
            <w:tcW w:w="7704" w:type="dxa"/>
            <w:tcBorders>
              <w:top w:val="single" w:sz="6" w:space="0" w:color="000000"/>
              <w:left w:val="single" w:sz="6" w:space="0" w:color="000000"/>
              <w:bottom w:val="single" w:sz="6" w:space="0" w:color="000000"/>
              <w:right w:val="single" w:sz="6" w:space="0" w:color="000000"/>
            </w:tcBorders>
          </w:tcPr>
          <w:p w14:paraId="14B4B7FA" w14:textId="77777777"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iCs/>
                <w:color w:val="000000"/>
                <w:sz w:val="20"/>
                <w:lang w:val="en-GB"/>
              </w:rPr>
              <w:t xml:space="preserve">Bidders </w:t>
            </w:r>
            <w:r w:rsidRPr="00523190">
              <w:rPr>
                <w:rFonts w:asciiTheme="majorBidi" w:hAnsiTheme="majorBidi" w:cstheme="majorBidi"/>
                <w:b/>
                <w:bCs/>
                <w:iCs/>
                <w:color w:val="000000"/>
                <w:sz w:val="20"/>
                <w:lang w:val="en-GB"/>
              </w:rPr>
              <w:t>do not</w:t>
            </w:r>
            <w:r w:rsidRPr="00523190">
              <w:rPr>
                <w:rFonts w:asciiTheme="majorBidi" w:hAnsiTheme="majorBidi" w:cstheme="majorBidi"/>
                <w:iCs/>
                <w:color w:val="000000"/>
                <w:sz w:val="20"/>
                <w:lang w:val="en-GB"/>
              </w:rPr>
              <w:t xml:space="preserve">  have the option of submitting their Bids electronically.</w:t>
            </w:r>
          </w:p>
        </w:tc>
      </w:tr>
      <w:tr w:rsidR="0044768F" w:rsidRPr="00523190" w14:paraId="14A4C787" w14:textId="77777777">
        <w:trPr>
          <w:cantSplit/>
          <w:trHeight w:val="480"/>
        </w:trPr>
        <w:tc>
          <w:tcPr>
            <w:tcW w:w="1541" w:type="dxa"/>
            <w:vMerge/>
            <w:tcBorders>
              <w:left w:val="single" w:sz="6" w:space="0" w:color="000000"/>
              <w:bottom w:val="single" w:sz="6" w:space="0" w:color="000000"/>
              <w:right w:val="single" w:sz="6" w:space="0" w:color="000000"/>
            </w:tcBorders>
          </w:tcPr>
          <w:p w14:paraId="25835B29" w14:textId="77777777" w:rsidR="0044768F" w:rsidRPr="00523190" w:rsidRDefault="0044768F" w:rsidP="0044768F">
            <w:pPr>
              <w:spacing w:before="120" w:after="120"/>
              <w:rPr>
                <w:rFonts w:asciiTheme="majorBidi" w:hAnsiTheme="majorBidi" w:cstheme="majorBidi"/>
                <w:b/>
                <w:color w:val="000000"/>
                <w:sz w:val="20"/>
                <w:lang w:val="en-GB"/>
              </w:rPr>
            </w:pPr>
          </w:p>
        </w:tc>
        <w:tc>
          <w:tcPr>
            <w:tcW w:w="7704" w:type="dxa"/>
            <w:tcBorders>
              <w:top w:val="single" w:sz="6" w:space="0" w:color="000000"/>
              <w:left w:val="single" w:sz="6" w:space="0" w:color="000000"/>
              <w:bottom w:val="single" w:sz="6" w:space="0" w:color="000000"/>
              <w:right w:val="single" w:sz="6" w:space="0" w:color="000000"/>
            </w:tcBorders>
          </w:tcPr>
          <w:p w14:paraId="3B4D0425" w14:textId="77777777"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iCs/>
                <w:color w:val="000000"/>
                <w:sz w:val="20"/>
                <w:lang w:val="en-GB"/>
              </w:rPr>
              <w:t xml:space="preserve">If Bidders have the option of submitting their Bids electronically, the electronic bidding procedure shall be: </w:t>
            </w:r>
            <w:r w:rsidRPr="00523190">
              <w:rPr>
                <w:rFonts w:asciiTheme="majorBidi" w:hAnsiTheme="majorBidi" w:cstheme="majorBidi"/>
                <w:b/>
                <w:bCs/>
                <w:iCs/>
                <w:color w:val="000000"/>
                <w:sz w:val="20"/>
                <w:lang w:val="en-GB"/>
              </w:rPr>
              <w:t>Not Applicable</w:t>
            </w:r>
            <w:r w:rsidRPr="00523190">
              <w:rPr>
                <w:rFonts w:asciiTheme="majorBidi" w:hAnsiTheme="majorBidi" w:cstheme="majorBidi"/>
                <w:iCs/>
                <w:color w:val="000000"/>
                <w:sz w:val="20"/>
                <w:lang w:val="en-GB"/>
              </w:rPr>
              <w:t xml:space="preserve"> </w:t>
            </w:r>
          </w:p>
        </w:tc>
      </w:tr>
      <w:tr w:rsidR="0044768F" w:rsidRPr="00523190" w14:paraId="758CF577" w14:textId="77777777">
        <w:trPr>
          <w:cantSplit/>
          <w:trHeight w:val="480"/>
        </w:trPr>
        <w:tc>
          <w:tcPr>
            <w:tcW w:w="1541" w:type="dxa"/>
            <w:vMerge w:val="restart"/>
            <w:tcBorders>
              <w:top w:val="single" w:sz="6" w:space="0" w:color="000000"/>
              <w:left w:val="single" w:sz="6" w:space="0" w:color="000000"/>
              <w:right w:val="single" w:sz="6" w:space="0" w:color="000000"/>
            </w:tcBorders>
          </w:tcPr>
          <w:p w14:paraId="10872F7B" w14:textId="77777777" w:rsidR="0044768F" w:rsidRPr="00523190" w:rsidRDefault="0044768F" w:rsidP="0044768F">
            <w:pPr>
              <w:spacing w:before="120" w:after="120"/>
              <w:rPr>
                <w:rFonts w:asciiTheme="majorBidi" w:hAnsiTheme="majorBidi" w:cstheme="majorBidi"/>
                <w:b/>
                <w:color w:val="000000"/>
                <w:sz w:val="20"/>
                <w:lang w:val="en-GB"/>
              </w:rPr>
            </w:pPr>
            <w:r w:rsidRPr="00523190">
              <w:rPr>
                <w:rFonts w:asciiTheme="majorBidi" w:hAnsiTheme="majorBidi" w:cstheme="majorBidi"/>
                <w:b/>
                <w:color w:val="000000"/>
                <w:sz w:val="20"/>
                <w:lang w:val="en-GB"/>
              </w:rPr>
              <w:t>ITB 25.1</w:t>
            </w:r>
          </w:p>
        </w:tc>
        <w:tc>
          <w:tcPr>
            <w:tcW w:w="7704" w:type="dxa"/>
            <w:tcBorders>
              <w:top w:val="single" w:sz="6" w:space="0" w:color="000000"/>
              <w:left w:val="single" w:sz="6" w:space="0" w:color="000000"/>
              <w:bottom w:val="single" w:sz="6" w:space="0" w:color="000000"/>
              <w:right w:val="single" w:sz="6" w:space="0" w:color="000000"/>
            </w:tcBorders>
          </w:tcPr>
          <w:p w14:paraId="2D354652" w14:textId="77777777" w:rsidR="0044768F" w:rsidRPr="00523190" w:rsidRDefault="0044768F" w:rsidP="0044768F">
            <w:pPr>
              <w:tabs>
                <w:tab w:val="right" w:pos="7272"/>
              </w:tabs>
              <w:spacing w:before="120" w:after="120"/>
              <w:jc w:val="both"/>
              <w:rPr>
                <w:rFonts w:asciiTheme="majorBidi" w:hAnsiTheme="majorBidi" w:cstheme="majorBidi"/>
                <w:b/>
                <w:bCs/>
                <w:iCs/>
                <w:color w:val="000000"/>
                <w:sz w:val="20"/>
                <w:lang w:val="en-GB"/>
              </w:rPr>
            </w:pPr>
            <w:r w:rsidRPr="00523190">
              <w:rPr>
                <w:rFonts w:asciiTheme="majorBidi" w:hAnsiTheme="majorBidi" w:cstheme="majorBidi"/>
                <w:b/>
                <w:bCs/>
                <w:iCs/>
                <w:color w:val="000000"/>
                <w:sz w:val="20"/>
                <w:lang w:val="en-GB"/>
              </w:rPr>
              <w:t>The Bid opening shall take place at:</w:t>
            </w:r>
          </w:p>
          <w:p w14:paraId="6FD779F3" w14:textId="2014B636"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b/>
                <w:bCs/>
                <w:iCs/>
                <w:color w:val="000000"/>
                <w:sz w:val="20"/>
                <w:lang w:val="en-GB"/>
              </w:rPr>
              <w:t>Street Address:</w:t>
            </w:r>
            <w:r w:rsidRPr="00523190">
              <w:rPr>
                <w:rFonts w:asciiTheme="majorBidi" w:hAnsiTheme="majorBidi" w:cstheme="majorBidi"/>
                <w:iCs/>
                <w:color w:val="000000"/>
                <w:sz w:val="20"/>
                <w:lang w:val="en-GB"/>
              </w:rPr>
              <w:t xml:space="preserve"> National Pro</w:t>
            </w:r>
            <w:r w:rsidR="00F04DA4">
              <w:rPr>
                <w:rFonts w:asciiTheme="majorBidi" w:hAnsiTheme="majorBidi" w:cstheme="majorBidi"/>
                <w:iCs/>
                <w:color w:val="000000"/>
                <w:sz w:val="20"/>
                <w:lang w:val="en-GB"/>
              </w:rPr>
              <w:t xml:space="preserve">curement Authority (NPA), </w:t>
            </w:r>
            <w:proofErr w:type="spellStart"/>
            <w:r w:rsidR="00F04DA4">
              <w:rPr>
                <w:rFonts w:asciiTheme="majorBidi" w:hAnsiTheme="majorBidi" w:cstheme="majorBidi"/>
                <w:iCs/>
                <w:color w:val="000000"/>
                <w:sz w:val="20"/>
                <w:lang w:val="en-GB"/>
              </w:rPr>
              <w:t>Pashto</w:t>
            </w:r>
            <w:r w:rsidRPr="00523190">
              <w:rPr>
                <w:rFonts w:asciiTheme="majorBidi" w:hAnsiTheme="majorBidi" w:cstheme="majorBidi"/>
                <w:iCs/>
                <w:color w:val="000000"/>
                <w:sz w:val="20"/>
                <w:lang w:val="en-GB"/>
              </w:rPr>
              <w:t>nsitan</w:t>
            </w:r>
            <w:proofErr w:type="spellEnd"/>
            <w:r w:rsidRPr="00523190">
              <w:rPr>
                <w:rFonts w:asciiTheme="majorBidi" w:hAnsiTheme="majorBidi" w:cstheme="majorBidi"/>
                <w:iCs/>
                <w:color w:val="000000"/>
                <w:sz w:val="20"/>
                <w:lang w:val="en-GB"/>
              </w:rPr>
              <w:t xml:space="preserve"> Watt Square, District II, Kabul City, Afghanistan</w:t>
            </w:r>
          </w:p>
          <w:p w14:paraId="386E4807" w14:textId="77777777"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b/>
                <w:bCs/>
                <w:iCs/>
                <w:color w:val="000000"/>
                <w:sz w:val="20"/>
                <w:lang w:val="en-GB"/>
              </w:rPr>
              <w:t>Country:</w:t>
            </w:r>
            <w:r w:rsidRPr="00523190">
              <w:rPr>
                <w:rFonts w:asciiTheme="majorBidi" w:hAnsiTheme="majorBidi" w:cstheme="majorBidi"/>
                <w:iCs/>
                <w:color w:val="000000"/>
                <w:sz w:val="20"/>
                <w:lang w:val="en-GB"/>
              </w:rPr>
              <w:t xml:space="preserve"> </w:t>
            </w:r>
            <w:r w:rsidRPr="00523190">
              <w:rPr>
                <w:rFonts w:asciiTheme="majorBidi" w:hAnsiTheme="majorBidi" w:cstheme="majorBidi"/>
                <w:color w:val="000000"/>
                <w:sz w:val="20"/>
                <w:lang w:val="en-GB"/>
              </w:rPr>
              <w:t>Islamic Republic of Afghanistan</w:t>
            </w:r>
          </w:p>
          <w:p w14:paraId="79CE0BFB" w14:textId="7EB80543"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b/>
                <w:bCs/>
                <w:iCs/>
                <w:color w:val="000000"/>
                <w:sz w:val="20"/>
                <w:lang w:val="en-GB"/>
              </w:rPr>
              <w:t xml:space="preserve">Date:  </w:t>
            </w:r>
            <w:r w:rsidR="00904B19">
              <w:rPr>
                <w:rFonts w:asciiTheme="majorBidi" w:hAnsiTheme="majorBidi" w:cstheme="majorBidi"/>
                <w:b/>
                <w:bCs/>
                <w:iCs/>
                <w:color w:val="000000"/>
                <w:sz w:val="20"/>
                <w:highlight w:val="yellow"/>
                <w:lang w:val="en-GB"/>
              </w:rPr>
              <w:t>06 September</w:t>
            </w:r>
            <w:r w:rsidRPr="00363F56">
              <w:rPr>
                <w:rFonts w:asciiTheme="majorBidi" w:hAnsiTheme="majorBidi" w:cstheme="majorBidi"/>
                <w:b/>
                <w:bCs/>
                <w:iCs/>
                <w:color w:val="000000"/>
                <w:sz w:val="20"/>
                <w:highlight w:val="yellow"/>
                <w:lang w:val="en-GB"/>
              </w:rPr>
              <w:t>,2020</w:t>
            </w:r>
            <w:r w:rsidRPr="00523190">
              <w:rPr>
                <w:rFonts w:asciiTheme="majorBidi" w:hAnsiTheme="majorBidi" w:cstheme="majorBidi"/>
                <w:b/>
                <w:bCs/>
                <w:iCs/>
                <w:color w:val="000000"/>
                <w:sz w:val="20"/>
                <w:lang w:val="en-GB"/>
              </w:rPr>
              <w:t xml:space="preserve">    </w:t>
            </w:r>
            <w:r w:rsidRPr="00523190">
              <w:rPr>
                <w:rFonts w:asciiTheme="majorBidi" w:hAnsiTheme="majorBidi" w:cstheme="majorBidi"/>
                <w:iCs/>
                <w:color w:val="000000"/>
                <w:sz w:val="20"/>
                <w:lang w:val="en-GB"/>
              </w:rPr>
              <w:t xml:space="preserve"> </w:t>
            </w:r>
          </w:p>
          <w:p w14:paraId="70AE9B69" w14:textId="7A2A1415"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b/>
                <w:bCs/>
                <w:iCs/>
                <w:color w:val="000000"/>
                <w:sz w:val="20"/>
                <w:lang w:val="en-GB"/>
              </w:rPr>
              <w:t>Time:</w:t>
            </w:r>
            <w:r w:rsidRPr="00523190">
              <w:rPr>
                <w:rFonts w:asciiTheme="majorBidi" w:hAnsiTheme="majorBidi" w:cstheme="majorBidi"/>
                <w:iCs/>
                <w:color w:val="000000"/>
                <w:sz w:val="20"/>
                <w:lang w:val="en-GB"/>
              </w:rPr>
              <w:t xml:space="preserve"> 10:00 </w:t>
            </w:r>
            <w:r w:rsidR="00904B19" w:rsidRPr="00523190">
              <w:rPr>
                <w:rFonts w:asciiTheme="majorBidi" w:hAnsiTheme="majorBidi" w:cstheme="majorBidi"/>
                <w:iCs/>
                <w:color w:val="000000"/>
                <w:sz w:val="20"/>
                <w:lang w:val="en-GB"/>
              </w:rPr>
              <w:t>Hours (Local</w:t>
            </w:r>
            <w:r w:rsidRPr="00523190">
              <w:rPr>
                <w:rFonts w:asciiTheme="majorBidi" w:hAnsiTheme="majorBidi" w:cstheme="majorBidi"/>
                <w:iCs/>
                <w:color w:val="000000"/>
                <w:sz w:val="20"/>
                <w:lang w:val="en-GB"/>
              </w:rPr>
              <w:t xml:space="preserve"> Time)</w:t>
            </w:r>
          </w:p>
        </w:tc>
      </w:tr>
      <w:tr w:rsidR="0044768F" w:rsidRPr="00523190" w14:paraId="0464CAE5" w14:textId="77777777">
        <w:trPr>
          <w:cantSplit/>
          <w:trHeight w:val="480"/>
        </w:trPr>
        <w:tc>
          <w:tcPr>
            <w:tcW w:w="1541" w:type="dxa"/>
            <w:vMerge/>
            <w:tcBorders>
              <w:left w:val="single" w:sz="6" w:space="0" w:color="000000"/>
              <w:bottom w:val="single" w:sz="6" w:space="0" w:color="000000"/>
              <w:right w:val="single" w:sz="6" w:space="0" w:color="000000"/>
            </w:tcBorders>
          </w:tcPr>
          <w:p w14:paraId="3BB1CCD8" w14:textId="77777777" w:rsidR="0044768F" w:rsidRPr="00523190" w:rsidRDefault="0044768F" w:rsidP="0044768F">
            <w:pPr>
              <w:spacing w:before="120" w:after="120"/>
              <w:rPr>
                <w:rFonts w:asciiTheme="majorBidi" w:hAnsiTheme="majorBidi" w:cstheme="majorBidi"/>
                <w:b/>
                <w:color w:val="000000"/>
                <w:sz w:val="20"/>
                <w:lang w:val="en-GB"/>
              </w:rPr>
            </w:pPr>
          </w:p>
        </w:tc>
        <w:tc>
          <w:tcPr>
            <w:tcW w:w="7704" w:type="dxa"/>
            <w:tcBorders>
              <w:top w:val="single" w:sz="6" w:space="0" w:color="000000"/>
              <w:left w:val="single" w:sz="6" w:space="0" w:color="000000"/>
              <w:bottom w:val="single" w:sz="6" w:space="0" w:color="000000"/>
              <w:right w:val="single" w:sz="6" w:space="0" w:color="000000"/>
            </w:tcBorders>
          </w:tcPr>
          <w:p w14:paraId="2F0C42A0" w14:textId="77777777"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b/>
                <w:bCs/>
                <w:iCs/>
                <w:color w:val="000000"/>
                <w:sz w:val="20"/>
                <w:lang w:val="en-GB"/>
              </w:rPr>
              <w:t>If bidders have the option of submitting their Bids electronically, the electronic bid opening procedures shall be:</w:t>
            </w:r>
            <w:r w:rsidRPr="00523190">
              <w:rPr>
                <w:rFonts w:asciiTheme="majorBidi" w:hAnsiTheme="majorBidi" w:cstheme="majorBidi"/>
                <w:iCs/>
                <w:color w:val="000000"/>
                <w:sz w:val="20"/>
                <w:lang w:val="en-GB"/>
              </w:rPr>
              <w:t xml:space="preserve"> Not Applicable </w:t>
            </w:r>
          </w:p>
        </w:tc>
      </w:tr>
      <w:tr w:rsidR="0044768F" w:rsidRPr="00523190" w14:paraId="7C6A611C" w14:textId="77777777">
        <w:trPr>
          <w:cantSplit/>
          <w:trHeight w:val="480"/>
        </w:trPr>
        <w:tc>
          <w:tcPr>
            <w:tcW w:w="1541" w:type="dxa"/>
            <w:vMerge w:val="restart"/>
            <w:tcBorders>
              <w:top w:val="single" w:sz="6" w:space="0" w:color="000000"/>
              <w:left w:val="single" w:sz="6" w:space="0" w:color="000000"/>
              <w:right w:val="single" w:sz="6" w:space="0" w:color="000000"/>
            </w:tcBorders>
          </w:tcPr>
          <w:p w14:paraId="29C873B5" w14:textId="77777777" w:rsidR="0044768F" w:rsidRPr="00523190" w:rsidRDefault="0044768F" w:rsidP="0044768F">
            <w:pPr>
              <w:spacing w:before="120" w:after="120"/>
              <w:rPr>
                <w:rFonts w:asciiTheme="majorBidi" w:hAnsiTheme="majorBidi" w:cstheme="majorBidi"/>
                <w:b/>
                <w:color w:val="000000"/>
                <w:sz w:val="20"/>
                <w:lang w:val="en-GB"/>
              </w:rPr>
            </w:pPr>
            <w:r w:rsidRPr="00523190">
              <w:rPr>
                <w:rFonts w:asciiTheme="majorBidi" w:hAnsiTheme="majorBidi" w:cstheme="majorBidi"/>
                <w:b/>
                <w:color w:val="000000"/>
                <w:sz w:val="20"/>
                <w:lang w:val="en-GB"/>
              </w:rPr>
              <w:t>ITB 25.3</w:t>
            </w:r>
          </w:p>
        </w:tc>
        <w:tc>
          <w:tcPr>
            <w:tcW w:w="7704" w:type="dxa"/>
            <w:tcBorders>
              <w:top w:val="single" w:sz="6" w:space="0" w:color="000000"/>
              <w:left w:val="single" w:sz="6" w:space="0" w:color="000000"/>
              <w:bottom w:val="single" w:sz="6" w:space="0" w:color="000000"/>
              <w:right w:val="single" w:sz="6" w:space="0" w:color="000000"/>
            </w:tcBorders>
          </w:tcPr>
          <w:p w14:paraId="0A0BA94B" w14:textId="77777777"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iCs/>
                <w:color w:val="000000"/>
                <w:sz w:val="20"/>
                <w:lang w:val="en-GB"/>
              </w:rPr>
              <w:t xml:space="preserve">The Letter of Bid and Bill of Quantities </w:t>
            </w:r>
            <w:r w:rsidRPr="00523190">
              <w:rPr>
                <w:rFonts w:asciiTheme="majorBidi" w:hAnsiTheme="majorBidi" w:cstheme="majorBidi"/>
                <w:b/>
                <w:bCs/>
                <w:iCs/>
                <w:color w:val="000000"/>
                <w:sz w:val="20"/>
                <w:lang w:val="en-GB"/>
              </w:rPr>
              <w:t>shall be</w:t>
            </w:r>
            <w:r w:rsidRPr="00523190">
              <w:rPr>
                <w:rFonts w:asciiTheme="majorBidi" w:hAnsiTheme="majorBidi" w:cstheme="majorBidi"/>
                <w:iCs/>
                <w:color w:val="000000"/>
                <w:sz w:val="20"/>
                <w:lang w:val="en-GB"/>
              </w:rPr>
              <w:t xml:space="preserve"> </w:t>
            </w:r>
            <w:r w:rsidRPr="00523190">
              <w:rPr>
                <w:rFonts w:asciiTheme="majorBidi" w:hAnsiTheme="majorBidi" w:cstheme="majorBidi"/>
                <w:iCs/>
                <w:color w:val="000000"/>
                <w:sz w:val="20"/>
              </w:rPr>
              <w:t xml:space="preserve">initialed </w:t>
            </w:r>
            <w:r w:rsidRPr="00523190">
              <w:rPr>
                <w:rFonts w:asciiTheme="majorBidi" w:hAnsiTheme="majorBidi" w:cstheme="majorBidi"/>
                <w:iCs/>
                <w:color w:val="000000"/>
                <w:sz w:val="20"/>
                <w:lang w:val="en-GB"/>
              </w:rPr>
              <w:t>by representatives of the Entity attending Bid opening.</w:t>
            </w:r>
          </w:p>
        </w:tc>
      </w:tr>
      <w:tr w:rsidR="0044768F" w:rsidRPr="00523190" w14:paraId="2009CEC7" w14:textId="77777777">
        <w:trPr>
          <w:cantSplit/>
          <w:trHeight w:val="480"/>
        </w:trPr>
        <w:tc>
          <w:tcPr>
            <w:tcW w:w="1541" w:type="dxa"/>
            <w:vMerge/>
            <w:tcBorders>
              <w:left w:val="single" w:sz="6" w:space="0" w:color="000000"/>
              <w:bottom w:val="single" w:sz="6" w:space="0" w:color="000000"/>
              <w:right w:val="single" w:sz="6" w:space="0" w:color="000000"/>
            </w:tcBorders>
          </w:tcPr>
          <w:p w14:paraId="181C5839" w14:textId="77777777" w:rsidR="0044768F" w:rsidRPr="00523190" w:rsidRDefault="0044768F" w:rsidP="0044768F">
            <w:pPr>
              <w:spacing w:before="120" w:after="120"/>
              <w:rPr>
                <w:rFonts w:asciiTheme="majorBidi" w:hAnsiTheme="majorBidi" w:cstheme="majorBidi"/>
                <w:b/>
                <w:color w:val="000000"/>
                <w:sz w:val="20"/>
                <w:lang w:val="en-GB"/>
              </w:rPr>
            </w:pPr>
          </w:p>
        </w:tc>
        <w:tc>
          <w:tcPr>
            <w:tcW w:w="7704" w:type="dxa"/>
            <w:tcBorders>
              <w:top w:val="single" w:sz="6" w:space="0" w:color="000000"/>
              <w:left w:val="single" w:sz="6" w:space="0" w:color="000000"/>
              <w:bottom w:val="single" w:sz="6" w:space="0" w:color="000000"/>
              <w:right w:val="single" w:sz="6" w:space="0" w:color="000000"/>
            </w:tcBorders>
          </w:tcPr>
          <w:p w14:paraId="12714FA9" w14:textId="77777777"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b/>
                <w:bCs/>
                <w:iCs/>
                <w:color w:val="000000"/>
                <w:sz w:val="20"/>
                <w:lang w:val="en-GB"/>
              </w:rPr>
              <w:t>If initialization is required, it shall be conducted as follows:</w:t>
            </w:r>
            <w:r w:rsidRPr="00523190">
              <w:rPr>
                <w:rFonts w:asciiTheme="majorBidi" w:hAnsiTheme="majorBidi" w:cstheme="majorBidi"/>
                <w:iCs/>
                <w:color w:val="000000"/>
                <w:sz w:val="20"/>
                <w:lang w:val="en-GB"/>
              </w:rPr>
              <w:t xml:space="preserve"> The letter of bid and priced bill of quantities shall be initialled by 3 representatives of Entity conducting bid opening. Each bid shall be initialled by all representatives and all pages of </w:t>
            </w:r>
            <w:proofErr w:type="spellStart"/>
            <w:r w:rsidRPr="00523190">
              <w:rPr>
                <w:rFonts w:asciiTheme="majorBidi" w:hAnsiTheme="majorBidi" w:cstheme="majorBidi"/>
                <w:iCs/>
                <w:color w:val="000000"/>
                <w:sz w:val="20"/>
                <w:lang w:val="en-GB"/>
              </w:rPr>
              <w:t>BoQs</w:t>
            </w:r>
            <w:proofErr w:type="spellEnd"/>
            <w:r w:rsidRPr="00523190">
              <w:rPr>
                <w:rFonts w:asciiTheme="majorBidi" w:hAnsiTheme="majorBidi" w:cstheme="majorBidi"/>
                <w:iCs/>
                <w:color w:val="000000"/>
                <w:sz w:val="20"/>
                <w:lang w:val="en-GB"/>
              </w:rPr>
              <w:t xml:space="preserve"> shall be numbered. Any modification to the unit or unit price shall be initialled by the representatives of the Entity.</w:t>
            </w:r>
          </w:p>
        </w:tc>
      </w:tr>
      <w:tr w:rsidR="0044768F" w:rsidRPr="00523190" w14:paraId="62CF8775" w14:textId="77777777">
        <w:trPr>
          <w:cantSplit/>
          <w:trHeight w:val="480"/>
        </w:trPr>
        <w:tc>
          <w:tcPr>
            <w:tcW w:w="9245" w:type="dxa"/>
            <w:gridSpan w:val="2"/>
            <w:tcBorders>
              <w:top w:val="single" w:sz="6" w:space="0" w:color="000000"/>
              <w:left w:val="single" w:sz="6" w:space="0" w:color="000000"/>
              <w:bottom w:val="single" w:sz="6" w:space="0" w:color="000000"/>
              <w:right w:val="single" w:sz="6" w:space="0" w:color="000000"/>
            </w:tcBorders>
          </w:tcPr>
          <w:p w14:paraId="334E6D9A" w14:textId="140E4227" w:rsidR="0044768F" w:rsidRPr="00523190" w:rsidRDefault="0044768F" w:rsidP="0044768F">
            <w:pPr>
              <w:pStyle w:val="Heading4"/>
              <w:rPr>
                <w:rFonts w:asciiTheme="majorBidi" w:hAnsiTheme="majorBidi" w:cstheme="majorBidi"/>
                <w:iCs/>
                <w:color w:val="000000"/>
                <w:sz w:val="20"/>
                <w:lang w:val="en-GB"/>
              </w:rPr>
            </w:pPr>
            <w:bookmarkStart w:id="15" w:name="_Toc283636653"/>
            <w:r w:rsidRPr="00523190">
              <w:rPr>
                <w:rFonts w:asciiTheme="majorBidi" w:hAnsiTheme="majorBidi" w:cstheme="majorBidi"/>
                <w:color w:val="000000"/>
                <w:sz w:val="20"/>
                <w:lang w:val="en-GB"/>
              </w:rPr>
              <w:t>E. Evaluation and Comparison of Bids</w:t>
            </w:r>
            <w:bookmarkEnd w:id="15"/>
          </w:p>
        </w:tc>
      </w:tr>
      <w:tr w:rsidR="0044768F" w:rsidRPr="00523190" w14:paraId="6408AD27"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4E8C7D87" w14:textId="77777777" w:rsidR="0044768F" w:rsidRPr="00523190" w:rsidRDefault="0044768F" w:rsidP="0044768F">
            <w:pPr>
              <w:spacing w:before="120" w:after="120"/>
              <w:rPr>
                <w:rFonts w:asciiTheme="majorBidi" w:hAnsiTheme="majorBidi" w:cstheme="majorBidi"/>
                <w:b/>
                <w:color w:val="000000"/>
                <w:sz w:val="20"/>
                <w:lang w:val="en-GB"/>
              </w:rPr>
            </w:pPr>
            <w:r w:rsidRPr="00523190">
              <w:rPr>
                <w:rFonts w:asciiTheme="majorBidi" w:hAnsiTheme="majorBidi" w:cstheme="majorBidi"/>
                <w:b/>
                <w:color w:val="000000"/>
                <w:sz w:val="20"/>
                <w:lang w:val="en-GB"/>
              </w:rPr>
              <w:t>ITB 32.1</w:t>
            </w:r>
          </w:p>
        </w:tc>
        <w:tc>
          <w:tcPr>
            <w:tcW w:w="7704" w:type="dxa"/>
            <w:tcBorders>
              <w:top w:val="single" w:sz="6" w:space="0" w:color="000000"/>
              <w:left w:val="single" w:sz="6" w:space="0" w:color="000000"/>
              <w:bottom w:val="single" w:sz="6" w:space="0" w:color="000000"/>
              <w:right w:val="single" w:sz="6" w:space="0" w:color="000000"/>
            </w:tcBorders>
          </w:tcPr>
          <w:p w14:paraId="7EB87EB4" w14:textId="77777777"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iCs/>
                <w:color w:val="000000"/>
                <w:sz w:val="20"/>
                <w:lang w:val="en-GB"/>
              </w:rPr>
              <w:t>The currencies of the Bid shall be converted into a single currency as follows:</w:t>
            </w:r>
            <w:r w:rsidRPr="00B6615A">
              <w:rPr>
                <w:rFonts w:asciiTheme="majorBidi" w:hAnsiTheme="majorBidi" w:cstheme="majorBidi"/>
                <w:b/>
                <w:bCs/>
                <w:iCs/>
                <w:color w:val="000000"/>
                <w:sz w:val="20"/>
                <w:lang w:val="en-GB"/>
              </w:rPr>
              <w:t xml:space="preserve"> AFN</w:t>
            </w:r>
          </w:p>
          <w:p w14:paraId="06E1B75B" w14:textId="77777777"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iCs/>
                <w:color w:val="000000"/>
                <w:sz w:val="20"/>
                <w:lang w:val="en-GB"/>
              </w:rPr>
              <w:t xml:space="preserve">The currency that shall be used for bid evaluation and comparison purposes to convert all Bid prices expressed in various currencies into a single currency is: </w:t>
            </w:r>
            <w:r w:rsidRPr="00B6615A">
              <w:rPr>
                <w:rFonts w:asciiTheme="majorBidi" w:hAnsiTheme="majorBidi" w:cstheme="majorBidi"/>
                <w:b/>
                <w:bCs/>
                <w:iCs/>
                <w:color w:val="000000"/>
                <w:sz w:val="20"/>
                <w:lang w:val="en-GB"/>
              </w:rPr>
              <w:t>AFN</w:t>
            </w:r>
          </w:p>
          <w:p w14:paraId="1C43CA32" w14:textId="77777777"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iCs/>
                <w:color w:val="000000"/>
                <w:sz w:val="20"/>
                <w:lang w:val="en-GB"/>
              </w:rPr>
              <w:t xml:space="preserve">The source of exchange rate shall be: </w:t>
            </w:r>
            <w:r w:rsidRPr="00B6615A">
              <w:rPr>
                <w:rFonts w:asciiTheme="majorBidi" w:hAnsiTheme="majorBidi" w:cstheme="majorBidi"/>
                <w:b/>
                <w:bCs/>
                <w:iCs/>
                <w:color w:val="000000"/>
                <w:sz w:val="20"/>
                <w:lang w:val="en-GB"/>
              </w:rPr>
              <w:t>Da Afghanistan Bank (Selling rat Transfer)</w:t>
            </w:r>
            <w:r w:rsidRPr="00523190">
              <w:rPr>
                <w:rFonts w:asciiTheme="majorBidi" w:hAnsiTheme="majorBidi" w:cstheme="majorBidi"/>
                <w:iCs/>
                <w:color w:val="000000"/>
                <w:sz w:val="20"/>
                <w:lang w:val="en-GB"/>
              </w:rPr>
              <w:t xml:space="preserve"> </w:t>
            </w:r>
          </w:p>
          <w:p w14:paraId="6FB0931D" w14:textId="77777777"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iCs/>
                <w:color w:val="000000"/>
                <w:sz w:val="20"/>
                <w:lang w:val="en-GB"/>
              </w:rPr>
              <w:t xml:space="preserve">The date for the exchange rate shall be: </w:t>
            </w:r>
            <w:r w:rsidRPr="00B6615A">
              <w:rPr>
                <w:rFonts w:asciiTheme="majorBidi" w:hAnsiTheme="majorBidi" w:cstheme="majorBidi"/>
                <w:b/>
                <w:bCs/>
                <w:iCs/>
                <w:color w:val="000000"/>
                <w:sz w:val="20"/>
                <w:lang w:val="en-GB"/>
              </w:rPr>
              <w:t>Bid Opening Date</w:t>
            </w:r>
          </w:p>
        </w:tc>
      </w:tr>
      <w:tr w:rsidR="0044768F" w:rsidRPr="00523190" w14:paraId="645F4B3D" w14:textId="77777777">
        <w:trPr>
          <w:cantSplit/>
          <w:trHeight w:val="480"/>
        </w:trPr>
        <w:tc>
          <w:tcPr>
            <w:tcW w:w="1541" w:type="dxa"/>
            <w:tcBorders>
              <w:top w:val="single" w:sz="6" w:space="0" w:color="000000"/>
              <w:left w:val="single" w:sz="6" w:space="0" w:color="000000"/>
              <w:bottom w:val="single" w:sz="6" w:space="0" w:color="000000"/>
              <w:right w:val="single" w:sz="6" w:space="0" w:color="000000"/>
            </w:tcBorders>
          </w:tcPr>
          <w:p w14:paraId="3BE7A77B" w14:textId="77777777" w:rsidR="0044768F" w:rsidRPr="00523190" w:rsidRDefault="0044768F" w:rsidP="0044768F">
            <w:pPr>
              <w:spacing w:before="120" w:after="120"/>
              <w:rPr>
                <w:rFonts w:asciiTheme="majorBidi" w:hAnsiTheme="majorBidi" w:cstheme="majorBidi"/>
                <w:b/>
                <w:color w:val="000000"/>
                <w:sz w:val="20"/>
                <w:lang w:val="en-GB"/>
              </w:rPr>
            </w:pPr>
            <w:r w:rsidRPr="00523190">
              <w:rPr>
                <w:rFonts w:asciiTheme="majorBidi" w:hAnsiTheme="majorBidi" w:cstheme="majorBidi"/>
                <w:b/>
                <w:color w:val="000000"/>
                <w:sz w:val="20"/>
                <w:lang w:val="en-GB"/>
              </w:rPr>
              <w:lastRenderedPageBreak/>
              <w:t>ITB 33.1</w:t>
            </w:r>
          </w:p>
        </w:tc>
        <w:tc>
          <w:tcPr>
            <w:tcW w:w="7704" w:type="dxa"/>
            <w:tcBorders>
              <w:top w:val="single" w:sz="6" w:space="0" w:color="000000"/>
              <w:left w:val="single" w:sz="6" w:space="0" w:color="000000"/>
              <w:bottom w:val="single" w:sz="6" w:space="0" w:color="000000"/>
              <w:right w:val="single" w:sz="6" w:space="0" w:color="000000"/>
            </w:tcBorders>
          </w:tcPr>
          <w:p w14:paraId="4110EC41" w14:textId="4271A276"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r w:rsidRPr="00523190">
              <w:rPr>
                <w:rFonts w:asciiTheme="majorBidi" w:hAnsiTheme="majorBidi" w:cstheme="majorBidi"/>
                <w:iCs/>
                <w:color w:val="000000"/>
                <w:sz w:val="20"/>
                <w:lang w:val="en-GB"/>
              </w:rPr>
              <w:t>A margin of preference shall apply for domestic Bidders</w:t>
            </w:r>
            <w:r w:rsidRPr="00523190">
              <w:rPr>
                <w:rFonts w:asciiTheme="majorBidi" w:hAnsiTheme="majorBidi" w:cstheme="majorBidi"/>
                <w:sz w:val="20"/>
              </w:rPr>
              <w:t xml:space="preserve"> </w:t>
            </w:r>
            <w:r w:rsidRPr="00523190">
              <w:rPr>
                <w:rFonts w:asciiTheme="majorBidi" w:hAnsiTheme="majorBidi" w:cstheme="majorBidi"/>
                <w:iCs/>
                <w:color w:val="000000"/>
                <w:sz w:val="20"/>
                <w:lang w:val="en-GB"/>
              </w:rPr>
              <w:t>as per the revised Procurement Law and Rule 4 of Procurement Procedures, as under:</w:t>
            </w:r>
          </w:p>
          <w:p w14:paraId="6F3FB19C" w14:textId="77777777" w:rsidR="0044768F" w:rsidRPr="00523190" w:rsidRDefault="0044768F" w:rsidP="0044768F">
            <w:pPr>
              <w:spacing w:before="100" w:beforeAutospacing="1" w:after="100" w:afterAutospacing="1"/>
              <w:rPr>
                <w:rFonts w:asciiTheme="majorBidi" w:hAnsiTheme="majorBidi" w:cstheme="majorBidi"/>
                <w:sz w:val="20"/>
              </w:rPr>
            </w:pPr>
            <w:r w:rsidRPr="00523190">
              <w:rPr>
                <w:rFonts w:asciiTheme="majorBidi" w:hAnsiTheme="majorBidi" w:cstheme="majorBidi"/>
                <w:sz w:val="20"/>
              </w:rPr>
              <w:t>The Maximum Margin for the domestic preference in accordance with the rule (4) of RPPP of Government of Afghanistan is as follow:</w:t>
            </w:r>
          </w:p>
          <w:p w14:paraId="798DB2AB" w14:textId="26D5FABE" w:rsidR="0044768F" w:rsidRPr="00523190" w:rsidRDefault="0044768F" w:rsidP="0044768F">
            <w:pPr>
              <w:spacing w:before="100" w:beforeAutospacing="1" w:after="100" w:afterAutospacing="1"/>
              <w:rPr>
                <w:rFonts w:asciiTheme="majorBidi" w:hAnsiTheme="majorBidi" w:cstheme="majorBidi"/>
                <w:sz w:val="20"/>
              </w:rPr>
            </w:pPr>
            <w:r>
              <w:rPr>
                <w:rFonts w:asciiTheme="majorBidi" w:hAnsiTheme="majorBidi" w:cstheme="majorBidi"/>
                <w:sz w:val="20"/>
              </w:rPr>
              <w:t> A</w:t>
            </w:r>
            <w:r w:rsidRPr="00523190">
              <w:rPr>
                <w:rFonts w:asciiTheme="majorBidi" w:hAnsiTheme="majorBidi" w:cstheme="majorBidi"/>
                <w:sz w:val="20"/>
              </w:rPr>
              <w:t>- Classification of bids:</w:t>
            </w:r>
          </w:p>
          <w:p w14:paraId="4C0C33D8" w14:textId="77777777" w:rsidR="0044768F" w:rsidRPr="00523190" w:rsidRDefault="0044768F" w:rsidP="0044768F">
            <w:pPr>
              <w:spacing w:before="100" w:beforeAutospacing="1" w:after="100" w:afterAutospacing="1"/>
              <w:rPr>
                <w:rFonts w:asciiTheme="majorBidi" w:hAnsiTheme="majorBidi" w:cstheme="majorBidi"/>
                <w:sz w:val="20"/>
              </w:rPr>
            </w:pPr>
            <w:r w:rsidRPr="00523190">
              <w:rPr>
                <w:rFonts w:asciiTheme="majorBidi" w:hAnsiTheme="majorBidi" w:cstheme="majorBidi"/>
                <w:sz w:val="20"/>
              </w:rPr>
              <w:t>1. The Domestic Products compared to the foreign products (25%).</w:t>
            </w:r>
          </w:p>
          <w:p w14:paraId="0B2DCAB3" w14:textId="77777777" w:rsidR="0044768F" w:rsidRPr="00523190" w:rsidRDefault="0044768F" w:rsidP="0044768F">
            <w:pPr>
              <w:spacing w:before="100" w:beforeAutospacing="1" w:after="100" w:afterAutospacing="1"/>
              <w:rPr>
                <w:rFonts w:asciiTheme="majorBidi" w:hAnsiTheme="majorBidi" w:cstheme="majorBidi"/>
                <w:sz w:val="20"/>
              </w:rPr>
            </w:pPr>
            <w:r w:rsidRPr="00523190">
              <w:rPr>
                <w:rFonts w:asciiTheme="majorBidi" w:hAnsiTheme="majorBidi" w:cstheme="majorBidi"/>
                <w:sz w:val="20"/>
              </w:rPr>
              <w:t>2. Domestic Firms and foreign resident firms compared to the non-resident foreign firms in Afghanistan (10%).</w:t>
            </w:r>
          </w:p>
          <w:p w14:paraId="76C5F7B6" w14:textId="77777777" w:rsidR="0044768F" w:rsidRPr="00523190" w:rsidRDefault="0044768F" w:rsidP="0044768F">
            <w:pPr>
              <w:spacing w:before="100" w:beforeAutospacing="1" w:after="100" w:afterAutospacing="1"/>
              <w:rPr>
                <w:rFonts w:asciiTheme="majorBidi" w:hAnsiTheme="majorBidi" w:cstheme="majorBidi"/>
                <w:sz w:val="20"/>
              </w:rPr>
            </w:pPr>
            <w:r w:rsidRPr="00523190">
              <w:rPr>
                <w:rFonts w:asciiTheme="majorBidi" w:hAnsiTheme="majorBidi" w:cstheme="majorBidi"/>
                <w:sz w:val="20"/>
              </w:rPr>
              <w:t xml:space="preserve">3. Domestic preference for local women’s bidder compare to local bidder and foreign resident bidder is (5%)  </w:t>
            </w:r>
          </w:p>
          <w:p w14:paraId="23BCF449" w14:textId="77777777" w:rsidR="0044768F" w:rsidRPr="00523190" w:rsidRDefault="0044768F" w:rsidP="0044768F">
            <w:pPr>
              <w:spacing w:before="100" w:beforeAutospacing="1" w:after="100" w:afterAutospacing="1"/>
              <w:rPr>
                <w:rFonts w:asciiTheme="majorBidi" w:hAnsiTheme="majorBidi" w:cstheme="majorBidi"/>
                <w:sz w:val="20"/>
              </w:rPr>
            </w:pPr>
            <w:r w:rsidRPr="00523190">
              <w:rPr>
                <w:rFonts w:asciiTheme="majorBidi" w:hAnsiTheme="majorBidi" w:cstheme="majorBidi"/>
                <w:sz w:val="20"/>
              </w:rPr>
              <w:t>4. Foreign firms that has a domestic partner of the Joint venture (JV) or committed to the domestic subcontractor, compared to the other foreign firms (5%).</w:t>
            </w:r>
          </w:p>
          <w:p w14:paraId="22F44F0A" w14:textId="1EB8D32C" w:rsidR="0044768F" w:rsidRPr="00523190" w:rsidRDefault="0044768F" w:rsidP="0044768F">
            <w:pPr>
              <w:spacing w:before="120" w:after="120"/>
              <w:jc w:val="both"/>
              <w:rPr>
                <w:rFonts w:asciiTheme="majorBidi" w:hAnsiTheme="majorBidi" w:cstheme="majorBidi"/>
                <w:sz w:val="20"/>
              </w:rPr>
            </w:pPr>
            <w:r>
              <w:rPr>
                <w:rFonts w:asciiTheme="majorBidi" w:hAnsiTheme="majorBidi" w:cstheme="majorBidi"/>
                <w:sz w:val="20"/>
              </w:rPr>
              <w:t>B</w:t>
            </w:r>
            <w:r w:rsidRPr="00523190">
              <w:rPr>
                <w:rFonts w:asciiTheme="majorBidi" w:hAnsiTheme="majorBidi" w:cstheme="majorBidi"/>
                <w:sz w:val="20"/>
              </w:rPr>
              <w:t xml:space="preserve">- Compression of bids: </w:t>
            </w:r>
          </w:p>
          <w:p w14:paraId="11890728" w14:textId="5311D26F" w:rsidR="0044768F" w:rsidRPr="00523190" w:rsidRDefault="0044768F" w:rsidP="0044768F">
            <w:pPr>
              <w:spacing w:before="120" w:after="120"/>
              <w:ind w:left="630"/>
              <w:jc w:val="both"/>
              <w:rPr>
                <w:rFonts w:asciiTheme="majorBidi" w:hAnsiTheme="majorBidi" w:cstheme="majorBidi"/>
                <w:sz w:val="20"/>
              </w:rPr>
            </w:pPr>
            <w:r w:rsidRPr="00523190">
              <w:rPr>
                <w:rFonts w:asciiTheme="majorBidi" w:hAnsiTheme="majorBidi" w:cstheme="majorBidi"/>
                <w:sz w:val="20"/>
              </w:rPr>
              <w:t xml:space="preserve">In the light of Domestic Preference percentage, the Entity shall decrease the real price of beneficiary bids in accordance with the Preferences percentage and consider that for compression with other bids. </w:t>
            </w:r>
          </w:p>
          <w:p w14:paraId="50E438CF" w14:textId="77777777" w:rsidR="0044768F" w:rsidRPr="00523190" w:rsidRDefault="0044768F" w:rsidP="0044768F">
            <w:pPr>
              <w:shd w:val="clear" w:color="auto" w:fill="FFFFFF"/>
              <w:rPr>
                <w:rFonts w:asciiTheme="majorBidi" w:hAnsiTheme="majorBidi" w:cstheme="majorBidi"/>
                <w:sz w:val="20"/>
              </w:rPr>
            </w:pPr>
          </w:p>
          <w:p w14:paraId="5E644EA4" w14:textId="77777777" w:rsidR="0044768F" w:rsidRPr="00523190" w:rsidRDefault="0044768F" w:rsidP="0044768F">
            <w:pPr>
              <w:shd w:val="clear" w:color="auto" w:fill="FFFFFF"/>
              <w:rPr>
                <w:rFonts w:asciiTheme="majorBidi" w:hAnsiTheme="majorBidi" w:cstheme="majorBidi"/>
                <w:sz w:val="20"/>
              </w:rPr>
            </w:pPr>
          </w:p>
          <w:p w14:paraId="51F46E61" w14:textId="77777777" w:rsidR="0044768F" w:rsidRPr="00523190" w:rsidRDefault="0044768F" w:rsidP="0044768F">
            <w:pPr>
              <w:tabs>
                <w:tab w:val="right" w:pos="7272"/>
              </w:tabs>
              <w:spacing w:before="120" w:after="120"/>
              <w:jc w:val="both"/>
              <w:rPr>
                <w:rFonts w:asciiTheme="majorBidi" w:hAnsiTheme="majorBidi" w:cstheme="majorBidi"/>
                <w:iCs/>
                <w:color w:val="000000"/>
                <w:sz w:val="20"/>
                <w:lang w:val="en-GB"/>
              </w:rPr>
            </w:pPr>
          </w:p>
          <w:p w14:paraId="293B5602" w14:textId="77777777" w:rsidR="0044768F" w:rsidRPr="00523190" w:rsidRDefault="0044768F" w:rsidP="0044768F">
            <w:pPr>
              <w:tabs>
                <w:tab w:val="right" w:pos="7272"/>
              </w:tabs>
              <w:spacing w:before="120" w:after="120"/>
              <w:jc w:val="both"/>
              <w:rPr>
                <w:rFonts w:asciiTheme="majorBidi" w:hAnsiTheme="majorBidi" w:cstheme="majorBidi"/>
                <w:b/>
                <w:bCs/>
                <w:iCs/>
                <w:color w:val="000000"/>
                <w:sz w:val="20"/>
                <w:rtl/>
                <w:lang w:val="en-GB" w:bidi="fa-IR"/>
              </w:rPr>
            </w:pPr>
            <w:r w:rsidRPr="00523190">
              <w:rPr>
                <w:rFonts w:asciiTheme="majorBidi" w:hAnsiTheme="majorBidi" w:cstheme="majorBidi"/>
                <w:b/>
                <w:bCs/>
                <w:color w:val="000000"/>
                <w:sz w:val="20"/>
                <w:lang w:val="en-GB"/>
              </w:rPr>
              <w:t xml:space="preserve"> </w:t>
            </w:r>
          </w:p>
        </w:tc>
      </w:tr>
    </w:tbl>
    <w:p w14:paraId="36D64C10" w14:textId="77777777" w:rsidR="00E8142F" w:rsidRPr="00523190" w:rsidRDefault="00E8142F" w:rsidP="00710A51">
      <w:pPr>
        <w:spacing w:before="120" w:after="120"/>
        <w:rPr>
          <w:rFonts w:asciiTheme="majorBidi" w:hAnsiTheme="majorBidi" w:cstheme="majorBidi"/>
          <w:color w:val="000000"/>
          <w:sz w:val="20"/>
          <w:lang w:val="en-GB"/>
        </w:rPr>
      </w:pPr>
    </w:p>
    <w:p w14:paraId="5630C0AD" w14:textId="77777777" w:rsidR="002812E2" w:rsidRPr="00523190" w:rsidRDefault="002812E2" w:rsidP="000F0218">
      <w:pPr>
        <w:pStyle w:val="Heading3"/>
        <w:rPr>
          <w:rFonts w:asciiTheme="majorBidi" w:hAnsiTheme="majorBidi" w:cstheme="majorBidi"/>
          <w:color w:val="000000"/>
          <w:sz w:val="20"/>
          <w:szCs w:val="20"/>
          <w:lang w:val="en-GB"/>
        </w:rPr>
      </w:pPr>
      <w:r w:rsidRPr="00523190">
        <w:rPr>
          <w:rFonts w:asciiTheme="majorBidi" w:hAnsiTheme="majorBidi" w:cstheme="majorBidi"/>
          <w:color w:val="000000"/>
          <w:sz w:val="20"/>
          <w:szCs w:val="20"/>
          <w:lang w:val="en-GB"/>
        </w:rPr>
        <w:br w:type="page"/>
      </w:r>
    </w:p>
    <w:p w14:paraId="275C95E6" w14:textId="77777777" w:rsidR="00C05768" w:rsidRPr="003B66D8" w:rsidRDefault="00C05768" w:rsidP="00F0201A">
      <w:pPr>
        <w:spacing w:before="120" w:after="120"/>
        <w:jc w:val="center"/>
        <w:rPr>
          <w:rFonts w:asciiTheme="majorBidi" w:hAnsiTheme="majorBidi" w:cstheme="majorBidi"/>
          <w:b/>
          <w:bCs/>
          <w:smallCaps/>
          <w:color w:val="000000"/>
          <w:sz w:val="28"/>
          <w:szCs w:val="28"/>
          <w:lang w:val="en-GB"/>
        </w:rPr>
      </w:pPr>
      <w:r w:rsidRPr="003B66D8">
        <w:rPr>
          <w:rFonts w:asciiTheme="majorBidi" w:hAnsiTheme="majorBidi" w:cstheme="majorBidi"/>
          <w:b/>
          <w:bCs/>
          <w:smallCaps/>
          <w:color w:val="000000"/>
          <w:sz w:val="28"/>
          <w:szCs w:val="28"/>
          <w:lang w:val="en-GB"/>
        </w:rPr>
        <w:lastRenderedPageBreak/>
        <w:t>Section 3</w:t>
      </w:r>
      <w:r w:rsidRPr="003B66D8">
        <w:rPr>
          <w:rFonts w:asciiTheme="majorBidi" w:hAnsiTheme="majorBidi" w:cstheme="majorBidi"/>
          <w:b/>
          <w:bCs/>
          <w:smallCaps/>
          <w:color w:val="000000"/>
          <w:sz w:val="28"/>
          <w:szCs w:val="28"/>
          <w:lang w:val="en-GB"/>
        </w:rPr>
        <w:tab/>
        <w:t>Evaluation and Qualification Criteria</w:t>
      </w:r>
    </w:p>
    <w:p w14:paraId="25EF655C" w14:textId="77777777" w:rsidR="00C05768" w:rsidRPr="003B66D8" w:rsidRDefault="00735904" w:rsidP="00F0201A">
      <w:pPr>
        <w:spacing w:before="120" w:after="120"/>
        <w:jc w:val="center"/>
        <w:rPr>
          <w:rFonts w:asciiTheme="majorBidi" w:hAnsiTheme="majorBidi" w:cstheme="majorBidi"/>
          <w:b/>
          <w:bCs/>
          <w:i/>
          <w:smallCaps/>
          <w:color w:val="000000"/>
          <w:sz w:val="28"/>
          <w:szCs w:val="28"/>
          <w:lang w:val="en-GB"/>
        </w:rPr>
      </w:pPr>
      <w:r w:rsidRPr="003B66D8">
        <w:rPr>
          <w:rFonts w:asciiTheme="majorBidi" w:hAnsiTheme="majorBidi" w:cstheme="majorBidi"/>
          <w:b/>
          <w:bCs/>
          <w:i/>
          <w:smallCaps/>
          <w:color w:val="000000"/>
          <w:sz w:val="28"/>
          <w:szCs w:val="28"/>
          <w:lang w:val="en-GB"/>
        </w:rPr>
        <w:t>(Without Pre</w:t>
      </w:r>
      <w:r w:rsidR="00C05768" w:rsidRPr="003B66D8">
        <w:rPr>
          <w:rFonts w:asciiTheme="majorBidi" w:hAnsiTheme="majorBidi" w:cstheme="majorBidi"/>
          <w:b/>
          <w:bCs/>
          <w:i/>
          <w:smallCaps/>
          <w:color w:val="000000"/>
          <w:sz w:val="28"/>
          <w:szCs w:val="28"/>
          <w:lang w:val="en-GB"/>
        </w:rPr>
        <w:t>qualification</w:t>
      </w:r>
      <w:r w:rsidRPr="003B66D8">
        <w:rPr>
          <w:rFonts w:asciiTheme="majorBidi" w:hAnsiTheme="majorBidi" w:cstheme="majorBidi"/>
          <w:b/>
          <w:bCs/>
          <w:i/>
          <w:smallCaps/>
          <w:color w:val="000000"/>
          <w:sz w:val="28"/>
          <w:szCs w:val="28"/>
          <w:lang w:val="en-GB"/>
        </w:rPr>
        <w:t>)</w:t>
      </w:r>
    </w:p>
    <w:p w14:paraId="6C1034DD" w14:textId="77777777" w:rsidR="00C05768" w:rsidRPr="003B66D8" w:rsidRDefault="00C05768" w:rsidP="00F0201A">
      <w:pPr>
        <w:spacing w:before="120" w:after="120"/>
        <w:jc w:val="both"/>
        <w:rPr>
          <w:rFonts w:asciiTheme="majorBidi" w:hAnsiTheme="majorBidi" w:cstheme="majorBidi"/>
          <w:color w:val="000000"/>
          <w:sz w:val="20"/>
          <w:lang w:val="en-GB"/>
        </w:rPr>
      </w:pPr>
    </w:p>
    <w:p w14:paraId="6C99DC5D" w14:textId="7F120602" w:rsidR="002812E2" w:rsidRDefault="00C05768" w:rsidP="00B6615A">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This Section contains all the criteria that the </w:t>
      </w:r>
      <w:r w:rsidR="0040332F" w:rsidRPr="003B66D8">
        <w:rPr>
          <w:rFonts w:asciiTheme="majorBidi" w:hAnsiTheme="majorBidi" w:cstheme="majorBidi"/>
          <w:color w:val="000000"/>
          <w:sz w:val="20"/>
          <w:lang w:val="en-GB"/>
        </w:rPr>
        <w:t>Entity</w:t>
      </w:r>
      <w:r w:rsidR="00F0201A" w:rsidRPr="003B66D8">
        <w:rPr>
          <w:rFonts w:asciiTheme="majorBidi" w:hAnsiTheme="majorBidi" w:cstheme="majorBidi"/>
          <w:color w:val="000000"/>
          <w:sz w:val="20"/>
          <w:lang w:val="en-GB"/>
        </w:rPr>
        <w:t xml:space="preserve"> shall use to evaluate B</w:t>
      </w:r>
      <w:r w:rsidRPr="003B66D8">
        <w:rPr>
          <w:rFonts w:asciiTheme="majorBidi" w:hAnsiTheme="majorBidi" w:cstheme="majorBidi"/>
          <w:color w:val="000000"/>
          <w:sz w:val="20"/>
          <w:lang w:val="en-GB"/>
        </w:rPr>
        <w:t>ids and qualify Bidders.</w:t>
      </w:r>
      <w:r w:rsidR="00F0201A"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In accordance with ITB </w:t>
      </w:r>
      <w:r w:rsidR="00106F73" w:rsidRPr="003B66D8">
        <w:rPr>
          <w:rFonts w:asciiTheme="majorBidi" w:hAnsiTheme="majorBidi" w:cstheme="majorBidi"/>
          <w:color w:val="000000"/>
          <w:sz w:val="20"/>
          <w:lang w:val="en-GB"/>
        </w:rPr>
        <w:t>c</w:t>
      </w:r>
      <w:r w:rsidR="00735904"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 xml:space="preserve">34 and ITB </w:t>
      </w:r>
      <w:r w:rsidR="00106F73" w:rsidRPr="003B66D8">
        <w:rPr>
          <w:rFonts w:asciiTheme="majorBidi" w:hAnsiTheme="majorBidi" w:cstheme="majorBidi"/>
          <w:color w:val="000000"/>
          <w:sz w:val="20"/>
          <w:lang w:val="en-GB"/>
        </w:rPr>
        <w:t>c</w:t>
      </w:r>
      <w:r w:rsidR="00735904"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36, no other factors, methods or criteria shall be used.</w:t>
      </w:r>
      <w:r w:rsidR="00F0201A"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Bidder shall provide all the information requested in th</w:t>
      </w:r>
      <w:r w:rsidR="00F0201A" w:rsidRPr="003B66D8">
        <w:rPr>
          <w:rFonts w:asciiTheme="majorBidi" w:hAnsiTheme="majorBidi" w:cstheme="majorBidi"/>
          <w:color w:val="000000"/>
          <w:sz w:val="20"/>
          <w:lang w:val="en-GB"/>
        </w:rPr>
        <w:t>e forms included in Section 4</w:t>
      </w:r>
      <w:r w:rsidR="00735904" w:rsidRPr="003B66D8">
        <w:rPr>
          <w:rFonts w:asciiTheme="majorBidi" w:hAnsiTheme="majorBidi" w:cstheme="majorBidi"/>
          <w:color w:val="000000"/>
          <w:sz w:val="20"/>
          <w:lang w:val="en-GB"/>
        </w:rPr>
        <w:t>,</w:t>
      </w:r>
      <w:r w:rsidR="00F0201A"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Bidding Forms.</w:t>
      </w:r>
    </w:p>
    <w:p w14:paraId="717D702D" w14:textId="3B51D521" w:rsidR="009C52BF" w:rsidRDefault="009C52BF" w:rsidP="00B6615A">
      <w:pPr>
        <w:autoSpaceDE w:val="0"/>
        <w:autoSpaceDN w:val="0"/>
        <w:adjustRightInd w:val="0"/>
        <w:spacing w:before="120" w:after="120"/>
        <w:jc w:val="both"/>
        <w:rPr>
          <w:rFonts w:asciiTheme="majorBidi" w:hAnsiTheme="majorBidi" w:cstheme="majorBidi"/>
          <w:color w:val="000000"/>
          <w:sz w:val="20"/>
          <w:lang w:val="en-GB"/>
        </w:rPr>
      </w:pPr>
    </w:p>
    <w:p w14:paraId="4D6A3944" w14:textId="77777777" w:rsidR="009C52BF" w:rsidRPr="003B66D8" w:rsidRDefault="009C52BF" w:rsidP="00B6615A">
      <w:pPr>
        <w:autoSpaceDE w:val="0"/>
        <w:autoSpaceDN w:val="0"/>
        <w:adjustRightInd w:val="0"/>
        <w:spacing w:before="120" w:after="120"/>
        <w:jc w:val="both"/>
        <w:rPr>
          <w:rFonts w:asciiTheme="majorBidi" w:hAnsiTheme="majorBidi" w:cstheme="majorBidi"/>
          <w:color w:val="000000"/>
          <w:sz w:val="20"/>
          <w:lang w:val="en-GB"/>
        </w:rPr>
      </w:pPr>
    </w:p>
    <w:p w14:paraId="65A7D3D1" w14:textId="77777777" w:rsidR="00C05768" w:rsidRPr="003B66D8" w:rsidRDefault="00C05768" w:rsidP="00F0201A">
      <w:pPr>
        <w:autoSpaceDE w:val="0"/>
        <w:autoSpaceDN w:val="0"/>
        <w:adjustRightInd w:val="0"/>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1. Evaluation</w:t>
      </w:r>
    </w:p>
    <w:p w14:paraId="7275F8D3" w14:textId="77777777" w:rsidR="00C05768" w:rsidRPr="003B66D8" w:rsidRDefault="00C05768" w:rsidP="00F0201A">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In addition to the criteria listed in ITB </w:t>
      </w:r>
      <w:r w:rsidR="00106F73" w:rsidRPr="003B66D8">
        <w:rPr>
          <w:rFonts w:asciiTheme="majorBidi" w:hAnsiTheme="majorBidi" w:cstheme="majorBidi"/>
          <w:color w:val="000000"/>
          <w:sz w:val="20"/>
          <w:lang w:val="en-GB"/>
        </w:rPr>
        <w:t>s</w:t>
      </w:r>
      <w:r w:rsidR="00735904" w:rsidRPr="003B66D8">
        <w:rPr>
          <w:rFonts w:asciiTheme="majorBidi" w:hAnsiTheme="majorBidi" w:cstheme="majorBidi"/>
          <w:color w:val="000000"/>
          <w:sz w:val="20"/>
          <w:lang w:val="en-GB"/>
        </w:rPr>
        <w:t xml:space="preserve">ub-clause </w:t>
      </w:r>
      <w:r w:rsidRPr="003B66D8">
        <w:rPr>
          <w:rFonts w:asciiTheme="majorBidi" w:hAnsiTheme="majorBidi" w:cstheme="majorBidi"/>
          <w:color w:val="000000"/>
          <w:sz w:val="20"/>
          <w:lang w:val="en-GB"/>
        </w:rPr>
        <w:t xml:space="preserve">34.2 (a) </w:t>
      </w:r>
      <w:r w:rsidR="00F0201A" w:rsidRPr="003B66D8">
        <w:rPr>
          <w:rFonts w:asciiTheme="majorBidi" w:hAnsiTheme="majorBidi" w:cstheme="majorBidi"/>
          <w:color w:val="000000"/>
          <w:sz w:val="20"/>
          <w:lang w:val="en-GB"/>
        </w:rPr>
        <w:t>to</w:t>
      </w:r>
      <w:r w:rsidRPr="003B66D8">
        <w:rPr>
          <w:rFonts w:asciiTheme="majorBidi" w:hAnsiTheme="majorBidi" w:cstheme="majorBidi"/>
          <w:color w:val="000000"/>
          <w:sz w:val="20"/>
          <w:lang w:val="en-GB"/>
        </w:rPr>
        <w:t xml:space="preserve"> (e) the following criteria shall apply:</w:t>
      </w:r>
    </w:p>
    <w:tbl>
      <w:tblPr>
        <w:tblW w:w="0" w:type="auto"/>
        <w:tblLook w:val="01E0" w:firstRow="1" w:lastRow="1" w:firstColumn="1" w:lastColumn="1" w:noHBand="0" w:noVBand="0"/>
      </w:tblPr>
      <w:tblGrid>
        <w:gridCol w:w="8553"/>
      </w:tblGrid>
      <w:tr w:rsidR="00F0201A" w:rsidRPr="003B66D8" w14:paraId="1224602E" w14:textId="77777777" w:rsidTr="00182F6B">
        <w:tc>
          <w:tcPr>
            <w:tcW w:w="8862" w:type="dxa"/>
          </w:tcPr>
          <w:p w14:paraId="18E7DD60" w14:textId="67204574" w:rsidR="00735904" w:rsidRPr="00B6615A" w:rsidRDefault="00F0201A" w:rsidP="00B6615A">
            <w:pPr>
              <w:autoSpaceDE w:val="0"/>
              <w:autoSpaceDN w:val="0"/>
              <w:adjustRightInd w:val="0"/>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1.1 Assessment of adequacy of Technical Proposal with Requirements</w:t>
            </w:r>
          </w:p>
        </w:tc>
      </w:tr>
      <w:tr w:rsidR="00F0201A" w:rsidRPr="003B66D8" w14:paraId="11F56957" w14:textId="77777777" w:rsidTr="00182F6B">
        <w:tc>
          <w:tcPr>
            <w:tcW w:w="8862" w:type="dxa"/>
          </w:tcPr>
          <w:p w14:paraId="188A6FF3" w14:textId="77777777" w:rsidR="00F0201A" w:rsidRPr="003B66D8" w:rsidRDefault="00F0201A"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b/>
                <w:bCs/>
                <w:smallCaps/>
                <w:color w:val="000000"/>
                <w:sz w:val="20"/>
                <w:lang w:val="en-GB"/>
              </w:rPr>
              <w:t>1.2 Alternative Completion Times</w:t>
            </w:r>
            <w:r w:rsidRPr="003B66D8">
              <w:rPr>
                <w:rFonts w:asciiTheme="majorBidi" w:hAnsiTheme="majorBidi" w:cstheme="majorBidi"/>
                <w:color w:val="000000"/>
                <w:sz w:val="20"/>
                <w:lang w:val="en-GB"/>
              </w:rPr>
              <w:t xml:space="preserve">, if permitted under ITB </w:t>
            </w:r>
            <w:r w:rsidR="00106F73" w:rsidRPr="003B66D8">
              <w:rPr>
                <w:rFonts w:asciiTheme="majorBidi" w:hAnsiTheme="majorBidi" w:cstheme="majorBidi"/>
                <w:color w:val="000000"/>
                <w:sz w:val="20"/>
                <w:lang w:val="en-GB"/>
              </w:rPr>
              <w:t>sub-c</w:t>
            </w:r>
            <w:r w:rsidR="00735904"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13.2, will be evaluated as follows:</w:t>
            </w:r>
          </w:p>
        </w:tc>
      </w:tr>
      <w:tr w:rsidR="00F0201A" w:rsidRPr="003B66D8" w14:paraId="638C9E3B" w14:textId="77777777" w:rsidTr="00182F6B">
        <w:tc>
          <w:tcPr>
            <w:tcW w:w="8862" w:type="dxa"/>
          </w:tcPr>
          <w:p w14:paraId="0ED6DA97" w14:textId="77777777" w:rsidR="00F0201A" w:rsidRPr="00806526" w:rsidRDefault="00806526" w:rsidP="00182F6B">
            <w:pPr>
              <w:autoSpaceDE w:val="0"/>
              <w:autoSpaceDN w:val="0"/>
              <w:adjustRightInd w:val="0"/>
              <w:spacing w:before="120" w:after="120"/>
              <w:jc w:val="both"/>
              <w:rPr>
                <w:rFonts w:asciiTheme="majorBidi" w:hAnsiTheme="majorBidi" w:cstheme="majorBidi"/>
                <w:b/>
                <w:bCs/>
                <w:iCs/>
                <w:color w:val="000000"/>
                <w:sz w:val="20"/>
                <w:lang w:val="en-GB"/>
              </w:rPr>
            </w:pPr>
            <w:r w:rsidRPr="00806526">
              <w:rPr>
                <w:rFonts w:asciiTheme="majorBidi" w:hAnsiTheme="majorBidi" w:cstheme="majorBidi"/>
                <w:b/>
                <w:bCs/>
                <w:iCs/>
                <w:color w:val="000000"/>
                <w:sz w:val="20"/>
                <w:lang w:val="en-GB"/>
              </w:rPr>
              <w:t xml:space="preserve">Not Applicable </w:t>
            </w:r>
          </w:p>
        </w:tc>
      </w:tr>
      <w:tr w:rsidR="00F0201A" w:rsidRPr="003B66D8" w14:paraId="0A7FB9BD" w14:textId="77777777" w:rsidTr="00182F6B">
        <w:tc>
          <w:tcPr>
            <w:tcW w:w="8862" w:type="dxa"/>
          </w:tcPr>
          <w:p w14:paraId="249F334C" w14:textId="77777777" w:rsidR="00F0201A" w:rsidRPr="003B66D8" w:rsidRDefault="00F0201A"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b/>
                <w:bCs/>
                <w:smallCaps/>
                <w:color w:val="000000"/>
                <w:sz w:val="20"/>
                <w:lang w:val="en-GB"/>
              </w:rPr>
              <w:t>1.3 Technical alternatives</w:t>
            </w:r>
            <w:r w:rsidRPr="003B66D8">
              <w:rPr>
                <w:rFonts w:asciiTheme="majorBidi" w:hAnsiTheme="majorBidi" w:cstheme="majorBidi"/>
                <w:color w:val="000000"/>
                <w:sz w:val="20"/>
                <w:lang w:val="en-GB"/>
              </w:rPr>
              <w:t>, if permitted under ITB</w:t>
            </w:r>
            <w:r w:rsidR="00106F73" w:rsidRPr="003B66D8">
              <w:rPr>
                <w:rFonts w:asciiTheme="majorBidi" w:hAnsiTheme="majorBidi" w:cstheme="majorBidi"/>
                <w:color w:val="000000"/>
                <w:sz w:val="20"/>
                <w:lang w:val="en-GB"/>
              </w:rPr>
              <w:t xml:space="preserve"> sub-c</w:t>
            </w:r>
            <w:r w:rsidR="00735904" w:rsidRPr="003B66D8">
              <w:rPr>
                <w:rFonts w:asciiTheme="majorBidi" w:hAnsiTheme="majorBidi" w:cstheme="majorBidi"/>
                <w:color w:val="000000"/>
                <w:sz w:val="20"/>
                <w:lang w:val="en-GB"/>
              </w:rPr>
              <w:t>lause</w:t>
            </w:r>
            <w:r w:rsidRPr="003B66D8">
              <w:rPr>
                <w:rFonts w:asciiTheme="majorBidi" w:hAnsiTheme="majorBidi" w:cstheme="majorBidi"/>
                <w:color w:val="000000"/>
                <w:sz w:val="20"/>
                <w:lang w:val="en-GB"/>
              </w:rPr>
              <w:t xml:space="preserve"> 13.4, will be evaluated as follows:</w:t>
            </w:r>
          </w:p>
        </w:tc>
      </w:tr>
      <w:tr w:rsidR="00F0201A" w:rsidRPr="003B66D8" w14:paraId="1FA68BCE" w14:textId="77777777" w:rsidTr="00182F6B">
        <w:tc>
          <w:tcPr>
            <w:tcW w:w="8862" w:type="dxa"/>
          </w:tcPr>
          <w:p w14:paraId="610533F1" w14:textId="77777777" w:rsidR="00F0201A" w:rsidRPr="00806526" w:rsidRDefault="00806526" w:rsidP="00182F6B">
            <w:pPr>
              <w:autoSpaceDE w:val="0"/>
              <w:autoSpaceDN w:val="0"/>
              <w:adjustRightInd w:val="0"/>
              <w:spacing w:before="120" w:after="120"/>
              <w:jc w:val="both"/>
              <w:rPr>
                <w:rFonts w:asciiTheme="majorBidi" w:hAnsiTheme="majorBidi" w:cstheme="majorBidi"/>
                <w:b/>
                <w:bCs/>
                <w:iCs/>
                <w:color w:val="000000"/>
                <w:sz w:val="20"/>
                <w:lang w:val="en-GB"/>
              </w:rPr>
            </w:pPr>
            <w:r w:rsidRPr="00806526">
              <w:rPr>
                <w:rFonts w:asciiTheme="majorBidi" w:hAnsiTheme="majorBidi" w:cstheme="majorBidi"/>
                <w:b/>
                <w:bCs/>
                <w:iCs/>
                <w:color w:val="000000"/>
                <w:sz w:val="20"/>
                <w:lang w:val="en-GB"/>
              </w:rPr>
              <w:t xml:space="preserve">Not Applicable </w:t>
            </w:r>
          </w:p>
        </w:tc>
      </w:tr>
    </w:tbl>
    <w:p w14:paraId="76B5A7D1" w14:textId="77777777" w:rsidR="00C05768" w:rsidRPr="003B66D8" w:rsidRDefault="00C05768" w:rsidP="00F0201A">
      <w:pPr>
        <w:autoSpaceDE w:val="0"/>
        <w:autoSpaceDN w:val="0"/>
        <w:adjustRightInd w:val="0"/>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2. Qualification</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1506"/>
        <w:gridCol w:w="1153"/>
        <w:gridCol w:w="1086"/>
        <w:gridCol w:w="1086"/>
        <w:gridCol w:w="1040"/>
        <w:gridCol w:w="1665"/>
      </w:tblGrid>
      <w:tr w:rsidR="009C52BF" w:rsidRPr="003B66D8" w14:paraId="618365B3" w14:textId="77777777" w:rsidTr="009C52BF">
        <w:trPr>
          <w:tblHeader/>
        </w:trPr>
        <w:tc>
          <w:tcPr>
            <w:tcW w:w="1189" w:type="dxa"/>
            <w:vAlign w:val="center"/>
          </w:tcPr>
          <w:p w14:paraId="75125176" w14:textId="77777777"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Factor</w:t>
            </w:r>
          </w:p>
        </w:tc>
        <w:tc>
          <w:tcPr>
            <w:tcW w:w="7536" w:type="dxa"/>
            <w:gridSpan w:val="6"/>
            <w:vAlign w:val="center"/>
          </w:tcPr>
          <w:p w14:paraId="5ACC0FB4" w14:textId="56E0955A" w:rsidR="009C52BF" w:rsidRPr="003B66D8" w:rsidRDefault="009C52BF" w:rsidP="00182F6B">
            <w:pPr>
              <w:autoSpaceDE w:val="0"/>
              <w:autoSpaceDN w:val="0"/>
              <w:adjustRightInd w:val="0"/>
              <w:spacing w:before="120" w:after="120"/>
              <w:jc w:val="center"/>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2.1. Eligibility</w:t>
            </w:r>
          </w:p>
        </w:tc>
      </w:tr>
      <w:tr w:rsidR="009C52BF" w:rsidRPr="003B66D8" w14:paraId="5A83B8D8" w14:textId="77777777" w:rsidTr="009C52BF">
        <w:trPr>
          <w:tblHeader/>
        </w:trPr>
        <w:tc>
          <w:tcPr>
            <w:tcW w:w="1189" w:type="dxa"/>
            <w:vMerge w:val="restart"/>
            <w:vAlign w:val="center"/>
          </w:tcPr>
          <w:p w14:paraId="08E160CB" w14:textId="77777777"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Sub-Factor</w:t>
            </w:r>
          </w:p>
        </w:tc>
        <w:tc>
          <w:tcPr>
            <w:tcW w:w="5871" w:type="dxa"/>
            <w:gridSpan w:val="5"/>
            <w:vAlign w:val="center"/>
          </w:tcPr>
          <w:p w14:paraId="494AFA47" w14:textId="0C2B702D"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Criteria</w:t>
            </w:r>
          </w:p>
        </w:tc>
        <w:tc>
          <w:tcPr>
            <w:tcW w:w="1665" w:type="dxa"/>
            <w:vMerge w:val="restart"/>
            <w:vAlign w:val="center"/>
          </w:tcPr>
          <w:p w14:paraId="5C7047EA" w14:textId="77777777"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Documentation Required</w:t>
            </w:r>
          </w:p>
        </w:tc>
      </w:tr>
      <w:tr w:rsidR="009C52BF" w:rsidRPr="003B66D8" w14:paraId="654F1F28" w14:textId="77777777" w:rsidTr="009C52BF">
        <w:trPr>
          <w:tblHeader/>
        </w:trPr>
        <w:tc>
          <w:tcPr>
            <w:tcW w:w="1189" w:type="dxa"/>
            <w:vMerge/>
            <w:vAlign w:val="center"/>
          </w:tcPr>
          <w:p w14:paraId="0A571256" w14:textId="77777777"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506" w:type="dxa"/>
            <w:vMerge w:val="restart"/>
            <w:vAlign w:val="center"/>
          </w:tcPr>
          <w:p w14:paraId="496714E1" w14:textId="0659FB79"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Requirement</w:t>
            </w:r>
          </w:p>
        </w:tc>
        <w:tc>
          <w:tcPr>
            <w:tcW w:w="4365" w:type="dxa"/>
            <w:gridSpan w:val="4"/>
            <w:vAlign w:val="center"/>
          </w:tcPr>
          <w:p w14:paraId="1298D8F4" w14:textId="77777777"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Bidder</w:t>
            </w:r>
          </w:p>
        </w:tc>
        <w:tc>
          <w:tcPr>
            <w:tcW w:w="1665" w:type="dxa"/>
            <w:vMerge/>
          </w:tcPr>
          <w:p w14:paraId="0CC7BA9F" w14:textId="77777777" w:rsidR="009C52BF" w:rsidRPr="003B66D8" w:rsidRDefault="009C52BF"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9C52BF" w:rsidRPr="003B66D8" w14:paraId="09265B69" w14:textId="77777777" w:rsidTr="009C52BF">
        <w:trPr>
          <w:tblHeader/>
        </w:trPr>
        <w:tc>
          <w:tcPr>
            <w:tcW w:w="1189" w:type="dxa"/>
            <w:vMerge/>
            <w:vAlign w:val="center"/>
          </w:tcPr>
          <w:p w14:paraId="276B209E" w14:textId="77777777"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506" w:type="dxa"/>
            <w:vMerge/>
            <w:vAlign w:val="center"/>
          </w:tcPr>
          <w:p w14:paraId="53CF1421" w14:textId="38D2A8C6"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153" w:type="dxa"/>
            <w:vMerge w:val="restart"/>
            <w:vAlign w:val="center"/>
          </w:tcPr>
          <w:p w14:paraId="4A4421CF" w14:textId="77777777"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Single Entity</w:t>
            </w:r>
          </w:p>
        </w:tc>
        <w:tc>
          <w:tcPr>
            <w:tcW w:w="3212" w:type="dxa"/>
            <w:gridSpan w:val="3"/>
            <w:vAlign w:val="center"/>
          </w:tcPr>
          <w:p w14:paraId="32D1EAA6" w14:textId="77777777"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JV, Consortium or Association</w:t>
            </w:r>
          </w:p>
        </w:tc>
        <w:tc>
          <w:tcPr>
            <w:tcW w:w="1665" w:type="dxa"/>
            <w:vMerge/>
          </w:tcPr>
          <w:p w14:paraId="3A23C416" w14:textId="77777777" w:rsidR="009C52BF" w:rsidRPr="003B66D8" w:rsidRDefault="009C52BF"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9C52BF" w:rsidRPr="003B66D8" w14:paraId="10A0D524" w14:textId="77777777" w:rsidTr="009C52BF">
        <w:trPr>
          <w:tblHeader/>
        </w:trPr>
        <w:tc>
          <w:tcPr>
            <w:tcW w:w="1189" w:type="dxa"/>
            <w:vMerge/>
            <w:vAlign w:val="center"/>
          </w:tcPr>
          <w:p w14:paraId="1F8D6F56" w14:textId="77777777"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506" w:type="dxa"/>
            <w:vMerge/>
            <w:vAlign w:val="center"/>
          </w:tcPr>
          <w:p w14:paraId="0FF505D2" w14:textId="42AC288D"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153" w:type="dxa"/>
            <w:vMerge/>
            <w:vAlign w:val="center"/>
          </w:tcPr>
          <w:p w14:paraId="45ECF905" w14:textId="77777777"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086" w:type="dxa"/>
            <w:vAlign w:val="center"/>
          </w:tcPr>
          <w:p w14:paraId="2F1A0358" w14:textId="77777777"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All partners combined</w:t>
            </w:r>
          </w:p>
        </w:tc>
        <w:tc>
          <w:tcPr>
            <w:tcW w:w="1086" w:type="dxa"/>
            <w:vAlign w:val="center"/>
          </w:tcPr>
          <w:p w14:paraId="13FF083C" w14:textId="77777777"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Each partner</w:t>
            </w:r>
          </w:p>
        </w:tc>
        <w:tc>
          <w:tcPr>
            <w:tcW w:w="1040" w:type="dxa"/>
            <w:vAlign w:val="center"/>
          </w:tcPr>
          <w:p w14:paraId="39EBA14A" w14:textId="77777777" w:rsidR="009C52BF" w:rsidRPr="003B66D8" w:rsidRDefault="009C52BF"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At least one partner</w:t>
            </w:r>
          </w:p>
        </w:tc>
        <w:tc>
          <w:tcPr>
            <w:tcW w:w="1665" w:type="dxa"/>
            <w:vMerge/>
          </w:tcPr>
          <w:p w14:paraId="1F977644" w14:textId="77777777" w:rsidR="009C52BF" w:rsidRPr="003B66D8" w:rsidRDefault="009C52BF"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9C52BF" w:rsidRPr="003B66D8" w14:paraId="2EC8CE35" w14:textId="77777777" w:rsidTr="009C52BF">
        <w:tc>
          <w:tcPr>
            <w:tcW w:w="1189" w:type="dxa"/>
          </w:tcPr>
          <w:p w14:paraId="051D6FAB" w14:textId="77777777" w:rsidR="009C52BF" w:rsidRPr="001A1F03" w:rsidRDefault="009C52BF" w:rsidP="00182F6B">
            <w:pPr>
              <w:autoSpaceDE w:val="0"/>
              <w:autoSpaceDN w:val="0"/>
              <w:adjustRightInd w:val="0"/>
              <w:spacing w:before="120" w:after="120"/>
              <w:rPr>
                <w:rFonts w:asciiTheme="majorBidi" w:hAnsiTheme="majorBidi" w:cstheme="majorBidi"/>
                <w:b/>
                <w:color w:val="000000"/>
                <w:sz w:val="18"/>
                <w:szCs w:val="18"/>
                <w:lang w:val="en-GB"/>
              </w:rPr>
            </w:pPr>
            <w:r w:rsidRPr="001A1F03">
              <w:rPr>
                <w:rFonts w:asciiTheme="majorBidi" w:hAnsiTheme="majorBidi" w:cstheme="majorBidi"/>
                <w:b/>
                <w:color w:val="000000"/>
                <w:sz w:val="18"/>
                <w:szCs w:val="18"/>
                <w:lang w:val="en-GB"/>
              </w:rPr>
              <w:t>2.1.1. Nationality</w:t>
            </w:r>
          </w:p>
        </w:tc>
        <w:tc>
          <w:tcPr>
            <w:tcW w:w="1506" w:type="dxa"/>
            <w:vAlign w:val="center"/>
          </w:tcPr>
          <w:p w14:paraId="55519F54" w14:textId="4D6B0254" w:rsidR="009C52BF" w:rsidRPr="001A1F03"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Nationality in accordance with ITB sub-clause 4.2.</w:t>
            </w:r>
          </w:p>
        </w:tc>
        <w:tc>
          <w:tcPr>
            <w:tcW w:w="1153" w:type="dxa"/>
            <w:vAlign w:val="center"/>
          </w:tcPr>
          <w:p w14:paraId="375A39CD" w14:textId="77777777" w:rsidR="009C52BF" w:rsidRPr="001A1F03"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Must meet requirement</w:t>
            </w:r>
          </w:p>
        </w:tc>
        <w:tc>
          <w:tcPr>
            <w:tcW w:w="1086" w:type="dxa"/>
            <w:vAlign w:val="center"/>
          </w:tcPr>
          <w:p w14:paraId="1B68309C" w14:textId="77777777" w:rsidR="009C52BF" w:rsidRPr="001A1F03"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Existing or intended JV, Consortium or Association must meet requirement</w:t>
            </w:r>
          </w:p>
        </w:tc>
        <w:tc>
          <w:tcPr>
            <w:tcW w:w="1086" w:type="dxa"/>
            <w:vAlign w:val="center"/>
          </w:tcPr>
          <w:p w14:paraId="071DA0ED" w14:textId="77777777" w:rsidR="009C52BF" w:rsidRPr="001A1F03"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Must meet requirement</w:t>
            </w:r>
          </w:p>
        </w:tc>
        <w:tc>
          <w:tcPr>
            <w:tcW w:w="1040" w:type="dxa"/>
            <w:vAlign w:val="center"/>
          </w:tcPr>
          <w:p w14:paraId="16B345D1" w14:textId="77777777" w:rsidR="009C52BF" w:rsidRPr="001A1F03"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N/A</w:t>
            </w:r>
          </w:p>
        </w:tc>
        <w:tc>
          <w:tcPr>
            <w:tcW w:w="1665" w:type="dxa"/>
            <w:vAlign w:val="center"/>
          </w:tcPr>
          <w:p w14:paraId="768A32B9" w14:textId="77777777" w:rsidR="009C52BF" w:rsidRPr="001A1F03" w:rsidRDefault="009C52BF" w:rsidP="007F5730">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Form ELI -1 and 2 with attachments</w:t>
            </w:r>
          </w:p>
        </w:tc>
      </w:tr>
      <w:tr w:rsidR="009C52BF" w:rsidRPr="003B66D8" w14:paraId="321158AD" w14:textId="77777777" w:rsidTr="009C52BF">
        <w:tc>
          <w:tcPr>
            <w:tcW w:w="1189" w:type="dxa"/>
          </w:tcPr>
          <w:p w14:paraId="689B896A" w14:textId="77777777" w:rsidR="009C52BF" w:rsidRPr="001A1F03" w:rsidRDefault="009C52BF" w:rsidP="00182F6B">
            <w:pPr>
              <w:autoSpaceDE w:val="0"/>
              <w:autoSpaceDN w:val="0"/>
              <w:adjustRightInd w:val="0"/>
              <w:spacing w:before="120" w:after="120"/>
              <w:rPr>
                <w:rFonts w:asciiTheme="majorBidi" w:hAnsiTheme="majorBidi" w:cstheme="majorBidi"/>
                <w:b/>
                <w:color w:val="000000"/>
                <w:sz w:val="18"/>
                <w:szCs w:val="18"/>
                <w:lang w:val="en-GB"/>
              </w:rPr>
            </w:pPr>
            <w:r w:rsidRPr="001A1F03">
              <w:rPr>
                <w:rFonts w:asciiTheme="majorBidi" w:hAnsiTheme="majorBidi" w:cstheme="majorBidi"/>
                <w:b/>
                <w:color w:val="000000"/>
                <w:sz w:val="18"/>
                <w:szCs w:val="18"/>
                <w:lang w:val="en-GB"/>
              </w:rPr>
              <w:t>2.1.2. Conflict of Interest</w:t>
            </w:r>
          </w:p>
        </w:tc>
        <w:tc>
          <w:tcPr>
            <w:tcW w:w="1506" w:type="dxa"/>
            <w:vAlign w:val="center"/>
          </w:tcPr>
          <w:p w14:paraId="31F39042" w14:textId="00D5BDFA" w:rsidR="009C52BF" w:rsidRPr="001A1F03"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No-conflicts of interests as described in ITB sub-clause 4.3.</w:t>
            </w:r>
          </w:p>
        </w:tc>
        <w:tc>
          <w:tcPr>
            <w:tcW w:w="1153" w:type="dxa"/>
            <w:vAlign w:val="center"/>
          </w:tcPr>
          <w:p w14:paraId="67F20B44" w14:textId="77777777" w:rsidR="009C52BF" w:rsidRPr="001A1F03"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Must meet requirement</w:t>
            </w:r>
          </w:p>
        </w:tc>
        <w:tc>
          <w:tcPr>
            <w:tcW w:w="1086" w:type="dxa"/>
            <w:vAlign w:val="center"/>
          </w:tcPr>
          <w:p w14:paraId="4BA720FF" w14:textId="77777777" w:rsidR="009C52BF" w:rsidRPr="001A1F03"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Existing or intended JV, Consortium or Association must meet requirement</w:t>
            </w:r>
          </w:p>
        </w:tc>
        <w:tc>
          <w:tcPr>
            <w:tcW w:w="1086" w:type="dxa"/>
            <w:vAlign w:val="center"/>
          </w:tcPr>
          <w:p w14:paraId="65A9A2B0" w14:textId="77777777" w:rsidR="009C52BF" w:rsidRPr="001A1F03"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Must meet requirement</w:t>
            </w:r>
          </w:p>
        </w:tc>
        <w:tc>
          <w:tcPr>
            <w:tcW w:w="1040" w:type="dxa"/>
            <w:vAlign w:val="center"/>
          </w:tcPr>
          <w:p w14:paraId="37D321CA" w14:textId="77777777" w:rsidR="009C52BF" w:rsidRPr="001A1F03"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N/A</w:t>
            </w:r>
          </w:p>
        </w:tc>
        <w:tc>
          <w:tcPr>
            <w:tcW w:w="1665" w:type="dxa"/>
            <w:vAlign w:val="center"/>
          </w:tcPr>
          <w:p w14:paraId="39C412C8" w14:textId="77777777" w:rsidR="009C52BF" w:rsidRPr="001A1F03"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1A1F03">
              <w:rPr>
                <w:rFonts w:asciiTheme="majorBidi" w:hAnsiTheme="majorBidi" w:cstheme="majorBidi"/>
                <w:color w:val="000000"/>
                <w:sz w:val="18"/>
                <w:szCs w:val="18"/>
                <w:lang w:val="en-GB"/>
              </w:rPr>
              <w:t>Letter of Bid</w:t>
            </w:r>
          </w:p>
        </w:tc>
      </w:tr>
      <w:tr w:rsidR="009C52BF" w:rsidRPr="003B66D8" w14:paraId="464727FA" w14:textId="77777777" w:rsidTr="009C52BF">
        <w:tc>
          <w:tcPr>
            <w:tcW w:w="1189" w:type="dxa"/>
          </w:tcPr>
          <w:p w14:paraId="5E83AC67" w14:textId="77777777" w:rsidR="009C52BF" w:rsidRPr="000F0218" w:rsidRDefault="009C52BF" w:rsidP="00182F6B">
            <w:pPr>
              <w:autoSpaceDE w:val="0"/>
              <w:autoSpaceDN w:val="0"/>
              <w:adjustRightInd w:val="0"/>
              <w:spacing w:before="120" w:after="120"/>
              <w:rPr>
                <w:rFonts w:asciiTheme="majorBidi" w:hAnsiTheme="majorBidi" w:cstheme="majorBidi"/>
                <w:b/>
                <w:color w:val="000000"/>
                <w:sz w:val="18"/>
                <w:szCs w:val="18"/>
                <w:lang w:val="en-GB"/>
              </w:rPr>
            </w:pPr>
            <w:r w:rsidRPr="000F0218">
              <w:rPr>
                <w:rFonts w:asciiTheme="majorBidi" w:hAnsiTheme="majorBidi" w:cstheme="majorBidi"/>
                <w:b/>
                <w:color w:val="000000"/>
                <w:sz w:val="18"/>
                <w:szCs w:val="18"/>
                <w:lang w:val="en-GB"/>
              </w:rPr>
              <w:lastRenderedPageBreak/>
              <w:t>2.1.3. Provider of Funds ineligibility</w:t>
            </w:r>
          </w:p>
        </w:tc>
        <w:tc>
          <w:tcPr>
            <w:tcW w:w="1506" w:type="dxa"/>
            <w:vAlign w:val="center"/>
          </w:tcPr>
          <w:p w14:paraId="7C79D729" w14:textId="65ED9C06"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Not having been declared ineligible by the Provider of Funds as described in ITB sub-clause 4.4.</w:t>
            </w:r>
          </w:p>
        </w:tc>
        <w:tc>
          <w:tcPr>
            <w:tcW w:w="1153" w:type="dxa"/>
            <w:vAlign w:val="center"/>
          </w:tcPr>
          <w:p w14:paraId="694047BD" w14:textId="77777777"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p>
        </w:tc>
        <w:tc>
          <w:tcPr>
            <w:tcW w:w="1086" w:type="dxa"/>
            <w:vAlign w:val="center"/>
          </w:tcPr>
          <w:p w14:paraId="620D03A3" w14:textId="77777777"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Existing JV, Consortium or Association must meet requirement</w:t>
            </w:r>
          </w:p>
        </w:tc>
        <w:tc>
          <w:tcPr>
            <w:tcW w:w="1086" w:type="dxa"/>
            <w:vAlign w:val="center"/>
          </w:tcPr>
          <w:p w14:paraId="28516639" w14:textId="77777777"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p>
        </w:tc>
        <w:tc>
          <w:tcPr>
            <w:tcW w:w="1040" w:type="dxa"/>
            <w:vAlign w:val="center"/>
          </w:tcPr>
          <w:p w14:paraId="55CB62A9" w14:textId="77777777"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N/A</w:t>
            </w:r>
          </w:p>
        </w:tc>
        <w:tc>
          <w:tcPr>
            <w:tcW w:w="1665" w:type="dxa"/>
            <w:vAlign w:val="center"/>
          </w:tcPr>
          <w:p w14:paraId="7694D1F2" w14:textId="77777777"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Letter of Bid</w:t>
            </w:r>
          </w:p>
        </w:tc>
      </w:tr>
      <w:tr w:rsidR="009C52BF" w:rsidRPr="003B66D8" w14:paraId="19EC9A54" w14:textId="77777777" w:rsidTr="009C52BF">
        <w:tc>
          <w:tcPr>
            <w:tcW w:w="1189" w:type="dxa"/>
          </w:tcPr>
          <w:p w14:paraId="32D56D6D" w14:textId="77777777" w:rsidR="009C52BF" w:rsidRPr="000F0218" w:rsidRDefault="009C52BF" w:rsidP="00182F6B">
            <w:pPr>
              <w:keepNext/>
              <w:autoSpaceDE w:val="0"/>
              <w:autoSpaceDN w:val="0"/>
              <w:adjustRightInd w:val="0"/>
              <w:spacing w:before="120" w:after="120"/>
              <w:rPr>
                <w:rFonts w:asciiTheme="majorBidi" w:hAnsiTheme="majorBidi" w:cstheme="majorBidi"/>
                <w:b/>
                <w:color w:val="000000"/>
                <w:sz w:val="18"/>
                <w:szCs w:val="18"/>
                <w:lang w:val="en-GB"/>
              </w:rPr>
            </w:pPr>
            <w:r w:rsidRPr="000F0218">
              <w:rPr>
                <w:rFonts w:asciiTheme="majorBidi" w:hAnsiTheme="majorBidi" w:cstheme="majorBidi"/>
                <w:b/>
                <w:color w:val="000000"/>
                <w:sz w:val="18"/>
                <w:szCs w:val="18"/>
                <w:lang w:val="en-GB"/>
              </w:rPr>
              <w:t>2.1.4. Government Owned Entity</w:t>
            </w:r>
          </w:p>
        </w:tc>
        <w:tc>
          <w:tcPr>
            <w:tcW w:w="1506" w:type="dxa"/>
            <w:vAlign w:val="center"/>
          </w:tcPr>
          <w:p w14:paraId="40D3ACA3" w14:textId="51B398AD"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Compliance with conditions of ITB sub-clause 4.5.</w:t>
            </w:r>
          </w:p>
        </w:tc>
        <w:tc>
          <w:tcPr>
            <w:tcW w:w="1153" w:type="dxa"/>
            <w:vAlign w:val="center"/>
          </w:tcPr>
          <w:p w14:paraId="1392D258" w14:textId="77777777"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p>
        </w:tc>
        <w:tc>
          <w:tcPr>
            <w:tcW w:w="1086" w:type="dxa"/>
            <w:vAlign w:val="center"/>
          </w:tcPr>
          <w:p w14:paraId="029C2761" w14:textId="77777777"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p>
        </w:tc>
        <w:tc>
          <w:tcPr>
            <w:tcW w:w="1086" w:type="dxa"/>
            <w:vAlign w:val="center"/>
          </w:tcPr>
          <w:p w14:paraId="3B9F6A90" w14:textId="77777777"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p>
        </w:tc>
        <w:tc>
          <w:tcPr>
            <w:tcW w:w="1040" w:type="dxa"/>
            <w:vAlign w:val="center"/>
          </w:tcPr>
          <w:p w14:paraId="6DC7E43D" w14:textId="77777777"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N/A</w:t>
            </w:r>
          </w:p>
        </w:tc>
        <w:tc>
          <w:tcPr>
            <w:tcW w:w="1665" w:type="dxa"/>
            <w:vAlign w:val="center"/>
          </w:tcPr>
          <w:p w14:paraId="288BE568" w14:textId="77777777" w:rsidR="009C52BF" w:rsidRPr="000F0218" w:rsidRDefault="009C52BF" w:rsidP="007F5730">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Form ELI -1 and 2 with attachments</w:t>
            </w:r>
          </w:p>
        </w:tc>
      </w:tr>
      <w:tr w:rsidR="009C52BF" w:rsidRPr="003B66D8" w14:paraId="007F995A" w14:textId="77777777" w:rsidTr="009C52BF">
        <w:tc>
          <w:tcPr>
            <w:tcW w:w="1189" w:type="dxa"/>
          </w:tcPr>
          <w:p w14:paraId="24E9504D" w14:textId="77777777" w:rsidR="009C52BF" w:rsidRPr="000F0218" w:rsidRDefault="009C52BF" w:rsidP="00182F6B">
            <w:pPr>
              <w:autoSpaceDE w:val="0"/>
              <w:autoSpaceDN w:val="0"/>
              <w:adjustRightInd w:val="0"/>
              <w:spacing w:before="120" w:after="120"/>
              <w:rPr>
                <w:rFonts w:asciiTheme="majorBidi" w:hAnsiTheme="majorBidi" w:cstheme="majorBidi"/>
                <w:b/>
                <w:color w:val="000000"/>
                <w:sz w:val="18"/>
                <w:szCs w:val="18"/>
                <w:lang w:val="en-GB"/>
              </w:rPr>
            </w:pPr>
            <w:r w:rsidRPr="000F0218">
              <w:rPr>
                <w:rFonts w:asciiTheme="majorBidi" w:hAnsiTheme="majorBidi" w:cstheme="majorBidi"/>
                <w:b/>
                <w:color w:val="000000"/>
                <w:sz w:val="18"/>
                <w:szCs w:val="18"/>
                <w:lang w:val="en-GB"/>
              </w:rPr>
              <w:t>2.1.5. Ineligibility based on a UN resolution or the Islamic Republic of Afghanistan Law</w:t>
            </w:r>
          </w:p>
        </w:tc>
        <w:tc>
          <w:tcPr>
            <w:tcW w:w="1506" w:type="dxa"/>
            <w:vAlign w:val="center"/>
          </w:tcPr>
          <w:p w14:paraId="25BA4DE6" w14:textId="5F26343F"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Not having been excluded as a result of the Islamic Republic of Afghanistan Laws or official regulations, or by an act of compliance with UN Security Council resolution, in accordance with ITB sub-clause 4.7.</w:t>
            </w:r>
          </w:p>
        </w:tc>
        <w:tc>
          <w:tcPr>
            <w:tcW w:w="1153" w:type="dxa"/>
            <w:vAlign w:val="center"/>
          </w:tcPr>
          <w:p w14:paraId="774B45AC" w14:textId="77777777"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p>
        </w:tc>
        <w:tc>
          <w:tcPr>
            <w:tcW w:w="1086" w:type="dxa"/>
            <w:vAlign w:val="center"/>
          </w:tcPr>
          <w:p w14:paraId="1DBCBE83" w14:textId="77777777"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Existing JV, Consortium or Association must meet requirement</w:t>
            </w:r>
          </w:p>
        </w:tc>
        <w:tc>
          <w:tcPr>
            <w:tcW w:w="1086" w:type="dxa"/>
            <w:vAlign w:val="center"/>
          </w:tcPr>
          <w:p w14:paraId="6CE57823" w14:textId="77777777"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p>
        </w:tc>
        <w:tc>
          <w:tcPr>
            <w:tcW w:w="1040" w:type="dxa"/>
            <w:vAlign w:val="center"/>
          </w:tcPr>
          <w:p w14:paraId="3A3EBAAB" w14:textId="77777777"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N/A</w:t>
            </w:r>
          </w:p>
        </w:tc>
        <w:tc>
          <w:tcPr>
            <w:tcW w:w="1665" w:type="dxa"/>
            <w:vAlign w:val="center"/>
          </w:tcPr>
          <w:p w14:paraId="138C17F4" w14:textId="77777777" w:rsidR="009C52BF" w:rsidRPr="000F0218" w:rsidRDefault="009C52BF"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Letter of Bid</w:t>
            </w:r>
          </w:p>
        </w:tc>
      </w:tr>
    </w:tbl>
    <w:p w14:paraId="3A2ABD87" w14:textId="703807C0" w:rsidR="00735904" w:rsidRDefault="00735904" w:rsidP="00F0201A">
      <w:pPr>
        <w:autoSpaceDE w:val="0"/>
        <w:autoSpaceDN w:val="0"/>
        <w:adjustRightInd w:val="0"/>
        <w:spacing w:before="120" w:after="120"/>
        <w:jc w:val="both"/>
        <w:rPr>
          <w:rFonts w:asciiTheme="majorBidi" w:hAnsiTheme="majorBidi" w:cstheme="majorBidi"/>
          <w:color w:val="000000"/>
          <w:sz w:val="16"/>
          <w:szCs w:val="16"/>
          <w:lang w:val="en-GB"/>
        </w:rPr>
      </w:pPr>
    </w:p>
    <w:p w14:paraId="308E5646" w14:textId="3DA5D5DC" w:rsidR="009C52BF" w:rsidRDefault="009C52BF" w:rsidP="00F0201A">
      <w:pPr>
        <w:autoSpaceDE w:val="0"/>
        <w:autoSpaceDN w:val="0"/>
        <w:adjustRightInd w:val="0"/>
        <w:spacing w:before="120" w:after="120"/>
        <w:jc w:val="both"/>
        <w:rPr>
          <w:rFonts w:asciiTheme="majorBidi" w:hAnsiTheme="majorBidi" w:cstheme="majorBidi"/>
          <w:color w:val="000000"/>
          <w:sz w:val="16"/>
          <w:szCs w:val="16"/>
          <w:lang w:val="en-GB"/>
        </w:rPr>
      </w:pPr>
    </w:p>
    <w:p w14:paraId="1E0A3EC0" w14:textId="628367D7" w:rsidR="009C52BF" w:rsidRDefault="009C52BF" w:rsidP="00F0201A">
      <w:pPr>
        <w:autoSpaceDE w:val="0"/>
        <w:autoSpaceDN w:val="0"/>
        <w:adjustRightInd w:val="0"/>
        <w:spacing w:before="120" w:after="120"/>
        <w:jc w:val="both"/>
        <w:rPr>
          <w:rFonts w:asciiTheme="majorBidi" w:hAnsiTheme="majorBidi" w:cstheme="majorBidi"/>
          <w:color w:val="000000"/>
          <w:sz w:val="16"/>
          <w:szCs w:val="16"/>
          <w:lang w:val="en-GB"/>
        </w:rPr>
      </w:pPr>
    </w:p>
    <w:p w14:paraId="66338EC7" w14:textId="7A50F75A" w:rsidR="009C52BF" w:rsidRDefault="009C52BF" w:rsidP="00F0201A">
      <w:pPr>
        <w:autoSpaceDE w:val="0"/>
        <w:autoSpaceDN w:val="0"/>
        <w:adjustRightInd w:val="0"/>
        <w:spacing w:before="120" w:after="120"/>
        <w:jc w:val="both"/>
        <w:rPr>
          <w:rFonts w:asciiTheme="majorBidi" w:hAnsiTheme="majorBidi" w:cstheme="majorBidi"/>
          <w:color w:val="000000"/>
          <w:sz w:val="16"/>
          <w:szCs w:val="16"/>
          <w:lang w:val="en-GB"/>
        </w:rPr>
      </w:pPr>
    </w:p>
    <w:p w14:paraId="0F2E4277" w14:textId="487B4F52" w:rsidR="009C52BF" w:rsidRDefault="009C52BF" w:rsidP="00F0201A">
      <w:pPr>
        <w:autoSpaceDE w:val="0"/>
        <w:autoSpaceDN w:val="0"/>
        <w:adjustRightInd w:val="0"/>
        <w:spacing w:before="120" w:after="120"/>
        <w:jc w:val="both"/>
        <w:rPr>
          <w:rFonts w:asciiTheme="majorBidi" w:hAnsiTheme="majorBidi" w:cstheme="majorBidi"/>
          <w:color w:val="000000"/>
          <w:sz w:val="16"/>
          <w:szCs w:val="16"/>
          <w:lang w:val="en-GB"/>
        </w:rPr>
      </w:pPr>
    </w:p>
    <w:p w14:paraId="3D9EE9E3" w14:textId="77777777" w:rsidR="009C52BF" w:rsidRPr="003B66D8" w:rsidRDefault="009C52BF" w:rsidP="00F0201A">
      <w:pPr>
        <w:autoSpaceDE w:val="0"/>
        <w:autoSpaceDN w:val="0"/>
        <w:adjustRightInd w:val="0"/>
        <w:spacing w:before="120" w:after="120"/>
        <w:jc w:val="both"/>
        <w:rPr>
          <w:rFonts w:asciiTheme="majorBidi" w:hAnsiTheme="majorBidi" w:cstheme="majorBidi"/>
          <w:color w:val="000000"/>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1407"/>
        <w:gridCol w:w="1186"/>
        <w:gridCol w:w="1087"/>
        <w:gridCol w:w="1169"/>
        <w:gridCol w:w="894"/>
        <w:gridCol w:w="1593"/>
      </w:tblGrid>
      <w:tr w:rsidR="00CF67CD" w:rsidRPr="003B66D8" w14:paraId="27A14CFE" w14:textId="77777777" w:rsidTr="006071B7">
        <w:trPr>
          <w:tblHeader/>
        </w:trPr>
        <w:tc>
          <w:tcPr>
            <w:tcW w:w="1247" w:type="dxa"/>
            <w:vAlign w:val="center"/>
          </w:tcPr>
          <w:p w14:paraId="14B5C7DA" w14:textId="77777777" w:rsidR="00CF67CD"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color w:val="000000"/>
                <w:sz w:val="16"/>
                <w:szCs w:val="16"/>
                <w:lang w:val="en-GB"/>
              </w:rPr>
              <w:lastRenderedPageBreak/>
              <w:br w:type="page"/>
            </w:r>
            <w:r w:rsidR="00CF67CD" w:rsidRPr="003B66D8">
              <w:rPr>
                <w:rFonts w:asciiTheme="majorBidi" w:hAnsiTheme="majorBidi" w:cstheme="majorBidi"/>
                <w:b/>
                <w:color w:val="000000"/>
                <w:sz w:val="18"/>
                <w:szCs w:val="18"/>
                <w:lang w:val="en-GB"/>
              </w:rPr>
              <w:t>Factor</w:t>
            </w:r>
          </w:p>
        </w:tc>
        <w:tc>
          <w:tcPr>
            <w:tcW w:w="7615" w:type="dxa"/>
            <w:gridSpan w:val="6"/>
            <w:vAlign w:val="center"/>
          </w:tcPr>
          <w:p w14:paraId="1CC0B30A" w14:textId="77777777" w:rsidR="00CF67CD" w:rsidRPr="003B66D8" w:rsidRDefault="00CF67CD" w:rsidP="00182F6B">
            <w:pPr>
              <w:autoSpaceDE w:val="0"/>
              <w:autoSpaceDN w:val="0"/>
              <w:adjustRightInd w:val="0"/>
              <w:spacing w:before="120" w:after="120"/>
              <w:jc w:val="center"/>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2.2. Historical Contract Non-Performance</w:t>
            </w:r>
          </w:p>
        </w:tc>
      </w:tr>
      <w:tr w:rsidR="00CF67CD" w:rsidRPr="003B66D8" w14:paraId="512CE47D" w14:textId="77777777" w:rsidTr="006071B7">
        <w:trPr>
          <w:tblHeader/>
        </w:trPr>
        <w:tc>
          <w:tcPr>
            <w:tcW w:w="1247" w:type="dxa"/>
            <w:vMerge w:val="restart"/>
            <w:vAlign w:val="center"/>
          </w:tcPr>
          <w:p w14:paraId="72137540"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Sub-Factor</w:t>
            </w:r>
          </w:p>
        </w:tc>
        <w:tc>
          <w:tcPr>
            <w:tcW w:w="5951" w:type="dxa"/>
            <w:gridSpan w:val="5"/>
            <w:vAlign w:val="center"/>
          </w:tcPr>
          <w:p w14:paraId="6F86154E"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Criteria</w:t>
            </w:r>
          </w:p>
        </w:tc>
        <w:tc>
          <w:tcPr>
            <w:tcW w:w="1664" w:type="dxa"/>
            <w:vMerge w:val="restart"/>
            <w:vAlign w:val="center"/>
          </w:tcPr>
          <w:p w14:paraId="05EC3153"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 xml:space="preserve">Documentation </w:t>
            </w:r>
            <w:r w:rsidR="001D642B" w:rsidRPr="003B66D8">
              <w:rPr>
                <w:rFonts w:asciiTheme="majorBidi" w:hAnsiTheme="majorBidi" w:cstheme="majorBidi"/>
                <w:b/>
                <w:color w:val="000000"/>
                <w:sz w:val="18"/>
                <w:szCs w:val="18"/>
                <w:lang w:val="en-GB"/>
              </w:rPr>
              <w:t>R</w:t>
            </w:r>
            <w:r w:rsidRPr="003B66D8">
              <w:rPr>
                <w:rFonts w:asciiTheme="majorBidi" w:hAnsiTheme="majorBidi" w:cstheme="majorBidi"/>
                <w:b/>
                <w:color w:val="000000"/>
                <w:sz w:val="18"/>
                <w:szCs w:val="18"/>
                <w:lang w:val="en-GB"/>
              </w:rPr>
              <w:t>equired</w:t>
            </w:r>
          </w:p>
        </w:tc>
      </w:tr>
      <w:tr w:rsidR="00CF67CD" w:rsidRPr="003B66D8" w14:paraId="22649F37" w14:textId="77777777" w:rsidTr="006071B7">
        <w:trPr>
          <w:tblHeader/>
        </w:trPr>
        <w:tc>
          <w:tcPr>
            <w:tcW w:w="1247" w:type="dxa"/>
            <w:vMerge/>
            <w:vAlign w:val="center"/>
          </w:tcPr>
          <w:p w14:paraId="4246771C"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473" w:type="dxa"/>
            <w:vMerge w:val="restart"/>
            <w:vAlign w:val="center"/>
          </w:tcPr>
          <w:p w14:paraId="24545600"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Requirement</w:t>
            </w:r>
          </w:p>
        </w:tc>
        <w:tc>
          <w:tcPr>
            <w:tcW w:w="4478" w:type="dxa"/>
            <w:gridSpan w:val="4"/>
            <w:vAlign w:val="center"/>
          </w:tcPr>
          <w:p w14:paraId="5273F5E5"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Bidder</w:t>
            </w:r>
          </w:p>
        </w:tc>
        <w:tc>
          <w:tcPr>
            <w:tcW w:w="1664" w:type="dxa"/>
            <w:vMerge/>
          </w:tcPr>
          <w:p w14:paraId="45AD3F5D" w14:textId="77777777" w:rsidR="00CF67CD" w:rsidRPr="003B66D8" w:rsidRDefault="00CF67CD"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CF67CD" w:rsidRPr="003B66D8" w14:paraId="61CDF21D" w14:textId="77777777" w:rsidTr="006071B7">
        <w:trPr>
          <w:tblHeader/>
        </w:trPr>
        <w:tc>
          <w:tcPr>
            <w:tcW w:w="1247" w:type="dxa"/>
            <w:vMerge/>
            <w:vAlign w:val="center"/>
          </w:tcPr>
          <w:p w14:paraId="093CBEF3"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473" w:type="dxa"/>
            <w:vMerge/>
            <w:vAlign w:val="center"/>
          </w:tcPr>
          <w:p w14:paraId="7A762C11"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222" w:type="dxa"/>
            <w:vMerge w:val="restart"/>
            <w:vAlign w:val="center"/>
          </w:tcPr>
          <w:p w14:paraId="2285866F"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Single Entity</w:t>
            </w:r>
          </w:p>
        </w:tc>
        <w:tc>
          <w:tcPr>
            <w:tcW w:w="3256" w:type="dxa"/>
            <w:gridSpan w:val="3"/>
            <w:vAlign w:val="center"/>
          </w:tcPr>
          <w:p w14:paraId="77830658"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JV</w:t>
            </w:r>
            <w:r w:rsidR="001D642B" w:rsidRPr="003B66D8">
              <w:rPr>
                <w:rFonts w:asciiTheme="majorBidi" w:hAnsiTheme="majorBidi" w:cstheme="majorBidi"/>
                <w:b/>
                <w:color w:val="000000"/>
                <w:sz w:val="18"/>
                <w:szCs w:val="18"/>
                <w:lang w:val="en-GB"/>
              </w:rPr>
              <w:t>, Consortium or Association</w:t>
            </w:r>
          </w:p>
        </w:tc>
        <w:tc>
          <w:tcPr>
            <w:tcW w:w="1664" w:type="dxa"/>
            <w:vMerge/>
          </w:tcPr>
          <w:p w14:paraId="78975CBF" w14:textId="77777777" w:rsidR="00CF67CD" w:rsidRPr="003B66D8" w:rsidRDefault="00CF67CD"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CF67CD" w:rsidRPr="003B66D8" w14:paraId="78DB59F0" w14:textId="77777777" w:rsidTr="006071B7">
        <w:trPr>
          <w:tblHeader/>
        </w:trPr>
        <w:tc>
          <w:tcPr>
            <w:tcW w:w="1247" w:type="dxa"/>
            <w:vMerge/>
            <w:vAlign w:val="center"/>
          </w:tcPr>
          <w:p w14:paraId="34CE1D93"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473" w:type="dxa"/>
            <w:vMerge/>
            <w:vAlign w:val="center"/>
          </w:tcPr>
          <w:p w14:paraId="62515E7A"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222" w:type="dxa"/>
            <w:vMerge/>
            <w:vAlign w:val="center"/>
          </w:tcPr>
          <w:p w14:paraId="66A2527F"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131" w:type="dxa"/>
            <w:vAlign w:val="center"/>
          </w:tcPr>
          <w:p w14:paraId="7C43CCB7"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All partners combined</w:t>
            </w:r>
          </w:p>
        </w:tc>
        <w:tc>
          <w:tcPr>
            <w:tcW w:w="1199" w:type="dxa"/>
            <w:vAlign w:val="center"/>
          </w:tcPr>
          <w:p w14:paraId="50118EFA"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Each partner</w:t>
            </w:r>
          </w:p>
        </w:tc>
        <w:tc>
          <w:tcPr>
            <w:tcW w:w="926" w:type="dxa"/>
            <w:vAlign w:val="center"/>
          </w:tcPr>
          <w:p w14:paraId="4CA6E875" w14:textId="77777777" w:rsidR="00CF67CD" w:rsidRPr="003B66D8" w:rsidRDefault="00CF67CD"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At least one partner</w:t>
            </w:r>
          </w:p>
        </w:tc>
        <w:tc>
          <w:tcPr>
            <w:tcW w:w="1664" w:type="dxa"/>
            <w:vMerge/>
          </w:tcPr>
          <w:p w14:paraId="3A30AFF7" w14:textId="77777777" w:rsidR="00CF67CD" w:rsidRPr="003B66D8" w:rsidRDefault="00CF67CD"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CF67CD" w:rsidRPr="003B66D8" w14:paraId="3774580A" w14:textId="77777777" w:rsidTr="006071B7">
        <w:tc>
          <w:tcPr>
            <w:tcW w:w="1247" w:type="dxa"/>
          </w:tcPr>
          <w:p w14:paraId="121649C5" w14:textId="77777777" w:rsidR="00CF67CD" w:rsidRPr="000F0218" w:rsidRDefault="00CF67CD" w:rsidP="00182F6B">
            <w:pPr>
              <w:autoSpaceDE w:val="0"/>
              <w:autoSpaceDN w:val="0"/>
              <w:adjustRightInd w:val="0"/>
              <w:spacing w:before="120" w:after="120"/>
              <w:rPr>
                <w:rFonts w:asciiTheme="majorBidi" w:hAnsiTheme="majorBidi" w:cstheme="majorBidi"/>
                <w:b/>
                <w:color w:val="000000"/>
                <w:sz w:val="18"/>
                <w:szCs w:val="18"/>
                <w:lang w:val="en-GB"/>
              </w:rPr>
            </w:pPr>
            <w:r w:rsidRPr="000F0218">
              <w:rPr>
                <w:rFonts w:asciiTheme="majorBidi" w:hAnsiTheme="majorBidi" w:cstheme="majorBidi"/>
                <w:b/>
                <w:color w:val="000000"/>
                <w:sz w:val="18"/>
                <w:szCs w:val="18"/>
                <w:lang w:val="en-GB"/>
              </w:rPr>
              <w:t>2.2.1. History of non-performing contracts</w:t>
            </w:r>
          </w:p>
        </w:tc>
        <w:tc>
          <w:tcPr>
            <w:tcW w:w="1473" w:type="dxa"/>
            <w:vAlign w:val="center"/>
          </w:tcPr>
          <w:p w14:paraId="7C18CE86" w14:textId="3B88FFE7" w:rsidR="00CF67CD" w:rsidRPr="000F0218" w:rsidRDefault="00CF67CD" w:rsidP="008B0413">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Non-performance of a contract did not occur with</w:t>
            </w:r>
            <w:r w:rsidR="001D642B" w:rsidRPr="000F0218">
              <w:rPr>
                <w:rFonts w:asciiTheme="majorBidi" w:hAnsiTheme="majorBidi" w:cstheme="majorBidi"/>
                <w:color w:val="000000"/>
                <w:sz w:val="18"/>
                <w:szCs w:val="18"/>
                <w:lang w:val="en-GB"/>
              </w:rPr>
              <w:t xml:space="preserve">in the </w:t>
            </w:r>
            <w:r w:rsidR="001D642B" w:rsidRPr="00CD3559">
              <w:rPr>
                <w:rFonts w:asciiTheme="majorBidi" w:hAnsiTheme="majorBidi" w:cstheme="majorBidi"/>
                <w:color w:val="000000"/>
                <w:sz w:val="18"/>
                <w:szCs w:val="18"/>
                <w:highlight w:val="yellow"/>
                <w:lang w:val="en-GB"/>
              </w:rPr>
              <w:t>last [</w:t>
            </w:r>
            <w:r w:rsidR="008B0413" w:rsidRPr="00CD3559">
              <w:rPr>
                <w:rFonts w:asciiTheme="majorBidi" w:hAnsiTheme="majorBidi" w:cstheme="majorBidi"/>
                <w:color w:val="000000"/>
                <w:sz w:val="18"/>
                <w:szCs w:val="18"/>
                <w:highlight w:val="yellow"/>
                <w:lang w:val="en-GB"/>
              </w:rPr>
              <w:t>3</w:t>
            </w:r>
            <w:r w:rsidR="005A0753" w:rsidRPr="00CD3559">
              <w:rPr>
                <w:rFonts w:asciiTheme="majorBidi" w:hAnsiTheme="majorBidi" w:cstheme="majorBidi"/>
                <w:color w:val="000000"/>
                <w:sz w:val="18"/>
                <w:szCs w:val="18"/>
                <w:highlight w:val="yellow"/>
                <w:lang w:val="en-GB"/>
              </w:rPr>
              <w:t>] Three</w:t>
            </w:r>
            <w:r w:rsidR="008B0413">
              <w:rPr>
                <w:rFonts w:asciiTheme="majorBidi" w:hAnsiTheme="majorBidi" w:cstheme="majorBidi"/>
                <w:color w:val="000000"/>
                <w:sz w:val="18"/>
                <w:szCs w:val="18"/>
                <w:lang w:val="en-GB"/>
              </w:rPr>
              <w:t xml:space="preserve"> </w:t>
            </w:r>
            <w:r w:rsidRPr="000F0218">
              <w:rPr>
                <w:rFonts w:asciiTheme="majorBidi" w:hAnsiTheme="majorBidi" w:cstheme="majorBidi"/>
                <w:color w:val="000000"/>
                <w:sz w:val="18"/>
                <w:szCs w:val="18"/>
                <w:lang w:val="en-GB"/>
              </w:rPr>
              <w:t xml:space="preserve">years prior to the deadline for application submission, based on all information on fully settled disputes or litigation.  A fully settled dispute </w:t>
            </w:r>
            <w:r w:rsidR="0057531A" w:rsidRPr="000F0218">
              <w:rPr>
                <w:rFonts w:asciiTheme="majorBidi" w:hAnsiTheme="majorBidi" w:cstheme="majorBidi"/>
                <w:color w:val="000000"/>
                <w:sz w:val="18"/>
                <w:szCs w:val="18"/>
                <w:lang w:val="en-GB"/>
              </w:rPr>
              <w:t>or litigation is one that has been resolved in accordance with the Dispute Resolution Mechanism under the respective contract, and where all appeal instances available to the bidder have been exhausted</w:t>
            </w:r>
          </w:p>
        </w:tc>
        <w:tc>
          <w:tcPr>
            <w:tcW w:w="1222" w:type="dxa"/>
            <w:vAlign w:val="center"/>
          </w:tcPr>
          <w:p w14:paraId="5EB7E137"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r w:rsidR="0057531A" w:rsidRPr="000F0218">
              <w:rPr>
                <w:rFonts w:asciiTheme="majorBidi" w:hAnsiTheme="majorBidi" w:cstheme="majorBidi"/>
                <w:color w:val="000000"/>
                <w:sz w:val="18"/>
                <w:szCs w:val="18"/>
                <w:lang w:val="en-GB"/>
              </w:rPr>
              <w:t xml:space="preserve"> by itself or as a partner to past or existing JV</w:t>
            </w:r>
            <w:r w:rsidR="001D642B" w:rsidRPr="000F0218">
              <w:rPr>
                <w:rFonts w:asciiTheme="majorBidi" w:hAnsiTheme="majorBidi" w:cstheme="majorBidi"/>
                <w:color w:val="000000"/>
                <w:sz w:val="18"/>
                <w:szCs w:val="18"/>
                <w:lang w:val="en-GB"/>
              </w:rPr>
              <w:t>, Consortium or Association</w:t>
            </w:r>
          </w:p>
        </w:tc>
        <w:tc>
          <w:tcPr>
            <w:tcW w:w="1131" w:type="dxa"/>
            <w:vAlign w:val="center"/>
          </w:tcPr>
          <w:p w14:paraId="4F47E29B" w14:textId="77777777" w:rsidR="00CF67CD" w:rsidRPr="000F0218" w:rsidRDefault="0057531A"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N/A</w:t>
            </w:r>
          </w:p>
        </w:tc>
        <w:tc>
          <w:tcPr>
            <w:tcW w:w="1199" w:type="dxa"/>
            <w:vAlign w:val="center"/>
          </w:tcPr>
          <w:p w14:paraId="13CD362B"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r w:rsidR="0057531A" w:rsidRPr="000F0218">
              <w:rPr>
                <w:rFonts w:asciiTheme="majorBidi" w:hAnsiTheme="majorBidi" w:cstheme="majorBidi"/>
                <w:color w:val="000000"/>
                <w:sz w:val="18"/>
                <w:szCs w:val="18"/>
                <w:lang w:val="en-GB"/>
              </w:rPr>
              <w:t xml:space="preserve"> by itself or as a partner to past or existing JV</w:t>
            </w:r>
            <w:r w:rsidR="001D642B" w:rsidRPr="000F0218">
              <w:rPr>
                <w:rFonts w:asciiTheme="majorBidi" w:hAnsiTheme="majorBidi" w:cstheme="majorBidi"/>
                <w:color w:val="000000"/>
                <w:sz w:val="18"/>
                <w:szCs w:val="18"/>
                <w:lang w:val="en-GB"/>
              </w:rPr>
              <w:t>, Consortium or Association</w:t>
            </w:r>
          </w:p>
        </w:tc>
        <w:tc>
          <w:tcPr>
            <w:tcW w:w="926" w:type="dxa"/>
            <w:vAlign w:val="center"/>
          </w:tcPr>
          <w:p w14:paraId="42A3CBA4"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N/A</w:t>
            </w:r>
          </w:p>
        </w:tc>
        <w:tc>
          <w:tcPr>
            <w:tcW w:w="1664" w:type="dxa"/>
            <w:vAlign w:val="center"/>
          </w:tcPr>
          <w:p w14:paraId="20C81903" w14:textId="77777777" w:rsidR="00CF67CD" w:rsidRPr="000F0218" w:rsidRDefault="00CF67CD" w:rsidP="00903792">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 xml:space="preserve">Form </w:t>
            </w:r>
            <w:r w:rsidR="00903792" w:rsidRPr="000F0218">
              <w:rPr>
                <w:rFonts w:asciiTheme="majorBidi" w:hAnsiTheme="majorBidi" w:cstheme="majorBidi"/>
                <w:color w:val="000000"/>
                <w:sz w:val="18"/>
                <w:szCs w:val="18"/>
                <w:lang w:val="en-GB"/>
              </w:rPr>
              <w:t>LIT</w:t>
            </w:r>
          </w:p>
        </w:tc>
      </w:tr>
      <w:tr w:rsidR="00CF67CD" w:rsidRPr="003B66D8" w14:paraId="4EB4ADCA" w14:textId="77777777" w:rsidTr="006071B7">
        <w:tc>
          <w:tcPr>
            <w:tcW w:w="1247" w:type="dxa"/>
          </w:tcPr>
          <w:p w14:paraId="05624A35" w14:textId="77777777" w:rsidR="00CF67CD" w:rsidRPr="000F0218" w:rsidRDefault="00CF67CD" w:rsidP="00182F6B">
            <w:pPr>
              <w:autoSpaceDE w:val="0"/>
              <w:autoSpaceDN w:val="0"/>
              <w:adjustRightInd w:val="0"/>
              <w:spacing w:before="120" w:after="120"/>
              <w:rPr>
                <w:rFonts w:asciiTheme="majorBidi" w:hAnsiTheme="majorBidi" w:cstheme="majorBidi"/>
                <w:b/>
                <w:color w:val="000000"/>
                <w:sz w:val="18"/>
                <w:szCs w:val="18"/>
                <w:lang w:val="en-GB"/>
              </w:rPr>
            </w:pPr>
            <w:r w:rsidRPr="000F0218">
              <w:rPr>
                <w:rFonts w:asciiTheme="majorBidi" w:hAnsiTheme="majorBidi" w:cstheme="majorBidi"/>
                <w:b/>
                <w:color w:val="000000"/>
                <w:sz w:val="18"/>
                <w:szCs w:val="18"/>
                <w:lang w:val="en-GB"/>
              </w:rPr>
              <w:t>2.2.2. Pending litigation</w:t>
            </w:r>
          </w:p>
        </w:tc>
        <w:tc>
          <w:tcPr>
            <w:tcW w:w="1473" w:type="dxa"/>
            <w:vAlign w:val="center"/>
          </w:tcPr>
          <w:p w14:paraId="26C58D2D" w14:textId="77777777" w:rsidR="00CF67CD" w:rsidRPr="000F0218" w:rsidRDefault="0057531A" w:rsidP="000F0218">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All pending litigation shall in total not represent more tha</w:t>
            </w:r>
            <w:r w:rsidRPr="00CD3559">
              <w:rPr>
                <w:rFonts w:asciiTheme="majorBidi" w:hAnsiTheme="majorBidi" w:cstheme="majorBidi"/>
                <w:color w:val="000000"/>
                <w:sz w:val="18"/>
                <w:szCs w:val="18"/>
                <w:highlight w:val="yellow"/>
                <w:lang w:val="en-GB"/>
              </w:rPr>
              <w:t xml:space="preserve">n </w:t>
            </w:r>
            <w:r w:rsidR="000F0218" w:rsidRPr="00CD3559">
              <w:rPr>
                <w:rFonts w:asciiTheme="majorBidi" w:hAnsiTheme="majorBidi" w:cstheme="majorBidi"/>
                <w:b/>
                <w:bCs/>
                <w:color w:val="000000"/>
                <w:sz w:val="18"/>
                <w:szCs w:val="18"/>
                <w:highlight w:val="yellow"/>
                <w:lang w:val="en-GB"/>
              </w:rPr>
              <w:t>10 %</w:t>
            </w:r>
            <w:r w:rsidRPr="00CD3559">
              <w:rPr>
                <w:rFonts w:asciiTheme="majorBidi" w:hAnsiTheme="majorBidi" w:cstheme="majorBidi"/>
                <w:color w:val="000000"/>
                <w:sz w:val="18"/>
                <w:szCs w:val="18"/>
                <w:highlight w:val="yellow"/>
                <w:lang w:val="en-GB"/>
              </w:rPr>
              <w:t xml:space="preserve"> of the</w:t>
            </w:r>
            <w:r w:rsidRPr="000F0218">
              <w:rPr>
                <w:rFonts w:asciiTheme="majorBidi" w:hAnsiTheme="majorBidi" w:cstheme="majorBidi"/>
                <w:color w:val="000000"/>
                <w:sz w:val="18"/>
                <w:szCs w:val="18"/>
                <w:lang w:val="en-GB"/>
              </w:rPr>
              <w:t xml:space="preserve"> Bidder’s net worth and shall be treated as resolved against the bidder</w:t>
            </w:r>
          </w:p>
        </w:tc>
        <w:tc>
          <w:tcPr>
            <w:tcW w:w="1222" w:type="dxa"/>
            <w:vAlign w:val="center"/>
          </w:tcPr>
          <w:p w14:paraId="03C5BA7D"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r w:rsidR="0057531A" w:rsidRPr="000F0218">
              <w:rPr>
                <w:rFonts w:asciiTheme="majorBidi" w:hAnsiTheme="majorBidi" w:cstheme="majorBidi"/>
                <w:color w:val="000000"/>
                <w:sz w:val="18"/>
                <w:szCs w:val="18"/>
                <w:lang w:val="en-GB"/>
              </w:rPr>
              <w:t xml:space="preserve"> by itself or as partner to past or existing JV</w:t>
            </w:r>
            <w:r w:rsidR="001D642B" w:rsidRPr="000F0218">
              <w:rPr>
                <w:rFonts w:asciiTheme="majorBidi" w:hAnsiTheme="majorBidi" w:cstheme="majorBidi"/>
                <w:color w:val="000000"/>
                <w:sz w:val="18"/>
                <w:szCs w:val="18"/>
                <w:lang w:val="en-GB"/>
              </w:rPr>
              <w:t>, Consortium or Association</w:t>
            </w:r>
          </w:p>
        </w:tc>
        <w:tc>
          <w:tcPr>
            <w:tcW w:w="1131" w:type="dxa"/>
            <w:vAlign w:val="center"/>
          </w:tcPr>
          <w:p w14:paraId="538FF74B" w14:textId="77777777" w:rsidR="00CF67CD" w:rsidRPr="000F0218" w:rsidRDefault="0057531A"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N/A</w:t>
            </w:r>
          </w:p>
        </w:tc>
        <w:tc>
          <w:tcPr>
            <w:tcW w:w="1199" w:type="dxa"/>
            <w:vAlign w:val="center"/>
          </w:tcPr>
          <w:p w14:paraId="550EE6B0"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Must meet requirement</w:t>
            </w:r>
            <w:r w:rsidR="0057531A" w:rsidRPr="000F0218">
              <w:rPr>
                <w:rFonts w:asciiTheme="majorBidi" w:hAnsiTheme="majorBidi" w:cstheme="majorBidi"/>
                <w:color w:val="000000"/>
                <w:sz w:val="18"/>
                <w:szCs w:val="18"/>
                <w:lang w:val="en-GB"/>
              </w:rPr>
              <w:t xml:space="preserve"> by itself or as partner to past or existing JV</w:t>
            </w:r>
            <w:r w:rsidR="00A41E7A" w:rsidRPr="000F0218">
              <w:rPr>
                <w:rFonts w:asciiTheme="majorBidi" w:hAnsiTheme="majorBidi" w:cstheme="majorBidi"/>
                <w:color w:val="000000"/>
                <w:sz w:val="18"/>
                <w:szCs w:val="18"/>
                <w:lang w:val="en-GB"/>
              </w:rPr>
              <w:t>, Consortium or Association</w:t>
            </w:r>
          </w:p>
        </w:tc>
        <w:tc>
          <w:tcPr>
            <w:tcW w:w="926" w:type="dxa"/>
            <w:vAlign w:val="center"/>
          </w:tcPr>
          <w:p w14:paraId="37B4E41A" w14:textId="77777777" w:rsidR="00CF67CD" w:rsidRPr="000F0218" w:rsidRDefault="00CF67CD" w:rsidP="00182F6B">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N/A</w:t>
            </w:r>
          </w:p>
        </w:tc>
        <w:tc>
          <w:tcPr>
            <w:tcW w:w="1664" w:type="dxa"/>
            <w:vAlign w:val="center"/>
          </w:tcPr>
          <w:p w14:paraId="319F7E15" w14:textId="77777777" w:rsidR="00CF67CD" w:rsidRPr="000F0218" w:rsidRDefault="0057531A" w:rsidP="00903792">
            <w:pPr>
              <w:autoSpaceDE w:val="0"/>
              <w:autoSpaceDN w:val="0"/>
              <w:adjustRightInd w:val="0"/>
              <w:spacing w:before="120" w:after="120"/>
              <w:rPr>
                <w:rFonts w:asciiTheme="majorBidi" w:hAnsiTheme="majorBidi" w:cstheme="majorBidi"/>
                <w:color w:val="000000"/>
                <w:sz w:val="18"/>
                <w:szCs w:val="18"/>
                <w:lang w:val="en-GB"/>
              </w:rPr>
            </w:pPr>
            <w:r w:rsidRPr="000F0218">
              <w:rPr>
                <w:rFonts w:asciiTheme="majorBidi" w:hAnsiTheme="majorBidi" w:cstheme="majorBidi"/>
                <w:color w:val="000000"/>
                <w:sz w:val="18"/>
                <w:szCs w:val="18"/>
                <w:lang w:val="en-GB"/>
              </w:rPr>
              <w:t xml:space="preserve">Form </w:t>
            </w:r>
            <w:r w:rsidR="00903792" w:rsidRPr="000F0218">
              <w:rPr>
                <w:rFonts w:asciiTheme="majorBidi" w:hAnsiTheme="majorBidi" w:cstheme="majorBidi"/>
                <w:color w:val="000000"/>
                <w:sz w:val="18"/>
                <w:szCs w:val="18"/>
                <w:lang w:val="en-GB"/>
              </w:rPr>
              <w:t>LIT</w:t>
            </w:r>
          </w:p>
        </w:tc>
      </w:tr>
    </w:tbl>
    <w:p w14:paraId="047C0723" w14:textId="77777777" w:rsidR="00A41E7A" w:rsidRPr="003B66D8" w:rsidRDefault="00A41E7A">
      <w:pPr>
        <w:rPr>
          <w:rFonts w:asciiTheme="majorBidi" w:hAnsiTheme="majorBidi" w:cstheme="majorBidi"/>
          <w:color w:val="000000"/>
          <w:sz w:val="16"/>
          <w:szCs w:val="16"/>
          <w:lang w:val="en-GB"/>
        </w:rPr>
      </w:pPr>
    </w:p>
    <w:p w14:paraId="252A7AA5" w14:textId="77777777" w:rsidR="00D04B4E" w:rsidRPr="003B66D8" w:rsidRDefault="00A41E7A">
      <w:pPr>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1531"/>
        <w:gridCol w:w="1088"/>
        <w:gridCol w:w="1132"/>
        <w:gridCol w:w="1088"/>
        <w:gridCol w:w="1088"/>
        <w:gridCol w:w="1397"/>
      </w:tblGrid>
      <w:tr w:rsidR="00F676D7" w:rsidRPr="003B66D8" w14:paraId="4D104EAA" w14:textId="77777777" w:rsidTr="00201B0C">
        <w:trPr>
          <w:tblHeader/>
        </w:trPr>
        <w:tc>
          <w:tcPr>
            <w:tcW w:w="1256" w:type="dxa"/>
            <w:vAlign w:val="center"/>
          </w:tcPr>
          <w:p w14:paraId="69AFD6DE"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color w:val="000000"/>
                <w:sz w:val="18"/>
                <w:szCs w:val="18"/>
                <w:lang w:val="en-GB"/>
              </w:rPr>
              <w:lastRenderedPageBreak/>
              <w:br w:type="page"/>
            </w:r>
            <w:r w:rsidRPr="003B66D8">
              <w:rPr>
                <w:rFonts w:asciiTheme="majorBidi" w:hAnsiTheme="majorBidi" w:cstheme="majorBidi"/>
                <w:b/>
                <w:color w:val="000000"/>
                <w:sz w:val="18"/>
                <w:szCs w:val="18"/>
                <w:lang w:val="en-GB"/>
              </w:rPr>
              <w:t>Factor</w:t>
            </w:r>
          </w:p>
        </w:tc>
        <w:tc>
          <w:tcPr>
            <w:tcW w:w="7606" w:type="dxa"/>
            <w:gridSpan w:val="6"/>
            <w:vAlign w:val="center"/>
          </w:tcPr>
          <w:p w14:paraId="19D2F511" w14:textId="77777777" w:rsidR="00D04B4E" w:rsidRPr="003B66D8" w:rsidRDefault="00D04B4E" w:rsidP="00182F6B">
            <w:pPr>
              <w:autoSpaceDE w:val="0"/>
              <w:autoSpaceDN w:val="0"/>
              <w:adjustRightInd w:val="0"/>
              <w:spacing w:before="120" w:after="120"/>
              <w:jc w:val="center"/>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2.</w:t>
            </w:r>
            <w:r w:rsidR="005F1708" w:rsidRPr="003B66D8">
              <w:rPr>
                <w:rFonts w:asciiTheme="majorBidi" w:hAnsiTheme="majorBidi" w:cstheme="majorBidi"/>
                <w:b/>
                <w:smallCaps/>
                <w:color w:val="000000"/>
                <w:sz w:val="20"/>
                <w:lang w:val="en-GB"/>
              </w:rPr>
              <w:t>3</w:t>
            </w:r>
            <w:r w:rsidRPr="003B66D8">
              <w:rPr>
                <w:rFonts w:asciiTheme="majorBidi" w:hAnsiTheme="majorBidi" w:cstheme="majorBidi"/>
                <w:b/>
                <w:smallCaps/>
                <w:color w:val="000000"/>
                <w:sz w:val="20"/>
                <w:lang w:val="en-GB"/>
              </w:rPr>
              <w:t>.Financial Situation</w:t>
            </w:r>
          </w:p>
        </w:tc>
      </w:tr>
      <w:tr w:rsidR="00F676D7" w:rsidRPr="003B66D8" w14:paraId="7C799A09" w14:textId="77777777" w:rsidTr="00201B0C">
        <w:trPr>
          <w:tblHeader/>
        </w:trPr>
        <w:tc>
          <w:tcPr>
            <w:tcW w:w="1256" w:type="dxa"/>
            <w:vMerge w:val="restart"/>
            <w:vAlign w:val="center"/>
          </w:tcPr>
          <w:p w14:paraId="05A6A029"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Sub-Factor</w:t>
            </w:r>
          </w:p>
        </w:tc>
        <w:tc>
          <w:tcPr>
            <w:tcW w:w="6182" w:type="dxa"/>
            <w:gridSpan w:val="5"/>
            <w:vAlign w:val="center"/>
          </w:tcPr>
          <w:p w14:paraId="645AF48C"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Criteria</w:t>
            </w:r>
          </w:p>
        </w:tc>
        <w:tc>
          <w:tcPr>
            <w:tcW w:w="1424" w:type="dxa"/>
            <w:vMerge w:val="restart"/>
            <w:vAlign w:val="center"/>
          </w:tcPr>
          <w:p w14:paraId="10648CC8"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 xml:space="preserve">Documentation </w:t>
            </w:r>
            <w:r w:rsidR="001D642B" w:rsidRPr="003B66D8">
              <w:rPr>
                <w:rFonts w:asciiTheme="majorBidi" w:hAnsiTheme="majorBidi" w:cstheme="majorBidi"/>
                <w:b/>
                <w:color w:val="000000"/>
                <w:sz w:val="18"/>
                <w:szCs w:val="18"/>
                <w:lang w:val="en-GB"/>
              </w:rPr>
              <w:t>R</w:t>
            </w:r>
            <w:r w:rsidRPr="003B66D8">
              <w:rPr>
                <w:rFonts w:asciiTheme="majorBidi" w:hAnsiTheme="majorBidi" w:cstheme="majorBidi"/>
                <w:b/>
                <w:color w:val="000000"/>
                <w:sz w:val="18"/>
                <w:szCs w:val="18"/>
                <w:lang w:val="en-GB"/>
              </w:rPr>
              <w:t>equired</w:t>
            </w:r>
          </w:p>
        </w:tc>
      </w:tr>
      <w:tr w:rsidR="00F676D7" w:rsidRPr="003B66D8" w14:paraId="1DB8BB53" w14:textId="77777777" w:rsidTr="00201B0C">
        <w:trPr>
          <w:tblHeader/>
        </w:trPr>
        <w:tc>
          <w:tcPr>
            <w:tcW w:w="1256" w:type="dxa"/>
            <w:vMerge/>
            <w:vAlign w:val="center"/>
          </w:tcPr>
          <w:p w14:paraId="6017531D"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609" w:type="dxa"/>
            <w:vMerge w:val="restart"/>
            <w:vAlign w:val="center"/>
          </w:tcPr>
          <w:p w14:paraId="79DC6582"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Requirement</w:t>
            </w:r>
          </w:p>
        </w:tc>
        <w:tc>
          <w:tcPr>
            <w:tcW w:w="4573" w:type="dxa"/>
            <w:gridSpan w:val="4"/>
            <w:vAlign w:val="center"/>
          </w:tcPr>
          <w:p w14:paraId="172F3499"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Bidder</w:t>
            </w:r>
          </w:p>
        </w:tc>
        <w:tc>
          <w:tcPr>
            <w:tcW w:w="1424" w:type="dxa"/>
            <w:vMerge/>
          </w:tcPr>
          <w:p w14:paraId="09019B8A" w14:textId="77777777" w:rsidR="00D04B4E" w:rsidRPr="003B66D8" w:rsidRDefault="00D04B4E"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F676D7" w:rsidRPr="003B66D8" w14:paraId="6247A754" w14:textId="77777777" w:rsidTr="00201B0C">
        <w:trPr>
          <w:tblHeader/>
        </w:trPr>
        <w:tc>
          <w:tcPr>
            <w:tcW w:w="1256" w:type="dxa"/>
            <w:vMerge/>
            <w:vAlign w:val="center"/>
          </w:tcPr>
          <w:p w14:paraId="52F72FD9"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609" w:type="dxa"/>
            <w:vMerge/>
            <w:vAlign w:val="center"/>
          </w:tcPr>
          <w:p w14:paraId="6FF389B8"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139" w:type="dxa"/>
            <w:vMerge w:val="restart"/>
            <w:vAlign w:val="center"/>
          </w:tcPr>
          <w:p w14:paraId="6CF75BA4"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Single Entity</w:t>
            </w:r>
          </w:p>
        </w:tc>
        <w:tc>
          <w:tcPr>
            <w:tcW w:w="3434" w:type="dxa"/>
            <w:gridSpan w:val="3"/>
            <w:vAlign w:val="center"/>
          </w:tcPr>
          <w:p w14:paraId="68838FE5"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JV</w:t>
            </w:r>
            <w:r w:rsidR="001D642B" w:rsidRPr="003B66D8">
              <w:rPr>
                <w:rFonts w:asciiTheme="majorBidi" w:hAnsiTheme="majorBidi" w:cstheme="majorBidi"/>
                <w:b/>
                <w:color w:val="000000"/>
                <w:sz w:val="18"/>
                <w:szCs w:val="18"/>
                <w:lang w:val="en-GB"/>
              </w:rPr>
              <w:t>, Consortium or Association</w:t>
            </w:r>
          </w:p>
        </w:tc>
        <w:tc>
          <w:tcPr>
            <w:tcW w:w="1424" w:type="dxa"/>
            <w:vMerge/>
          </w:tcPr>
          <w:p w14:paraId="1A3444FF" w14:textId="77777777" w:rsidR="00D04B4E" w:rsidRPr="003B66D8" w:rsidRDefault="00D04B4E"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201B0C" w:rsidRPr="003B66D8" w14:paraId="60CDB633" w14:textId="77777777" w:rsidTr="00201B0C">
        <w:trPr>
          <w:tblHeader/>
        </w:trPr>
        <w:tc>
          <w:tcPr>
            <w:tcW w:w="1256" w:type="dxa"/>
            <w:vMerge/>
            <w:vAlign w:val="center"/>
          </w:tcPr>
          <w:p w14:paraId="71EB204C"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609" w:type="dxa"/>
            <w:vMerge/>
            <w:vAlign w:val="center"/>
          </w:tcPr>
          <w:p w14:paraId="6442FB31"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139" w:type="dxa"/>
            <w:vMerge/>
            <w:vAlign w:val="center"/>
          </w:tcPr>
          <w:p w14:paraId="78AB831B"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156" w:type="dxa"/>
            <w:vAlign w:val="center"/>
          </w:tcPr>
          <w:p w14:paraId="66D189C2"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All partners combined</w:t>
            </w:r>
          </w:p>
        </w:tc>
        <w:tc>
          <w:tcPr>
            <w:tcW w:w="1139" w:type="dxa"/>
            <w:vAlign w:val="center"/>
          </w:tcPr>
          <w:p w14:paraId="0F9EC77F"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Each partner</w:t>
            </w:r>
          </w:p>
        </w:tc>
        <w:tc>
          <w:tcPr>
            <w:tcW w:w="1139" w:type="dxa"/>
            <w:vAlign w:val="center"/>
          </w:tcPr>
          <w:p w14:paraId="59581BD1" w14:textId="77777777" w:rsidR="00D04B4E" w:rsidRPr="003B66D8" w:rsidRDefault="00D04B4E"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At least one partner</w:t>
            </w:r>
          </w:p>
        </w:tc>
        <w:tc>
          <w:tcPr>
            <w:tcW w:w="1424" w:type="dxa"/>
            <w:vMerge/>
          </w:tcPr>
          <w:p w14:paraId="2430021C" w14:textId="77777777" w:rsidR="00D04B4E" w:rsidRPr="003B66D8" w:rsidRDefault="00D04B4E"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201B0C" w:rsidRPr="003B66D8" w14:paraId="416143D4" w14:textId="77777777" w:rsidTr="00201B0C">
        <w:tc>
          <w:tcPr>
            <w:tcW w:w="1256" w:type="dxa"/>
          </w:tcPr>
          <w:p w14:paraId="4ED3AE0D" w14:textId="77777777" w:rsidR="00D04B4E" w:rsidRPr="000B68D8" w:rsidRDefault="00D04B4E" w:rsidP="00182F6B">
            <w:pPr>
              <w:autoSpaceDE w:val="0"/>
              <w:autoSpaceDN w:val="0"/>
              <w:adjustRightInd w:val="0"/>
              <w:spacing w:before="120" w:after="120"/>
              <w:rPr>
                <w:rFonts w:asciiTheme="majorBidi" w:hAnsiTheme="majorBidi" w:cstheme="majorBidi"/>
                <w:b/>
                <w:color w:val="000000"/>
                <w:sz w:val="18"/>
                <w:szCs w:val="18"/>
                <w:lang w:val="en-GB"/>
              </w:rPr>
            </w:pPr>
            <w:r w:rsidRPr="000B68D8">
              <w:rPr>
                <w:rFonts w:asciiTheme="majorBidi" w:hAnsiTheme="majorBidi" w:cstheme="majorBidi"/>
                <w:b/>
                <w:color w:val="000000"/>
                <w:sz w:val="18"/>
                <w:szCs w:val="18"/>
                <w:lang w:val="en-GB"/>
              </w:rPr>
              <w:t>2.3.1. Historical Financial Performance</w:t>
            </w:r>
          </w:p>
        </w:tc>
        <w:tc>
          <w:tcPr>
            <w:tcW w:w="1609" w:type="dxa"/>
            <w:vAlign w:val="center"/>
          </w:tcPr>
          <w:p w14:paraId="29C8F54D" w14:textId="1A37DAA8" w:rsidR="00D04B4E" w:rsidRPr="000B68D8" w:rsidRDefault="00D04B4E" w:rsidP="00080B0A">
            <w:pPr>
              <w:autoSpaceDE w:val="0"/>
              <w:autoSpaceDN w:val="0"/>
              <w:adjustRightInd w:val="0"/>
              <w:spacing w:before="120" w:after="120"/>
              <w:rPr>
                <w:rFonts w:asciiTheme="majorBidi" w:hAnsiTheme="majorBidi" w:cstheme="majorBidi"/>
                <w:color w:val="000000"/>
                <w:sz w:val="18"/>
                <w:szCs w:val="18"/>
                <w:lang w:val="en-GB"/>
              </w:rPr>
            </w:pPr>
            <w:r w:rsidRPr="000B68D8">
              <w:rPr>
                <w:rFonts w:asciiTheme="majorBidi" w:hAnsiTheme="majorBidi" w:cstheme="majorBidi"/>
                <w:color w:val="000000"/>
                <w:sz w:val="18"/>
                <w:szCs w:val="18"/>
                <w:lang w:val="en-GB"/>
              </w:rPr>
              <w:t xml:space="preserve">Submission of audited balance sheets or if not required by the Law of the </w:t>
            </w:r>
            <w:r w:rsidR="00106F73" w:rsidRPr="000B68D8">
              <w:rPr>
                <w:rFonts w:asciiTheme="majorBidi" w:hAnsiTheme="majorBidi" w:cstheme="majorBidi"/>
                <w:color w:val="000000"/>
                <w:sz w:val="18"/>
                <w:szCs w:val="18"/>
                <w:lang w:val="en-GB"/>
              </w:rPr>
              <w:t>Bidder’s country</w:t>
            </w:r>
            <w:r w:rsidRPr="000B68D8">
              <w:rPr>
                <w:rFonts w:asciiTheme="majorBidi" w:hAnsiTheme="majorBidi" w:cstheme="majorBidi"/>
                <w:color w:val="000000"/>
                <w:sz w:val="18"/>
                <w:szCs w:val="18"/>
                <w:lang w:val="en-GB"/>
              </w:rPr>
              <w:t xml:space="preserve">, other financial statements </w:t>
            </w:r>
            <w:r w:rsidR="00F87CDC">
              <w:rPr>
                <w:rFonts w:asciiTheme="majorBidi" w:hAnsiTheme="majorBidi" w:cstheme="majorBidi"/>
                <w:color w:val="000000"/>
                <w:sz w:val="18"/>
                <w:szCs w:val="18"/>
                <w:lang w:val="en-GB"/>
              </w:rPr>
              <w:t xml:space="preserve">duly audited </w:t>
            </w:r>
            <w:r w:rsidRPr="000B68D8">
              <w:rPr>
                <w:rFonts w:asciiTheme="majorBidi" w:hAnsiTheme="majorBidi" w:cstheme="majorBidi"/>
                <w:color w:val="000000"/>
                <w:sz w:val="18"/>
                <w:szCs w:val="18"/>
                <w:lang w:val="en-GB"/>
              </w:rPr>
              <w:t xml:space="preserve">acceptable to the </w:t>
            </w:r>
            <w:r w:rsidR="0040332F" w:rsidRPr="000B68D8">
              <w:rPr>
                <w:rFonts w:asciiTheme="majorBidi" w:hAnsiTheme="majorBidi" w:cstheme="majorBidi"/>
                <w:color w:val="000000"/>
                <w:sz w:val="18"/>
                <w:szCs w:val="18"/>
                <w:lang w:val="en-GB"/>
              </w:rPr>
              <w:t>Entity</w:t>
            </w:r>
            <w:r w:rsidRPr="000B68D8">
              <w:rPr>
                <w:rFonts w:asciiTheme="majorBidi" w:hAnsiTheme="majorBidi" w:cstheme="majorBidi"/>
                <w:color w:val="000000"/>
                <w:sz w:val="18"/>
                <w:szCs w:val="18"/>
                <w:lang w:val="en-GB"/>
              </w:rPr>
              <w:t xml:space="preserve"> for the </w:t>
            </w:r>
            <w:r w:rsidR="00934923" w:rsidRPr="000B68D8">
              <w:rPr>
                <w:rFonts w:asciiTheme="majorBidi" w:hAnsiTheme="majorBidi" w:cstheme="majorBidi"/>
                <w:color w:val="000000"/>
                <w:sz w:val="18"/>
                <w:szCs w:val="18"/>
                <w:lang w:val="en-GB"/>
              </w:rPr>
              <w:t>last (</w:t>
            </w:r>
            <w:r w:rsidR="00080B0A">
              <w:rPr>
                <w:rFonts w:asciiTheme="majorBidi" w:hAnsiTheme="majorBidi" w:cstheme="majorBidi"/>
                <w:color w:val="000000"/>
                <w:sz w:val="18"/>
                <w:szCs w:val="18"/>
                <w:lang w:val="en-GB"/>
              </w:rPr>
              <w:t>5)</w:t>
            </w:r>
            <w:r w:rsidR="000F0218" w:rsidRPr="000B68D8">
              <w:rPr>
                <w:rFonts w:asciiTheme="majorBidi" w:hAnsiTheme="majorBidi" w:cstheme="majorBidi"/>
                <w:b/>
                <w:bCs/>
                <w:color w:val="000000"/>
                <w:sz w:val="18"/>
                <w:szCs w:val="18"/>
                <w:lang w:val="en-GB"/>
              </w:rPr>
              <w:t xml:space="preserve"> </w:t>
            </w:r>
            <w:r w:rsidR="00934923">
              <w:rPr>
                <w:rFonts w:asciiTheme="majorBidi" w:hAnsiTheme="majorBidi" w:cstheme="majorBidi"/>
                <w:b/>
                <w:bCs/>
                <w:color w:val="000000"/>
                <w:sz w:val="18"/>
                <w:szCs w:val="18"/>
                <w:lang w:val="en-GB"/>
              </w:rPr>
              <w:t xml:space="preserve">Five </w:t>
            </w:r>
            <w:r w:rsidRPr="000B68D8">
              <w:rPr>
                <w:rFonts w:asciiTheme="majorBidi" w:hAnsiTheme="majorBidi" w:cstheme="majorBidi"/>
                <w:b/>
                <w:bCs/>
                <w:color w:val="000000"/>
                <w:sz w:val="18"/>
                <w:szCs w:val="18"/>
                <w:lang w:val="en-GB"/>
              </w:rPr>
              <w:t>years</w:t>
            </w:r>
            <w:r w:rsidRPr="000B68D8">
              <w:rPr>
                <w:rFonts w:asciiTheme="majorBidi" w:hAnsiTheme="majorBidi" w:cstheme="majorBidi"/>
                <w:color w:val="000000"/>
                <w:sz w:val="18"/>
                <w:szCs w:val="18"/>
                <w:lang w:val="en-GB"/>
              </w:rPr>
              <w:t xml:space="preserve"> to demonstrate the current soundness of the Bidders financial position and its prospective long term profitability</w:t>
            </w:r>
            <w:r w:rsidR="004C3A79">
              <w:rPr>
                <w:rFonts w:asciiTheme="majorBidi" w:hAnsiTheme="majorBidi" w:cstheme="majorBidi"/>
                <w:color w:val="000000"/>
                <w:sz w:val="18"/>
                <w:szCs w:val="18"/>
                <w:lang w:val="en-GB"/>
              </w:rPr>
              <w:t xml:space="preserve"> and the net worth should also be positive.</w:t>
            </w:r>
          </w:p>
          <w:p w14:paraId="1D7756E1" w14:textId="77777777" w:rsidR="00D04B4E" w:rsidRPr="000B68D8" w:rsidRDefault="004C3A79" w:rsidP="00A451DD">
            <w:pPr>
              <w:autoSpaceDE w:val="0"/>
              <w:autoSpaceDN w:val="0"/>
              <w:adjustRightInd w:val="0"/>
              <w:spacing w:before="120" w:after="120"/>
              <w:rPr>
                <w:rFonts w:asciiTheme="majorBidi" w:hAnsiTheme="majorBidi" w:cstheme="majorBidi"/>
                <w:color w:val="000000"/>
                <w:sz w:val="18"/>
                <w:szCs w:val="18"/>
                <w:lang w:val="en-GB"/>
              </w:rPr>
            </w:pPr>
            <w:r w:rsidRPr="000B68D8" w:rsidDel="004C3A79">
              <w:rPr>
                <w:rFonts w:asciiTheme="majorBidi" w:hAnsiTheme="majorBidi" w:cstheme="majorBidi"/>
                <w:color w:val="000000"/>
                <w:sz w:val="18"/>
                <w:szCs w:val="18"/>
                <w:highlight w:val="yellow"/>
                <w:lang w:val="en-GB"/>
              </w:rPr>
              <w:t xml:space="preserve"> </w:t>
            </w:r>
          </w:p>
        </w:tc>
        <w:tc>
          <w:tcPr>
            <w:tcW w:w="1139" w:type="dxa"/>
            <w:vAlign w:val="center"/>
          </w:tcPr>
          <w:p w14:paraId="064CA94B" w14:textId="77777777" w:rsidR="00D04B4E" w:rsidRPr="000B68D8" w:rsidRDefault="00D04B4E" w:rsidP="00182F6B">
            <w:pPr>
              <w:autoSpaceDE w:val="0"/>
              <w:autoSpaceDN w:val="0"/>
              <w:adjustRightInd w:val="0"/>
              <w:spacing w:before="120" w:after="120"/>
              <w:rPr>
                <w:rFonts w:asciiTheme="majorBidi" w:hAnsiTheme="majorBidi" w:cstheme="majorBidi"/>
                <w:color w:val="000000"/>
                <w:sz w:val="18"/>
                <w:szCs w:val="18"/>
                <w:lang w:val="en-GB"/>
              </w:rPr>
            </w:pPr>
            <w:r w:rsidRPr="000B68D8">
              <w:rPr>
                <w:rFonts w:asciiTheme="majorBidi" w:hAnsiTheme="majorBidi" w:cstheme="majorBidi"/>
                <w:color w:val="000000"/>
                <w:sz w:val="18"/>
                <w:szCs w:val="18"/>
                <w:lang w:val="en-GB"/>
              </w:rPr>
              <w:t>Must meet requirement</w:t>
            </w:r>
          </w:p>
        </w:tc>
        <w:tc>
          <w:tcPr>
            <w:tcW w:w="1156" w:type="dxa"/>
            <w:vAlign w:val="center"/>
          </w:tcPr>
          <w:p w14:paraId="46075486" w14:textId="77777777" w:rsidR="00D04B4E" w:rsidRPr="000B68D8" w:rsidRDefault="00D04B4E" w:rsidP="00182F6B">
            <w:pPr>
              <w:autoSpaceDE w:val="0"/>
              <w:autoSpaceDN w:val="0"/>
              <w:adjustRightInd w:val="0"/>
              <w:spacing w:before="120" w:after="120"/>
              <w:rPr>
                <w:rFonts w:asciiTheme="majorBidi" w:hAnsiTheme="majorBidi" w:cstheme="majorBidi"/>
                <w:color w:val="000000"/>
                <w:sz w:val="18"/>
                <w:szCs w:val="18"/>
                <w:lang w:val="en-GB"/>
              </w:rPr>
            </w:pPr>
            <w:r w:rsidRPr="000B68D8">
              <w:rPr>
                <w:rFonts w:asciiTheme="majorBidi" w:hAnsiTheme="majorBidi" w:cstheme="majorBidi"/>
                <w:color w:val="000000"/>
                <w:sz w:val="18"/>
                <w:szCs w:val="18"/>
                <w:lang w:val="en-GB"/>
              </w:rPr>
              <w:t>N/A</w:t>
            </w:r>
          </w:p>
        </w:tc>
        <w:tc>
          <w:tcPr>
            <w:tcW w:w="1139" w:type="dxa"/>
            <w:vAlign w:val="center"/>
          </w:tcPr>
          <w:p w14:paraId="22426DF3" w14:textId="77777777" w:rsidR="00D04B4E" w:rsidRPr="000B68D8" w:rsidRDefault="00D04B4E" w:rsidP="00182F6B">
            <w:pPr>
              <w:autoSpaceDE w:val="0"/>
              <w:autoSpaceDN w:val="0"/>
              <w:adjustRightInd w:val="0"/>
              <w:spacing w:before="120" w:after="120"/>
              <w:rPr>
                <w:rFonts w:asciiTheme="majorBidi" w:hAnsiTheme="majorBidi" w:cstheme="majorBidi"/>
                <w:color w:val="000000"/>
                <w:sz w:val="18"/>
                <w:szCs w:val="18"/>
                <w:lang w:val="en-GB"/>
              </w:rPr>
            </w:pPr>
            <w:r w:rsidRPr="000B68D8">
              <w:rPr>
                <w:rFonts w:asciiTheme="majorBidi" w:hAnsiTheme="majorBidi" w:cstheme="majorBidi"/>
                <w:color w:val="000000"/>
                <w:sz w:val="18"/>
                <w:szCs w:val="18"/>
                <w:lang w:val="en-GB"/>
              </w:rPr>
              <w:t>Must meet requirement</w:t>
            </w:r>
          </w:p>
        </w:tc>
        <w:tc>
          <w:tcPr>
            <w:tcW w:w="1139" w:type="dxa"/>
            <w:vAlign w:val="center"/>
          </w:tcPr>
          <w:p w14:paraId="6980D1E0" w14:textId="77777777" w:rsidR="00D04B4E" w:rsidRPr="000B68D8" w:rsidRDefault="00D04B4E" w:rsidP="00182F6B">
            <w:pPr>
              <w:autoSpaceDE w:val="0"/>
              <w:autoSpaceDN w:val="0"/>
              <w:adjustRightInd w:val="0"/>
              <w:spacing w:before="120" w:after="120"/>
              <w:rPr>
                <w:rFonts w:asciiTheme="majorBidi" w:hAnsiTheme="majorBidi" w:cstheme="majorBidi"/>
                <w:color w:val="000000"/>
                <w:sz w:val="18"/>
                <w:szCs w:val="18"/>
                <w:lang w:val="en-GB"/>
              </w:rPr>
            </w:pPr>
            <w:r w:rsidRPr="000B68D8">
              <w:rPr>
                <w:rFonts w:asciiTheme="majorBidi" w:hAnsiTheme="majorBidi" w:cstheme="majorBidi"/>
                <w:color w:val="000000"/>
                <w:sz w:val="18"/>
                <w:szCs w:val="18"/>
                <w:lang w:val="en-GB"/>
              </w:rPr>
              <w:t>N/A</w:t>
            </w:r>
          </w:p>
        </w:tc>
        <w:tc>
          <w:tcPr>
            <w:tcW w:w="1424" w:type="dxa"/>
            <w:vAlign w:val="center"/>
          </w:tcPr>
          <w:p w14:paraId="0E006CF9" w14:textId="77777777" w:rsidR="00D04B4E" w:rsidRPr="000B68D8" w:rsidRDefault="00D04B4E" w:rsidP="00D649BB">
            <w:pPr>
              <w:autoSpaceDE w:val="0"/>
              <w:autoSpaceDN w:val="0"/>
              <w:adjustRightInd w:val="0"/>
              <w:spacing w:before="120" w:after="120"/>
              <w:rPr>
                <w:rFonts w:asciiTheme="majorBidi" w:hAnsiTheme="majorBidi" w:cstheme="majorBidi"/>
                <w:color w:val="000000"/>
                <w:sz w:val="18"/>
                <w:szCs w:val="18"/>
                <w:lang w:val="en-GB"/>
              </w:rPr>
            </w:pPr>
            <w:r w:rsidRPr="000B68D8">
              <w:rPr>
                <w:rFonts w:asciiTheme="majorBidi" w:hAnsiTheme="majorBidi" w:cstheme="majorBidi"/>
                <w:color w:val="000000"/>
                <w:sz w:val="18"/>
                <w:szCs w:val="18"/>
                <w:lang w:val="en-GB"/>
              </w:rPr>
              <w:t xml:space="preserve">Form FIN – </w:t>
            </w:r>
            <w:r w:rsidR="00D649BB" w:rsidRPr="000B68D8">
              <w:rPr>
                <w:rFonts w:asciiTheme="majorBidi" w:hAnsiTheme="majorBidi" w:cstheme="majorBidi"/>
                <w:color w:val="000000"/>
                <w:sz w:val="18"/>
                <w:szCs w:val="18"/>
                <w:lang w:val="en-GB"/>
              </w:rPr>
              <w:t>1</w:t>
            </w:r>
            <w:r w:rsidRPr="000B68D8">
              <w:rPr>
                <w:rFonts w:asciiTheme="majorBidi" w:hAnsiTheme="majorBidi" w:cstheme="majorBidi"/>
                <w:color w:val="000000"/>
                <w:sz w:val="18"/>
                <w:szCs w:val="18"/>
                <w:lang w:val="en-GB"/>
              </w:rPr>
              <w:t xml:space="preserve"> with attachments</w:t>
            </w:r>
          </w:p>
        </w:tc>
      </w:tr>
      <w:tr w:rsidR="00201B0C" w:rsidRPr="003B66D8" w14:paraId="0ABAFD1A" w14:textId="77777777" w:rsidTr="00201B0C">
        <w:tc>
          <w:tcPr>
            <w:tcW w:w="1256" w:type="dxa"/>
          </w:tcPr>
          <w:p w14:paraId="4B73FEC5" w14:textId="77777777" w:rsidR="00D04B4E" w:rsidRPr="003B66D8" w:rsidRDefault="00D04B4E" w:rsidP="00182F6B">
            <w:pPr>
              <w:autoSpaceDE w:val="0"/>
              <w:autoSpaceDN w:val="0"/>
              <w:adjustRightInd w:val="0"/>
              <w:spacing w:before="120" w:after="120"/>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2.3.2. Average Annual</w:t>
            </w:r>
            <w:r w:rsidR="00E866CD" w:rsidRPr="003B66D8">
              <w:rPr>
                <w:rFonts w:asciiTheme="majorBidi" w:hAnsiTheme="majorBidi" w:cstheme="majorBidi"/>
                <w:b/>
                <w:color w:val="000000"/>
                <w:sz w:val="18"/>
                <w:szCs w:val="18"/>
                <w:lang w:val="en-GB"/>
              </w:rPr>
              <w:t xml:space="preserve"> Turnover</w:t>
            </w:r>
          </w:p>
        </w:tc>
        <w:tc>
          <w:tcPr>
            <w:tcW w:w="1609" w:type="dxa"/>
            <w:vAlign w:val="center"/>
          </w:tcPr>
          <w:p w14:paraId="49B46F6D" w14:textId="77777777" w:rsidR="006E321F" w:rsidRPr="006E321F" w:rsidRDefault="006E321F" w:rsidP="006E321F">
            <w:pPr>
              <w:autoSpaceDE w:val="0"/>
              <w:autoSpaceDN w:val="0"/>
              <w:adjustRightInd w:val="0"/>
              <w:spacing w:before="120" w:after="120"/>
              <w:rPr>
                <w:rFonts w:asciiTheme="majorBidi" w:hAnsiTheme="majorBidi" w:cstheme="majorBidi"/>
                <w:i/>
                <w:color w:val="000000"/>
                <w:sz w:val="18"/>
                <w:szCs w:val="18"/>
                <w:lang w:val="en-GB"/>
              </w:rPr>
            </w:pPr>
          </w:p>
          <w:p w14:paraId="29A19274" w14:textId="1A83032D" w:rsidR="00D021C2" w:rsidRPr="003202A3" w:rsidRDefault="00D021C2" w:rsidP="003202A3">
            <w:pPr>
              <w:autoSpaceDE w:val="0"/>
              <w:autoSpaceDN w:val="0"/>
              <w:adjustRightInd w:val="0"/>
              <w:spacing w:before="120" w:after="120"/>
              <w:rPr>
                <w:rFonts w:asciiTheme="majorBidi" w:hAnsiTheme="majorBidi" w:cstheme="majorBidi"/>
                <w:i/>
                <w:color w:val="000000"/>
                <w:sz w:val="18"/>
                <w:szCs w:val="18"/>
                <w:highlight w:val="green"/>
                <w:lang w:val="en-GB"/>
              </w:rPr>
            </w:pPr>
            <w:r w:rsidRPr="003202A3">
              <w:rPr>
                <w:rFonts w:asciiTheme="majorBidi" w:hAnsiTheme="majorBidi" w:cstheme="majorBidi"/>
                <w:i/>
                <w:color w:val="000000"/>
                <w:sz w:val="18"/>
                <w:szCs w:val="18"/>
                <w:highlight w:val="green"/>
                <w:lang w:val="en-GB"/>
              </w:rPr>
              <w:t xml:space="preserve">The </w:t>
            </w:r>
            <w:r w:rsidR="00FA7900" w:rsidRPr="003202A3">
              <w:rPr>
                <w:rFonts w:asciiTheme="majorBidi" w:hAnsiTheme="majorBidi" w:cstheme="majorBidi"/>
                <w:i/>
                <w:color w:val="000000"/>
                <w:sz w:val="18"/>
                <w:szCs w:val="18"/>
                <w:highlight w:val="green"/>
                <w:lang w:val="en-GB"/>
              </w:rPr>
              <w:t>participation average Annual</w:t>
            </w:r>
            <w:r w:rsidRPr="003202A3">
              <w:rPr>
                <w:rFonts w:asciiTheme="majorBidi" w:hAnsiTheme="majorBidi" w:cstheme="majorBidi"/>
                <w:i/>
                <w:color w:val="000000"/>
                <w:sz w:val="18"/>
                <w:szCs w:val="18"/>
                <w:highlight w:val="green"/>
                <w:lang w:val="en-GB"/>
              </w:rPr>
              <w:t xml:space="preserve"> turnover </w:t>
            </w:r>
            <w:r w:rsidR="00FA7900" w:rsidRPr="003202A3">
              <w:rPr>
                <w:rFonts w:asciiTheme="majorBidi" w:hAnsiTheme="majorBidi" w:cstheme="majorBidi"/>
                <w:i/>
                <w:color w:val="000000"/>
                <w:sz w:val="18"/>
                <w:szCs w:val="18"/>
                <w:highlight w:val="green"/>
                <w:lang w:val="en-GB"/>
              </w:rPr>
              <w:t>in during</w:t>
            </w:r>
            <w:r w:rsidR="008A394A" w:rsidRPr="003202A3">
              <w:rPr>
                <w:rFonts w:asciiTheme="majorBidi" w:hAnsiTheme="majorBidi" w:cstheme="majorBidi"/>
                <w:i/>
                <w:color w:val="000000"/>
                <w:sz w:val="18"/>
                <w:szCs w:val="18"/>
                <w:highlight w:val="green"/>
                <w:lang w:val="en-GB"/>
              </w:rPr>
              <w:t xml:space="preserve"> the</w:t>
            </w:r>
            <w:r w:rsidR="009A3F41" w:rsidRPr="003202A3">
              <w:rPr>
                <w:rFonts w:asciiTheme="majorBidi" w:hAnsiTheme="majorBidi" w:cstheme="majorBidi"/>
                <w:i/>
                <w:color w:val="000000"/>
                <w:sz w:val="18"/>
                <w:szCs w:val="18"/>
                <w:highlight w:val="green"/>
                <w:lang w:val="en-GB"/>
              </w:rPr>
              <w:t xml:space="preserve"> </w:t>
            </w:r>
            <w:r w:rsidR="00FA7900" w:rsidRPr="003202A3">
              <w:rPr>
                <w:rFonts w:asciiTheme="majorBidi" w:hAnsiTheme="majorBidi" w:cstheme="majorBidi"/>
                <w:i/>
                <w:color w:val="000000"/>
                <w:sz w:val="18"/>
                <w:szCs w:val="18"/>
                <w:highlight w:val="green"/>
                <w:lang w:val="en-GB"/>
              </w:rPr>
              <w:t xml:space="preserve">last </w:t>
            </w:r>
            <w:r w:rsidR="00047204" w:rsidRPr="003202A3">
              <w:rPr>
                <w:rFonts w:asciiTheme="majorBidi" w:hAnsiTheme="majorBidi" w:cstheme="majorBidi"/>
                <w:i/>
                <w:color w:val="000000"/>
                <w:sz w:val="18"/>
                <w:szCs w:val="18"/>
                <w:highlight w:val="green"/>
                <w:lang w:val="en-GB"/>
              </w:rPr>
              <w:t>5</w:t>
            </w:r>
            <w:r w:rsidRPr="003202A3">
              <w:rPr>
                <w:rFonts w:asciiTheme="majorBidi" w:hAnsiTheme="majorBidi" w:cstheme="majorBidi"/>
                <w:i/>
                <w:color w:val="000000"/>
                <w:sz w:val="18"/>
                <w:szCs w:val="18"/>
                <w:highlight w:val="green"/>
                <w:lang w:val="en-GB"/>
              </w:rPr>
              <w:t xml:space="preserve"> years for construction should be, </w:t>
            </w:r>
            <w:r w:rsidR="003202A3" w:rsidRPr="003202A3">
              <w:rPr>
                <w:rFonts w:asciiTheme="majorBidi" w:hAnsiTheme="majorBidi" w:cstheme="majorBidi"/>
                <w:b/>
                <w:bCs/>
                <w:i/>
                <w:color w:val="000000"/>
                <w:sz w:val="18"/>
                <w:szCs w:val="18"/>
                <w:highlight w:val="green"/>
                <w:lang w:val="en-GB"/>
              </w:rPr>
              <w:t>USD Thirteen</w:t>
            </w:r>
            <w:r w:rsidR="00FA7900" w:rsidRPr="003202A3">
              <w:rPr>
                <w:rFonts w:asciiTheme="majorBidi" w:hAnsiTheme="majorBidi" w:cstheme="majorBidi"/>
                <w:b/>
                <w:bCs/>
                <w:i/>
                <w:color w:val="000000"/>
                <w:sz w:val="18"/>
                <w:szCs w:val="18"/>
                <w:highlight w:val="green"/>
                <w:lang w:val="en-GB"/>
              </w:rPr>
              <w:t xml:space="preserve"> Million (</w:t>
            </w:r>
            <w:r w:rsidR="003202A3" w:rsidRPr="003202A3">
              <w:rPr>
                <w:rFonts w:asciiTheme="majorBidi" w:hAnsiTheme="majorBidi" w:cstheme="majorBidi"/>
                <w:b/>
                <w:bCs/>
                <w:i/>
                <w:color w:val="000000"/>
                <w:sz w:val="18"/>
                <w:szCs w:val="18"/>
                <w:highlight w:val="green"/>
                <w:lang w:val="en-GB"/>
              </w:rPr>
              <w:t>13,000,000</w:t>
            </w:r>
            <w:r w:rsidR="00FA7900" w:rsidRPr="003202A3">
              <w:rPr>
                <w:rFonts w:asciiTheme="majorBidi" w:hAnsiTheme="majorBidi" w:cstheme="majorBidi"/>
                <w:b/>
                <w:bCs/>
                <w:i/>
                <w:color w:val="000000"/>
                <w:sz w:val="18"/>
                <w:szCs w:val="18"/>
                <w:highlight w:val="green"/>
                <w:lang w:val="en-GB"/>
              </w:rPr>
              <w:t xml:space="preserve"> USD</w:t>
            </w:r>
            <w:r w:rsidRPr="003202A3">
              <w:rPr>
                <w:rFonts w:asciiTheme="majorBidi" w:hAnsiTheme="majorBidi" w:cstheme="majorBidi"/>
                <w:b/>
                <w:bCs/>
                <w:i/>
                <w:color w:val="000000"/>
                <w:sz w:val="18"/>
                <w:szCs w:val="18"/>
                <w:highlight w:val="green"/>
                <w:lang w:val="en-GB"/>
              </w:rPr>
              <w:t>).</w:t>
            </w:r>
          </w:p>
          <w:p w14:paraId="28837DD0" w14:textId="367C42AF" w:rsidR="00D04B4E" w:rsidRPr="003B66D8" w:rsidRDefault="00D021C2" w:rsidP="00D021C2">
            <w:pPr>
              <w:autoSpaceDE w:val="0"/>
              <w:autoSpaceDN w:val="0"/>
              <w:adjustRightInd w:val="0"/>
              <w:spacing w:before="120" w:after="120"/>
              <w:rPr>
                <w:rFonts w:asciiTheme="majorBidi" w:hAnsiTheme="majorBidi" w:cstheme="majorBidi"/>
                <w:i/>
                <w:color w:val="000000"/>
                <w:sz w:val="18"/>
                <w:szCs w:val="18"/>
                <w:lang w:val="en-GB"/>
              </w:rPr>
            </w:pPr>
            <w:r w:rsidRPr="003202A3">
              <w:rPr>
                <w:rFonts w:asciiTheme="majorBidi" w:hAnsiTheme="majorBidi" w:cstheme="majorBidi"/>
                <w:i/>
                <w:color w:val="000000"/>
                <w:sz w:val="18"/>
                <w:szCs w:val="18"/>
                <w:highlight w:val="green"/>
                <w:lang w:val="en-GB"/>
              </w:rPr>
              <w:t>The supporting documents should be attached.</w:t>
            </w:r>
          </w:p>
        </w:tc>
        <w:tc>
          <w:tcPr>
            <w:tcW w:w="1139" w:type="dxa"/>
            <w:vAlign w:val="center"/>
          </w:tcPr>
          <w:p w14:paraId="577E6901" w14:textId="77777777" w:rsidR="00D04B4E" w:rsidRPr="00201B0C" w:rsidRDefault="00D04B4E" w:rsidP="00182F6B">
            <w:pPr>
              <w:autoSpaceDE w:val="0"/>
              <w:autoSpaceDN w:val="0"/>
              <w:adjustRightInd w:val="0"/>
              <w:spacing w:before="120" w:after="120"/>
              <w:rPr>
                <w:rFonts w:asciiTheme="majorBidi" w:hAnsiTheme="majorBidi" w:cstheme="majorBidi"/>
                <w:iCs/>
                <w:color w:val="000000"/>
                <w:sz w:val="18"/>
                <w:szCs w:val="18"/>
                <w:lang w:val="en-GB"/>
              </w:rPr>
            </w:pPr>
            <w:r w:rsidRPr="00201B0C">
              <w:rPr>
                <w:rFonts w:asciiTheme="majorBidi" w:hAnsiTheme="majorBidi" w:cstheme="majorBidi"/>
                <w:iCs/>
                <w:color w:val="000000"/>
                <w:sz w:val="18"/>
                <w:szCs w:val="18"/>
                <w:lang w:val="en-GB"/>
              </w:rPr>
              <w:t>Must meet requirement</w:t>
            </w:r>
          </w:p>
        </w:tc>
        <w:tc>
          <w:tcPr>
            <w:tcW w:w="1156" w:type="dxa"/>
            <w:vAlign w:val="center"/>
          </w:tcPr>
          <w:p w14:paraId="278F4067" w14:textId="77777777" w:rsidR="00D04B4E" w:rsidRPr="00201B0C" w:rsidRDefault="00201B0C" w:rsidP="00182F6B">
            <w:pPr>
              <w:autoSpaceDE w:val="0"/>
              <w:autoSpaceDN w:val="0"/>
              <w:adjustRightInd w:val="0"/>
              <w:spacing w:before="120" w:after="120"/>
              <w:rPr>
                <w:rFonts w:asciiTheme="majorBidi" w:hAnsiTheme="majorBidi" w:cstheme="majorBidi"/>
                <w:iCs/>
                <w:color w:val="000000"/>
                <w:sz w:val="18"/>
                <w:szCs w:val="18"/>
                <w:lang w:val="en-GB"/>
              </w:rPr>
            </w:pPr>
            <w:r w:rsidRPr="00201B0C">
              <w:rPr>
                <w:rFonts w:asciiTheme="majorBidi" w:hAnsiTheme="majorBidi" w:cstheme="majorBidi"/>
                <w:iCs/>
                <w:color w:val="000000"/>
                <w:sz w:val="18"/>
                <w:szCs w:val="18"/>
                <w:lang w:val="en-GB"/>
              </w:rPr>
              <w:t xml:space="preserve">All partners as combined must meet 100% of the requirement. </w:t>
            </w:r>
            <w:r w:rsidR="008B0413" w:rsidRPr="00201B0C">
              <w:rPr>
                <w:rFonts w:asciiTheme="majorBidi" w:hAnsiTheme="majorBidi" w:cstheme="majorBidi"/>
                <w:iCs/>
                <w:color w:val="000000"/>
                <w:sz w:val="18"/>
                <w:szCs w:val="18"/>
                <w:lang w:val="en-GB"/>
              </w:rPr>
              <w:t xml:space="preserve"> </w:t>
            </w:r>
          </w:p>
        </w:tc>
        <w:tc>
          <w:tcPr>
            <w:tcW w:w="1139" w:type="dxa"/>
            <w:vAlign w:val="center"/>
          </w:tcPr>
          <w:p w14:paraId="3DA67E9E" w14:textId="77777777" w:rsidR="00D04B4E" w:rsidRPr="00201B0C" w:rsidRDefault="008B0413" w:rsidP="0022377C">
            <w:pPr>
              <w:autoSpaceDE w:val="0"/>
              <w:autoSpaceDN w:val="0"/>
              <w:adjustRightInd w:val="0"/>
              <w:spacing w:before="120" w:after="120"/>
              <w:rPr>
                <w:rFonts w:asciiTheme="majorBidi" w:hAnsiTheme="majorBidi" w:cstheme="majorBidi"/>
                <w:iCs/>
                <w:color w:val="000000"/>
                <w:sz w:val="18"/>
                <w:szCs w:val="18"/>
                <w:lang w:val="en-GB"/>
              </w:rPr>
            </w:pPr>
            <w:r w:rsidRPr="00201B0C">
              <w:rPr>
                <w:rFonts w:asciiTheme="majorBidi" w:hAnsiTheme="majorBidi" w:cstheme="majorBidi"/>
                <w:iCs/>
                <w:color w:val="000000"/>
                <w:sz w:val="18"/>
                <w:szCs w:val="18"/>
                <w:lang w:val="en-GB"/>
              </w:rPr>
              <w:t xml:space="preserve">Minimum </w:t>
            </w:r>
            <w:r w:rsidR="00E866CD" w:rsidRPr="00201B0C">
              <w:rPr>
                <w:rFonts w:asciiTheme="majorBidi" w:hAnsiTheme="majorBidi" w:cstheme="majorBidi"/>
                <w:iCs/>
                <w:color w:val="000000"/>
                <w:sz w:val="18"/>
                <w:szCs w:val="18"/>
                <w:lang w:val="en-GB"/>
              </w:rPr>
              <w:t>Must meet</w:t>
            </w:r>
            <w:r w:rsidR="00D04B4E" w:rsidRPr="00201B0C">
              <w:rPr>
                <w:rFonts w:asciiTheme="majorBidi" w:hAnsiTheme="majorBidi" w:cstheme="majorBidi"/>
                <w:iCs/>
                <w:color w:val="000000"/>
                <w:sz w:val="18"/>
                <w:szCs w:val="18"/>
                <w:lang w:val="en-GB"/>
              </w:rPr>
              <w:t xml:space="preserve"> </w:t>
            </w:r>
            <w:r w:rsidR="00F676D7" w:rsidRPr="00201B0C">
              <w:rPr>
                <w:rFonts w:asciiTheme="majorBidi" w:hAnsiTheme="majorBidi" w:cstheme="majorBidi"/>
                <w:b/>
                <w:bCs/>
                <w:iCs/>
                <w:color w:val="000000"/>
                <w:sz w:val="18"/>
                <w:szCs w:val="18"/>
                <w:lang w:val="en-GB"/>
              </w:rPr>
              <w:t xml:space="preserve">(25 %) Twenty Five </w:t>
            </w:r>
            <w:r w:rsidR="00FD36F0" w:rsidRPr="00201B0C">
              <w:rPr>
                <w:rFonts w:asciiTheme="majorBidi" w:hAnsiTheme="majorBidi" w:cstheme="majorBidi"/>
                <w:b/>
                <w:bCs/>
                <w:iCs/>
                <w:color w:val="000000"/>
                <w:sz w:val="18"/>
                <w:szCs w:val="18"/>
                <w:lang w:val="en-GB"/>
              </w:rPr>
              <w:t>percent</w:t>
            </w:r>
            <w:r w:rsidR="00FD36F0" w:rsidRPr="00201B0C">
              <w:rPr>
                <w:rFonts w:asciiTheme="majorBidi" w:hAnsiTheme="majorBidi" w:cstheme="majorBidi"/>
                <w:iCs/>
                <w:color w:val="000000"/>
                <w:sz w:val="18"/>
                <w:szCs w:val="18"/>
                <w:lang w:val="en-GB"/>
              </w:rPr>
              <w:t xml:space="preserve"> </w:t>
            </w:r>
            <w:r w:rsidR="00E866CD" w:rsidRPr="00201B0C">
              <w:rPr>
                <w:rFonts w:asciiTheme="majorBidi" w:hAnsiTheme="majorBidi" w:cstheme="majorBidi"/>
                <w:iCs/>
                <w:color w:val="000000"/>
                <w:sz w:val="18"/>
                <w:szCs w:val="18"/>
                <w:lang w:val="en-GB"/>
              </w:rPr>
              <w:t>of the requirement</w:t>
            </w:r>
          </w:p>
        </w:tc>
        <w:tc>
          <w:tcPr>
            <w:tcW w:w="1139" w:type="dxa"/>
            <w:vAlign w:val="center"/>
          </w:tcPr>
          <w:p w14:paraId="37544D03" w14:textId="77777777" w:rsidR="00D04B4E" w:rsidRPr="00201B0C" w:rsidRDefault="008B0413" w:rsidP="0022377C">
            <w:pPr>
              <w:autoSpaceDE w:val="0"/>
              <w:autoSpaceDN w:val="0"/>
              <w:adjustRightInd w:val="0"/>
              <w:spacing w:before="120" w:after="120"/>
              <w:rPr>
                <w:rFonts w:asciiTheme="majorBidi" w:hAnsiTheme="majorBidi" w:cstheme="majorBidi"/>
                <w:iCs/>
                <w:color w:val="000000"/>
                <w:sz w:val="18"/>
                <w:szCs w:val="18"/>
                <w:lang w:val="en-GB"/>
              </w:rPr>
            </w:pPr>
            <w:r w:rsidRPr="00201B0C">
              <w:rPr>
                <w:rFonts w:asciiTheme="majorBidi" w:hAnsiTheme="majorBidi" w:cstheme="majorBidi"/>
                <w:iCs/>
                <w:color w:val="000000"/>
                <w:sz w:val="18"/>
                <w:szCs w:val="18"/>
                <w:lang w:val="en-GB"/>
              </w:rPr>
              <w:t xml:space="preserve">Minimum </w:t>
            </w:r>
            <w:r w:rsidR="00F4519C" w:rsidRPr="00201B0C">
              <w:rPr>
                <w:rFonts w:asciiTheme="majorBidi" w:hAnsiTheme="majorBidi" w:cstheme="majorBidi"/>
                <w:iCs/>
                <w:color w:val="000000"/>
                <w:sz w:val="18"/>
                <w:szCs w:val="18"/>
                <w:lang w:val="en-GB"/>
              </w:rPr>
              <w:t xml:space="preserve">Must meet </w:t>
            </w:r>
            <w:r w:rsidR="00F676D7" w:rsidRPr="00201B0C">
              <w:rPr>
                <w:rFonts w:asciiTheme="majorBidi" w:hAnsiTheme="majorBidi" w:cstheme="majorBidi"/>
                <w:b/>
                <w:bCs/>
                <w:iCs/>
                <w:color w:val="000000"/>
                <w:sz w:val="18"/>
                <w:szCs w:val="18"/>
                <w:lang w:val="en-GB"/>
              </w:rPr>
              <w:t xml:space="preserve">(45%) Forty Five </w:t>
            </w:r>
            <w:r w:rsidR="00FD36F0" w:rsidRPr="00201B0C">
              <w:rPr>
                <w:rFonts w:asciiTheme="majorBidi" w:hAnsiTheme="majorBidi" w:cstheme="majorBidi"/>
                <w:b/>
                <w:bCs/>
                <w:iCs/>
                <w:color w:val="000000"/>
                <w:sz w:val="18"/>
                <w:szCs w:val="18"/>
                <w:lang w:val="en-GB"/>
              </w:rPr>
              <w:t xml:space="preserve">percent </w:t>
            </w:r>
            <w:r w:rsidR="00E866CD" w:rsidRPr="00201B0C">
              <w:rPr>
                <w:rFonts w:asciiTheme="majorBidi" w:hAnsiTheme="majorBidi" w:cstheme="majorBidi"/>
                <w:b/>
                <w:bCs/>
                <w:iCs/>
                <w:color w:val="000000"/>
                <w:sz w:val="18"/>
                <w:szCs w:val="18"/>
                <w:lang w:val="en-GB"/>
              </w:rPr>
              <w:t>of the</w:t>
            </w:r>
            <w:r w:rsidR="00E866CD" w:rsidRPr="00201B0C">
              <w:rPr>
                <w:rFonts w:asciiTheme="majorBidi" w:hAnsiTheme="majorBidi" w:cstheme="majorBidi"/>
                <w:iCs/>
                <w:color w:val="000000"/>
                <w:sz w:val="18"/>
                <w:szCs w:val="18"/>
                <w:lang w:val="en-GB"/>
              </w:rPr>
              <w:t xml:space="preserve"> requirement</w:t>
            </w:r>
          </w:p>
        </w:tc>
        <w:tc>
          <w:tcPr>
            <w:tcW w:w="1424" w:type="dxa"/>
            <w:vAlign w:val="center"/>
          </w:tcPr>
          <w:p w14:paraId="381B4F39" w14:textId="77777777" w:rsidR="00D04B4E" w:rsidRPr="003B66D8" w:rsidRDefault="00D04B4E" w:rsidP="00D649BB">
            <w:pPr>
              <w:autoSpaceDE w:val="0"/>
              <w:autoSpaceDN w:val="0"/>
              <w:adjustRightInd w:val="0"/>
              <w:spacing w:before="120" w:after="120"/>
              <w:rPr>
                <w:rFonts w:asciiTheme="majorBidi" w:hAnsiTheme="majorBidi" w:cstheme="majorBidi"/>
                <w:i/>
                <w:color w:val="000000"/>
                <w:sz w:val="18"/>
                <w:szCs w:val="18"/>
                <w:lang w:val="en-GB"/>
              </w:rPr>
            </w:pPr>
            <w:r w:rsidRPr="003B66D8">
              <w:rPr>
                <w:rFonts w:asciiTheme="majorBidi" w:hAnsiTheme="majorBidi" w:cstheme="majorBidi"/>
                <w:i/>
                <w:color w:val="000000"/>
                <w:sz w:val="18"/>
                <w:szCs w:val="18"/>
                <w:lang w:val="en-GB"/>
              </w:rPr>
              <w:t xml:space="preserve">Form </w:t>
            </w:r>
            <w:r w:rsidR="00E866CD" w:rsidRPr="003B66D8">
              <w:rPr>
                <w:rFonts w:asciiTheme="majorBidi" w:hAnsiTheme="majorBidi" w:cstheme="majorBidi"/>
                <w:i/>
                <w:color w:val="000000"/>
                <w:sz w:val="18"/>
                <w:szCs w:val="18"/>
                <w:lang w:val="en-GB"/>
              </w:rPr>
              <w:t xml:space="preserve">FIN – </w:t>
            </w:r>
            <w:r w:rsidR="00D649BB" w:rsidRPr="003B66D8">
              <w:rPr>
                <w:rFonts w:asciiTheme="majorBidi" w:hAnsiTheme="majorBidi" w:cstheme="majorBidi"/>
                <w:i/>
                <w:color w:val="000000"/>
                <w:sz w:val="18"/>
                <w:szCs w:val="18"/>
                <w:lang w:val="en-GB"/>
              </w:rPr>
              <w:t>2</w:t>
            </w:r>
          </w:p>
        </w:tc>
      </w:tr>
      <w:tr w:rsidR="00201B0C" w:rsidRPr="003B66D8" w14:paraId="4B199E42" w14:textId="77777777" w:rsidTr="00201B0C">
        <w:tc>
          <w:tcPr>
            <w:tcW w:w="1256" w:type="dxa"/>
          </w:tcPr>
          <w:p w14:paraId="428C752F" w14:textId="77777777" w:rsidR="00201B0C" w:rsidRPr="00EE1C20" w:rsidRDefault="00201B0C" w:rsidP="00236BEC">
            <w:pPr>
              <w:autoSpaceDE w:val="0"/>
              <w:autoSpaceDN w:val="0"/>
              <w:adjustRightInd w:val="0"/>
              <w:spacing w:before="120" w:after="120"/>
              <w:jc w:val="center"/>
              <w:rPr>
                <w:rFonts w:asciiTheme="majorBidi" w:hAnsiTheme="majorBidi" w:cstheme="majorBidi"/>
                <w:b/>
                <w:color w:val="000000"/>
                <w:sz w:val="18"/>
                <w:szCs w:val="18"/>
                <w:highlight w:val="yellow"/>
                <w:lang w:val="en-GB"/>
              </w:rPr>
            </w:pPr>
            <w:r w:rsidRPr="009C3162">
              <w:rPr>
                <w:rFonts w:asciiTheme="majorBidi" w:hAnsiTheme="majorBidi" w:cstheme="majorBidi"/>
                <w:b/>
                <w:color w:val="000000"/>
                <w:sz w:val="18"/>
                <w:szCs w:val="18"/>
                <w:lang w:val="en-GB"/>
              </w:rPr>
              <w:t>2.3.3. Financial Resources</w:t>
            </w:r>
          </w:p>
        </w:tc>
        <w:tc>
          <w:tcPr>
            <w:tcW w:w="1609" w:type="dxa"/>
            <w:vAlign w:val="center"/>
          </w:tcPr>
          <w:p w14:paraId="21786265" w14:textId="77777777" w:rsidR="00201B0C" w:rsidRPr="00F100A9" w:rsidRDefault="00201B0C" w:rsidP="00201B0C">
            <w:pPr>
              <w:autoSpaceDE w:val="0"/>
              <w:autoSpaceDN w:val="0"/>
              <w:adjustRightInd w:val="0"/>
              <w:spacing w:before="120" w:after="120"/>
              <w:rPr>
                <w:rFonts w:asciiTheme="majorBidi" w:hAnsiTheme="majorBidi" w:cstheme="majorBidi"/>
                <w:color w:val="000000"/>
                <w:sz w:val="18"/>
                <w:szCs w:val="18"/>
                <w:highlight w:val="green"/>
                <w:lang w:val="en-GB"/>
              </w:rPr>
            </w:pPr>
            <w:r w:rsidRPr="00871201">
              <w:rPr>
                <w:rFonts w:asciiTheme="majorBidi" w:hAnsiTheme="majorBidi" w:cstheme="majorBidi"/>
                <w:color w:val="000000"/>
                <w:sz w:val="18"/>
                <w:szCs w:val="18"/>
                <w:lang w:val="en-GB"/>
              </w:rPr>
              <w:t xml:space="preserve">The Bidder must demonstrate access to, or availability of, financial resources such as liquid assets, lines of credit and other financial means, other than </w:t>
            </w:r>
            <w:r w:rsidRPr="00871201">
              <w:rPr>
                <w:rFonts w:asciiTheme="majorBidi" w:hAnsiTheme="majorBidi" w:cstheme="majorBidi"/>
                <w:color w:val="000000"/>
                <w:sz w:val="18"/>
                <w:szCs w:val="18"/>
                <w:lang w:val="en-GB"/>
              </w:rPr>
              <w:lastRenderedPageBreak/>
              <w:t xml:space="preserve">any contractual advance payments to </w:t>
            </w:r>
            <w:r w:rsidRPr="00F100A9">
              <w:rPr>
                <w:rFonts w:asciiTheme="majorBidi" w:hAnsiTheme="majorBidi" w:cstheme="majorBidi"/>
                <w:color w:val="000000"/>
                <w:sz w:val="18"/>
                <w:szCs w:val="18"/>
                <w:highlight w:val="green"/>
                <w:lang w:val="en-GB"/>
              </w:rPr>
              <w:t>meet:</w:t>
            </w:r>
          </w:p>
          <w:p w14:paraId="226379C3" w14:textId="77777777" w:rsidR="00201B0C" w:rsidRPr="00F100A9" w:rsidRDefault="00201B0C" w:rsidP="00201B0C">
            <w:pPr>
              <w:numPr>
                <w:ilvl w:val="2"/>
                <w:numId w:val="19"/>
              </w:numPr>
              <w:tabs>
                <w:tab w:val="clear" w:pos="2660"/>
                <w:tab w:val="num" w:pos="262"/>
              </w:tabs>
              <w:autoSpaceDE w:val="0"/>
              <w:autoSpaceDN w:val="0"/>
              <w:adjustRightInd w:val="0"/>
              <w:spacing w:before="120" w:after="120"/>
              <w:ind w:left="262" w:hanging="262"/>
              <w:rPr>
                <w:rFonts w:asciiTheme="majorBidi" w:hAnsiTheme="majorBidi" w:cstheme="majorBidi"/>
                <w:color w:val="000000"/>
                <w:sz w:val="18"/>
                <w:szCs w:val="18"/>
                <w:highlight w:val="green"/>
                <w:lang w:val="en-GB"/>
              </w:rPr>
            </w:pPr>
            <w:r w:rsidRPr="00F100A9">
              <w:rPr>
                <w:rFonts w:asciiTheme="majorBidi" w:hAnsiTheme="majorBidi" w:cstheme="majorBidi"/>
                <w:color w:val="000000"/>
                <w:sz w:val="18"/>
                <w:szCs w:val="18"/>
                <w:highlight w:val="green"/>
                <w:lang w:val="en-GB"/>
              </w:rPr>
              <w:t>the following cash-flow requirement:</w:t>
            </w:r>
          </w:p>
          <w:p w14:paraId="2265C9B3" w14:textId="0DC9158F" w:rsidR="0068021E" w:rsidRPr="00F100A9" w:rsidRDefault="00FE0287" w:rsidP="00D40B92">
            <w:pPr>
              <w:autoSpaceDE w:val="0"/>
              <w:autoSpaceDN w:val="0"/>
              <w:adjustRightInd w:val="0"/>
              <w:spacing w:before="120" w:after="120"/>
              <w:rPr>
                <w:rFonts w:asciiTheme="majorBidi" w:hAnsiTheme="majorBidi" w:cstheme="majorBidi"/>
                <w:b/>
                <w:bCs/>
                <w:color w:val="000000"/>
                <w:sz w:val="18"/>
                <w:szCs w:val="18"/>
                <w:highlight w:val="green"/>
                <w:lang w:val="en-GB"/>
              </w:rPr>
            </w:pPr>
            <w:r>
              <w:rPr>
                <w:rFonts w:asciiTheme="majorBidi" w:hAnsiTheme="majorBidi" w:cstheme="majorBidi"/>
                <w:b/>
                <w:bCs/>
                <w:color w:val="000000"/>
                <w:sz w:val="18"/>
                <w:szCs w:val="18"/>
                <w:highlight w:val="green"/>
                <w:lang w:val="en-GB"/>
              </w:rPr>
              <w:t>US</w:t>
            </w:r>
            <w:r w:rsidR="0068021E" w:rsidRPr="00F100A9">
              <w:rPr>
                <w:rFonts w:asciiTheme="majorBidi" w:hAnsiTheme="majorBidi" w:cstheme="majorBidi"/>
                <w:b/>
                <w:bCs/>
                <w:color w:val="000000"/>
                <w:sz w:val="18"/>
                <w:szCs w:val="18"/>
                <w:highlight w:val="green"/>
                <w:lang w:val="en-GB"/>
              </w:rPr>
              <w:t>$</w:t>
            </w:r>
            <w:r w:rsidR="00E5224B">
              <w:rPr>
                <w:rFonts w:asciiTheme="majorBidi" w:hAnsiTheme="majorBidi" w:cstheme="majorBidi"/>
                <w:b/>
                <w:bCs/>
                <w:color w:val="000000"/>
                <w:sz w:val="18"/>
                <w:szCs w:val="18"/>
                <w:highlight w:val="green"/>
                <w:lang w:val="en-GB"/>
              </w:rPr>
              <w:t xml:space="preserve"> </w:t>
            </w:r>
            <w:r w:rsidR="001C4052">
              <w:rPr>
                <w:rFonts w:asciiTheme="majorBidi" w:hAnsiTheme="majorBidi" w:cstheme="majorBidi"/>
                <w:b/>
                <w:bCs/>
                <w:color w:val="000000"/>
                <w:sz w:val="18"/>
                <w:szCs w:val="18"/>
                <w:highlight w:val="green"/>
                <w:lang w:val="en-GB"/>
              </w:rPr>
              <w:t xml:space="preserve">Two Million &amp; </w:t>
            </w:r>
            <w:r w:rsidR="00D40B92">
              <w:rPr>
                <w:rFonts w:asciiTheme="majorBidi" w:hAnsiTheme="majorBidi" w:cstheme="majorBidi"/>
                <w:b/>
                <w:bCs/>
                <w:color w:val="000000"/>
                <w:sz w:val="18"/>
                <w:szCs w:val="18"/>
                <w:highlight w:val="green"/>
                <w:lang w:val="en-GB"/>
              </w:rPr>
              <w:t>Seven</w:t>
            </w:r>
            <w:r>
              <w:rPr>
                <w:rFonts w:asciiTheme="majorBidi" w:hAnsiTheme="majorBidi" w:cstheme="majorBidi"/>
                <w:b/>
                <w:bCs/>
                <w:color w:val="000000"/>
                <w:sz w:val="18"/>
                <w:szCs w:val="18"/>
                <w:highlight w:val="green"/>
                <w:lang w:val="en-GB"/>
              </w:rPr>
              <w:t xml:space="preserve"> </w:t>
            </w:r>
            <w:r w:rsidR="00D40B92">
              <w:rPr>
                <w:rFonts w:asciiTheme="majorBidi" w:hAnsiTheme="majorBidi" w:cstheme="majorBidi"/>
                <w:b/>
                <w:bCs/>
                <w:color w:val="000000"/>
                <w:sz w:val="18"/>
                <w:szCs w:val="18"/>
                <w:highlight w:val="green"/>
                <w:lang w:val="en-GB"/>
              </w:rPr>
              <w:t>T</w:t>
            </w:r>
            <w:r w:rsidR="001C4052">
              <w:rPr>
                <w:rFonts w:asciiTheme="majorBidi" w:hAnsiTheme="majorBidi" w:cstheme="majorBidi"/>
                <w:b/>
                <w:bCs/>
                <w:color w:val="000000"/>
                <w:sz w:val="18"/>
                <w:szCs w:val="18"/>
                <w:highlight w:val="green"/>
                <w:lang w:val="en-GB"/>
              </w:rPr>
              <w:t xml:space="preserve">housand  </w:t>
            </w:r>
            <w:r>
              <w:rPr>
                <w:rFonts w:asciiTheme="majorBidi" w:hAnsiTheme="majorBidi" w:cstheme="majorBidi"/>
                <w:b/>
                <w:bCs/>
                <w:color w:val="000000"/>
                <w:sz w:val="18"/>
                <w:szCs w:val="18"/>
                <w:highlight w:val="green"/>
                <w:lang w:val="en-GB"/>
              </w:rPr>
              <w:t xml:space="preserve"> </w:t>
            </w:r>
            <w:r w:rsidR="00190EE8" w:rsidRPr="00F100A9">
              <w:rPr>
                <w:rFonts w:asciiTheme="majorBidi" w:hAnsiTheme="majorBidi" w:cstheme="majorBidi"/>
                <w:b/>
                <w:bCs/>
                <w:color w:val="000000"/>
                <w:sz w:val="18"/>
                <w:szCs w:val="18"/>
                <w:highlight w:val="green"/>
                <w:lang w:val="en-GB"/>
              </w:rPr>
              <w:t>(</w:t>
            </w:r>
            <w:r w:rsidR="001C4052">
              <w:rPr>
                <w:rFonts w:asciiTheme="majorBidi" w:hAnsiTheme="majorBidi" w:cstheme="majorBidi"/>
                <w:b/>
                <w:bCs/>
                <w:color w:val="000000"/>
                <w:sz w:val="18"/>
                <w:szCs w:val="18"/>
                <w:highlight w:val="green"/>
                <w:lang w:val="en-GB"/>
              </w:rPr>
              <w:t>2,</w:t>
            </w:r>
            <w:r w:rsidR="00D40B92">
              <w:rPr>
                <w:rFonts w:asciiTheme="majorBidi" w:hAnsiTheme="majorBidi" w:cstheme="majorBidi"/>
                <w:b/>
                <w:bCs/>
                <w:color w:val="000000"/>
                <w:sz w:val="18"/>
                <w:szCs w:val="18"/>
                <w:highlight w:val="green"/>
                <w:lang w:val="en-GB"/>
              </w:rPr>
              <w:t>700</w:t>
            </w:r>
            <w:r w:rsidR="00190EE8">
              <w:rPr>
                <w:rFonts w:asciiTheme="majorBidi" w:hAnsiTheme="majorBidi" w:cstheme="majorBidi"/>
                <w:b/>
                <w:bCs/>
                <w:color w:val="000000"/>
                <w:sz w:val="18"/>
                <w:szCs w:val="18"/>
                <w:highlight w:val="green"/>
                <w:lang w:val="en-GB"/>
              </w:rPr>
              <w:t>,000</w:t>
            </w:r>
            <w:r w:rsidR="00190EE8" w:rsidRPr="00F100A9">
              <w:rPr>
                <w:rFonts w:asciiTheme="majorBidi" w:hAnsiTheme="majorBidi" w:cstheme="majorBidi"/>
                <w:b/>
                <w:bCs/>
                <w:color w:val="000000"/>
                <w:sz w:val="18"/>
                <w:szCs w:val="18"/>
                <w:highlight w:val="green"/>
                <w:lang w:val="en-GB"/>
              </w:rPr>
              <w:t>USD)</w:t>
            </w:r>
            <w:r w:rsidR="0068021E" w:rsidRPr="00F100A9">
              <w:rPr>
                <w:rFonts w:asciiTheme="majorBidi" w:hAnsiTheme="majorBidi" w:cstheme="majorBidi"/>
                <w:b/>
                <w:bCs/>
                <w:color w:val="000000"/>
                <w:sz w:val="18"/>
                <w:szCs w:val="18"/>
                <w:highlight w:val="green"/>
                <w:lang w:val="en-GB"/>
              </w:rPr>
              <w:t xml:space="preserve">, </w:t>
            </w:r>
          </w:p>
          <w:p w14:paraId="755D314B" w14:textId="77777777" w:rsidR="00201B0C" w:rsidRDefault="0068021E" w:rsidP="00190EE8">
            <w:pPr>
              <w:numPr>
                <w:ilvl w:val="2"/>
                <w:numId w:val="19"/>
              </w:numPr>
              <w:tabs>
                <w:tab w:val="clear" w:pos="2660"/>
                <w:tab w:val="num" w:pos="262"/>
              </w:tabs>
              <w:autoSpaceDE w:val="0"/>
              <w:autoSpaceDN w:val="0"/>
              <w:adjustRightInd w:val="0"/>
              <w:spacing w:before="120" w:after="120"/>
              <w:ind w:left="262" w:hanging="262"/>
              <w:rPr>
                <w:rFonts w:asciiTheme="majorBidi" w:hAnsiTheme="majorBidi" w:cstheme="majorBidi"/>
                <w:color w:val="000000"/>
                <w:sz w:val="18"/>
                <w:szCs w:val="18"/>
                <w:lang w:val="en-GB"/>
              </w:rPr>
            </w:pPr>
            <w:r w:rsidRPr="00FE0287">
              <w:rPr>
                <w:rFonts w:asciiTheme="majorBidi" w:hAnsiTheme="majorBidi" w:cstheme="majorBidi"/>
                <w:color w:val="000000"/>
                <w:sz w:val="18"/>
                <w:szCs w:val="18"/>
                <w:lang w:val="en-GB"/>
              </w:rPr>
              <w:t xml:space="preserve"> </w:t>
            </w:r>
            <w:r w:rsidR="00201B0C" w:rsidRPr="00FE0287">
              <w:rPr>
                <w:rFonts w:asciiTheme="majorBidi" w:hAnsiTheme="majorBidi" w:cstheme="majorBidi"/>
                <w:color w:val="000000"/>
                <w:sz w:val="18"/>
                <w:szCs w:val="18"/>
                <w:lang w:val="en-GB"/>
              </w:rPr>
              <w:t>the overall cash-flow requirements for this contract and its current commitments</w:t>
            </w:r>
          </w:p>
          <w:p w14:paraId="28EFDE09" w14:textId="6E3A5DA3" w:rsidR="00155BF8" w:rsidRPr="00871201" w:rsidRDefault="00155BF8" w:rsidP="0090351A">
            <w:pPr>
              <w:autoSpaceDE w:val="0"/>
              <w:autoSpaceDN w:val="0"/>
              <w:adjustRightInd w:val="0"/>
              <w:spacing w:before="120" w:after="120"/>
              <w:ind w:left="262"/>
              <w:rPr>
                <w:rFonts w:asciiTheme="majorBidi" w:hAnsiTheme="majorBidi" w:cstheme="majorBidi"/>
                <w:color w:val="000000"/>
                <w:sz w:val="18"/>
                <w:szCs w:val="18"/>
                <w:lang w:val="en-GB"/>
              </w:rPr>
            </w:pPr>
            <w:r>
              <w:rPr>
                <w:rFonts w:asciiTheme="majorBidi" w:hAnsiTheme="majorBidi" w:cstheme="majorBidi"/>
                <w:color w:val="000000"/>
                <w:sz w:val="18"/>
                <w:szCs w:val="18"/>
                <w:lang w:val="en-GB"/>
              </w:rPr>
              <w:t>Note:</w:t>
            </w:r>
            <w:r w:rsidR="009D3179">
              <w:rPr>
                <w:rFonts w:asciiTheme="majorBidi" w:hAnsiTheme="majorBidi" w:cstheme="majorBidi"/>
                <w:color w:val="000000"/>
                <w:sz w:val="18"/>
                <w:szCs w:val="18"/>
                <w:lang w:val="en-GB"/>
              </w:rPr>
              <w:t xml:space="preserve"> the date </w:t>
            </w:r>
            <w:r w:rsidR="00904B19">
              <w:rPr>
                <w:rFonts w:asciiTheme="majorBidi" w:hAnsiTheme="majorBidi" w:cstheme="majorBidi"/>
                <w:color w:val="000000"/>
                <w:sz w:val="18"/>
                <w:szCs w:val="18"/>
                <w:lang w:val="en-GB"/>
              </w:rPr>
              <w:t>for Cash</w:t>
            </w:r>
            <w:r w:rsidR="0090351A">
              <w:rPr>
                <w:rFonts w:asciiTheme="majorBidi" w:hAnsiTheme="majorBidi" w:cstheme="majorBidi"/>
                <w:color w:val="000000"/>
                <w:sz w:val="18"/>
                <w:szCs w:val="18"/>
                <w:lang w:val="en-GB"/>
              </w:rPr>
              <w:t xml:space="preserve"> his</w:t>
            </w:r>
            <w:r w:rsidR="0010000F">
              <w:rPr>
                <w:rFonts w:asciiTheme="majorBidi" w:hAnsiTheme="majorBidi" w:cstheme="majorBidi"/>
                <w:color w:val="000000"/>
                <w:sz w:val="18"/>
                <w:szCs w:val="18"/>
                <w:lang w:val="en-GB"/>
              </w:rPr>
              <w:t xml:space="preserve">tory and </w:t>
            </w:r>
            <w:r w:rsidR="00904B19">
              <w:rPr>
                <w:rFonts w:asciiTheme="majorBidi" w:hAnsiTheme="majorBidi" w:cstheme="majorBidi"/>
                <w:color w:val="000000"/>
                <w:sz w:val="18"/>
                <w:szCs w:val="18"/>
                <w:lang w:val="en-GB"/>
              </w:rPr>
              <w:t>Bank</w:t>
            </w:r>
            <w:r w:rsidR="00904B19">
              <w:rPr>
                <w:rFonts w:asciiTheme="majorBidi" w:hAnsiTheme="majorBidi" w:cstheme="majorBidi" w:hint="cs"/>
                <w:color w:val="000000"/>
                <w:sz w:val="18"/>
                <w:szCs w:val="18"/>
                <w:rtl/>
                <w:lang w:val="en-GB"/>
              </w:rPr>
              <w:t xml:space="preserve"> </w:t>
            </w:r>
            <w:r w:rsidR="00904B19">
              <w:rPr>
                <w:rFonts w:asciiTheme="majorBidi" w:hAnsiTheme="majorBidi" w:cstheme="majorBidi"/>
                <w:color w:val="000000"/>
                <w:sz w:val="18"/>
                <w:szCs w:val="18"/>
                <w:lang w:val="en-GB"/>
              </w:rPr>
              <w:t>Statement should</w:t>
            </w:r>
            <w:r w:rsidR="0090351A">
              <w:rPr>
                <w:rFonts w:asciiTheme="majorBidi" w:hAnsiTheme="majorBidi" w:cstheme="majorBidi"/>
                <w:color w:val="000000"/>
                <w:sz w:val="18"/>
                <w:szCs w:val="18"/>
                <w:lang w:val="en-GB"/>
              </w:rPr>
              <w:t xml:space="preserve"> </w:t>
            </w:r>
            <w:r w:rsidR="00904B19">
              <w:rPr>
                <w:rFonts w:asciiTheme="majorBidi" w:hAnsiTheme="majorBidi" w:cstheme="majorBidi"/>
                <w:color w:val="000000"/>
                <w:sz w:val="18"/>
                <w:szCs w:val="18"/>
                <w:lang w:val="en-GB"/>
              </w:rPr>
              <w:t xml:space="preserve">be </w:t>
            </w:r>
            <w:r w:rsidR="00904B19" w:rsidRPr="00155BF8">
              <w:rPr>
                <w:rFonts w:asciiTheme="majorBidi" w:hAnsiTheme="majorBidi" w:cstheme="majorBidi"/>
                <w:color w:val="000000"/>
                <w:sz w:val="18"/>
                <w:szCs w:val="18"/>
                <w:lang w:val="en-GB"/>
              </w:rPr>
              <w:t>from</w:t>
            </w:r>
            <w:r w:rsidRPr="00155BF8">
              <w:rPr>
                <w:rFonts w:asciiTheme="majorBidi" w:hAnsiTheme="majorBidi" w:cstheme="majorBidi"/>
                <w:color w:val="000000"/>
                <w:sz w:val="18"/>
                <w:szCs w:val="18"/>
                <w:lang w:val="en-GB"/>
              </w:rPr>
              <w:t xml:space="preserve"> the time of the announcement to the deadline for submission of the bid.</w:t>
            </w:r>
          </w:p>
        </w:tc>
        <w:tc>
          <w:tcPr>
            <w:tcW w:w="1139" w:type="dxa"/>
            <w:vAlign w:val="center"/>
          </w:tcPr>
          <w:p w14:paraId="1525D4D7" w14:textId="77777777" w:rsidR="00201B0C" w:rsidRPr="00871201" w:rsidRDefault="00201B0C" w:rsidP="00201B0C">
            <w:pPr>
              <w:autoSpaceDE w:val="0"/>
              <w:autoSpaceDN w:val="0"/>
              <w:adjustRightInd w:val="0"/>
              <w:spacing w:before="120" w:after="120"/>
              <w:rPr>
                <w:rFonts w:asciiTheme="majorBidi" w:hAnsiTheme="majorBidi" w:cstheme="majorBidi"/>
                <w:iCs/>
                <w:color w:val="000000"/>
                <w:sz w:val="18"/>
                <w:szCs w:val="18"/>
                <w:lang w:val="en-GB"/>
              </w:rPr>
            </w:pPr>
            <w:r w:rsidRPr="00871201">
              <w:rPr>
                <w:rFonts w:asciiTheme="majorBidi" w:hAnsiTheme="majorBidi" w:cstheme="majorBidi"/>
                <w:iCs/>
                <w:color w:val="000000"/>
                <w:sz w:val="18"/>
                <w:szCs w:val="18"/>
                <w:lang w:val="en-GB"/>
              </w:rPr>
              <w:lastRenderedPageBreak/>
              <w:t>Must meet requirement</w:t>
            </w:r>
          </w:p>
        </w:tc>
        <w:tc>
          <w:tcPr>
            <w:tcW w:w="1156" w:type="dxa"/>
            <w:vAlign w:val="center"/>
          </w:tcPr>
          <w:p w14:paraId="67630037" w14:textId="77777777" w:rsidR="00201B0C" w:rsidRPr="00871201" w:rsidRDefault="00201B0C" w:rsidP="00201B0C">
            <w:pPr>
              <w:autoSpaceDE w:val="0"/>
              <w:autoSpaceDN w:val="0"/>
              <w:adjustRightInd w:val="0"/>
              <w:spacing w:before="120" w:after="120"/>
              <w:rPr>
                <w:rFonts w:asciiTheme="majorBidi" w:hAnsiTheme="majorBidi" w:cstheme="majorBidi"/>
                <w:iCs/>
                <w:color w:val="000000"/>
                <w:sz w:val="18"/>
                <w:szCs w:val="18"/>
                <w:lang w:val="en-GB"/>
              </w:rPr>
            </w:pPr>
            <w:r w:rsidRPr="00871201">
              <w:rPr>
                <w:rFonts w:asciiTheme="majorBidi" w:hAnsiTheme="majorBidi" w:cstheme="majorBidi"/>
                <w:iCs/>
                <w:color w:val="000000"/>
                <w:sz w:val="18"/>
                <w:szCs w:val="18"/>
                <w:lang w:val="en-GB"/>
              </w:rPr>
              <w:t xml:space="preserve">All partners as combined must meet 100% of the requirement.  </w:t>
            </w:r>
          </w:p>
        </w:tc>
        <w:tc>
          <w:tcPr>
            <w:tcW w:w="1139" w:type="dxa"/>
            <w:vAlign w:val="center"/>
          </w:tcPr>
          <w:p w14:paraId="5C0C1C17" w14:textId="77777777" w:rsidR="00201B0C" w:rsidRPr="00871201" w:rsidRDefault="00201B0C" w:rsidP="00201B0C">
            <w:pPr>
              <w:autoSpaceDE w:val="0"/>
              <w:autoSpaceDN w:val="0"/>
              <w:adjustRightInd w:val="0"/>
              <w:spacing w:before="120" w:after="120"/>
              <w:rPr>
                <w:rFonts w:asciiTheme="majorBidi" w:hAnsiTheme="majorBidi" w:cstheme="majorBidi"/>
                <w:iCs/>
                <w:color w:val="000000"/>
                <w:sz w:val="18"/>
                <w:szCs w:val="18"/>
                <w:lang w:val="en-GB"/>
              </w:rPr>
            </w:pPr>
            <w:r w:rsidRPr="00871201">
              <w:rPr>
                <w:rFonts w:asciiTheme="majorBidi" w:hAnsiTheme="majorBidi" w:cstheme="majorBidi"/>
                <w:iCs/>
                <w:color w:val="000000"/>
                <w:sz w:val="18"/>
                <w:szCs w:val="18"/>
                <w:lang w:val="en-GB"/>
              </w:rPr>
              <w:t xml:space="preserve">Minimum Must meet </w:t>
            </w:r>
            <w:r w:rsidRPr="00871201">
              <w:rPr>
                <w:rFonts w:asciiTheme="majorBidi" w:hAnsiTheme="majorBidi" w:cstheme="majorBidi"/>
                <w:b/>
                <w:bCs/>
                <w:iCs/>
                <w:color w:val="000000"/>
                <w:sz w:val="18"/>
                <w:szCs w:val="18"/>
                <w:lang w:val="en-GB"/>
              </w:rPr>
              <w:t>(25 %) Twenty Five percent</w:t>
            </w:r>
            <w:r w:rsidRPr="00871201">
              <w:rPr>
                <w:rFonts w:asciiTheme="majorBidi" w:hAnsiTheme="majorBidi" w:cstheme="majorBidi"/>
                <w:iCs/>
                <w:color w:val="000000"/>
                <w:sz w:val="18"/>
                <w:szCs w:val="18"/>
                <w:lang w:val="en-GB"/>
              </w:rPr>
              <w:t xml:space="preserve"> of the requirement</w:t>
            </w:r>
          </w:p>
        </w:tc>
        <w:tc>
          <w:tcPr>
            <w:tcW w:w="1139" w:type="dxa"/>
            <w:vAlign w:val="center"/>
          </w:tcPr>
          <w:p w14:paraId="579E7D97" w14:textId="77777777" w:rsidR="00201B0C" w:rsidRPr="00871201" w:rsidRDefault="00201B0C" w:rsidP="00201B0C">
            <w:pPr>
              <w:autoSpaceDE w:val="0"/>
              <w:autoSpaceDN w:val="0"/>
              <w:adjustRightInd w:val="0"/>
              <w:spacing w:before="120" w:after="120"/>
              <w:rPr>
                <w:rFonts w:asciiTheme="majorBidi" w:hAnsiTheme="majorBidi" w:cstheme="majorBidi"/>
                <w:iCs/>
                <w:color w:val="000000"/>
                <w:sz w:val="18"/>
                <w:szCs w:val="18"/>
                <w:lang w:val="en-GB"/>
              </w:rPr>
            </w:pPr>
            <w:r w:rsidRPr="00871201">
              <w:rPr>
                <w:rFonts w:asciiTheme="majorBidi" w:hAnsiTheme="majorBidi" w:cstheme="majorBidi"/>
                <w:iCs/>
                <w:color w:val="000000"/>
                <w:sz w:val="18"/>
                <w:szCs w:val="18"/>
                <w:lang w:val="en-GB"/>
              </w:rPr>
              <w:t xml:space="preserve">Minimum Must meet </w:t>
            </w:r>
            <w:r w:rsidRPr="00871201">
              <w:rPr>
                <w:rFonts w:asciiTheme="majorBidi" w:hAnsiTheme="majorBidi" w:cstheme="majorBidi"/>
                <w:b/>
                <w:bCs/>
                <w:iCs/>
                <w:color w:val="000000"/>
                <w:sz w:val="18"/>
                <w:szCs w:val="18"/>
                <w:lang w:val="en-GB"/>
              </w:rPr>
              <w:t>(45%) Forty Five percent of the</w:t>
            </w:r>
            <w:r w:rsidRPr="00871201">
              <w:rPr>
                <w:rFonts w:asciiTheme="majorBidi" w:hAnsiTheme="majorBidi" w:cstheme="majorBidi"/>
                <w:iCs/>
                <w:color w:val="000000"/>
                <w:sz w:val="18"/>
                <w:szCs w:val="18"/>
                <w:lang w:val="en-GB"/>
              </w:rPr>
              <w:t xml:space="preserve"> requirement</w:t>
            </w:r>
          </w:p>
        </w:tc>
        <w:tc>
          <w:tcPr>
            <w:tcW w:w="1424" w:type="dxa"/>
            <w:vAlign w:val="center"/>
          </w:tcPr>
          <w:p w14:paraId="7644DE85" w14:textId="77777777" w:rsidR="00201B0C" w:rsidRPr="00EE1C20" w:rsidRDefault="00201B0C" w:rsidP="00201B0C">
            <w:pPr>
              <w:autoSpaceDE w:val="0"/>
              <w:autoSpaceDN w:val="0"/>
              <w:adjustRightInd w:val="0"/>
              <w:spacing w:before="120" w:after="120"/>
              <w:rPr>
                <w:rFonts w:asciiTheme="majorBidi" w:hAnsiTheme="majorBidi" w:cstheme="majorBidi"/>
                <w:i/>
                <w:color w:val="000000"/>
                <w:sz w:val="18"/>
                <w:szCs w:val="18"/>
                <w:highlight w:val="yellow"/>
                <w:lang w:val="en-GB"/>
              </w:rPr>
            </w:pPr>
            <w:r w:rsidRPr="009C3162">
              <w:rPr>
                <w:rFonts w:asciiTheme="majorBidi" w:hAnsiTheme="majorBidi" w:cstheme="majorBidi"/>
                <w:i/>
                <w:color w:val="000000"/>
                <w:sz w:val="18"/>
                <w:szCs w:val="18"/>
                <w:lang w:val="en-GB"/>
              </w:rPr>
              <w:t>Form FIN – 3</w:t>
            </w:r>
          </w:p>
        </w:tc>
      </w:tr>
    </w:tbl>
    <w:p w14:paraId="30D93341" w14:textId="77777777" w:rsidR="00D04B4E" w:rsidRPr="003B66D8" w:rsidRDefault="00D04B4E" w:rsidP="00F0201A">
      <w:pPr>
        <w:autoSpaceDE w:val="0"/>
        <w:autoSpaceDN w:val="0"/>
        <w:adjustRightInd w:val="0"/>
        <w:spacing w:before="120" w:after="120"/>
        <w:jc w:val="both"/>
        <w:rPr>
          <w:rFonts w:asciiTheme="majorBidi" w:hAnsiTheme="majorBidi" w:cstheme="majorBidi"/>
          <w:color w:val="000000"/>
          <w:sz w:val="16"/>
          <w:szCs w:val="16"/>
          <w:lang w:val="en-GB"/>
        </w:rPr>
      </w:pPr>
    </w:p>
    <w:p w14:paraId="178FFFF6" w14:textId="77777777" w:rsidR="00E74790" w:rsidRPr="003B66D8" w:rsidRDefault="00E74790" w:rsidP="00F0201A">
      <w:pPr>
        <w:autoSpaceDE w:val="0"/>
        <w:autoSpaceDN w:val="0"/>
        <w:adjustRightInd w:val="0"/>
        <w:spacing w:before="120" w:after="120"/>
        <w:jc w:val="both"/>
        <w:rPr>
          <w:rFonts w:asciiTheme="majorBidi" w:hAnsiTheme="majorBidi" w:cstheme="majorBidi"/>
          <w:color w:val="000000"/>
          <w:sz w:val="16"/>
          <w:szCs w:val="16"/>
          <w:lang w:val="en-GB"/>
        </w:rPr>
      </w:pPr>
    </w:p>
    <w:p w14:paraId="0A5B2E74" w14:textId="77777777" w:rsidR="00E74790" w:rsidRPr="003B66D8" w:rsidRDefault="00E74790" w:rsidP="00F0201A">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1658"/>
        <w:gridCol w:w="1144"/>
        <w:gridCol w:w="1144"/>
        <w:gridCol w:w="1075"/>
        <w:gridCol w:w="1075"/>
        <w:gridCol w:w="1381"/>
      </w:tblGrid>
      <w:tr w:rsidR="00E74790" w:rsidRPr="003B66D8" w14:paraId="38077038" w14:textId="77777777" w:rsidTr="00404CEF">
        <w:tc>
          <w:tcPr>
            <w:tcW w:w="1255" w:type="dxa"/>
            <w:vAlign w:val="center"/>
          </w:tcPr>
          <w:p w14:paraId="6711C073"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color w:val="000000"/>
                <w:sz w:val="18"/>
                <w:szCs w:val="18"/>
                <w:lang w:val="en-GB"/>
              </w:rPr>
              <w:lastRenderedPageBreak/>
              <w:br w:type="page"/>
            </w:r>
            <w:r w:rsidRPr="003B66D8">
              <w:rPr>
                <w:rFonts w:asciiTheme="majorBidi" w:hAnsiTheme="majorBidi" w:cstheme="majorBidi"/>
                <w:b/>
                <w:color w:val="000000"/>
                <w:sz w:val="18"/>
                <w:szCs w:val="18"/>
                <w:lang w:val="en-GB"/>
              </w:rPr>
              <w:t>Factor</w:t>
            </w:r>
          </w:p>
        </w:tc>
        <w:tc>
          <w:tcPr>
            <w:tcW w:w="7288" w:type="dxa"/>
            <w:gridSpan w:val="6"/>
            <w:vAlign w:val="center"/>
          </w:tcPr>
          <w:p w14:paraId="2F10F157" w14:textId="77777777" w:rsidR="00E74790" w:rsidRPr="003B66D8" w:rsidRDefault="00E74790" w:rsidP="00182F6B">
            <w:pPr>
              <w:autoSpaceDE w:val="0"/>
              <w:autoSpaceDN w:val="0"/>
              <w:adjustRightInd w:val="0"/>
              <w:spacing w:before="120" w:after="120"/>
              <w:jc w:val="center"/>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2.4 Experience</w:t>
            </w:r>
          </w:p>
        </w:tc>
      </w:tr>
      <w:tr w:rsidR="00E74790" w:rsidRPr="003B66D8" w14:paraId="400273A9" w14:textId="77777777" w:rsidTr="00404CEF">
        <w:tc>
          <w:tcPr>
            <w:tcW w:w="1255" w:type="dxa"/>
            <w:vMerge w:val="restart"/>
            <w:vAlign w:val="center"/>
          </w:tcPr>
          <w:p w14:paraId="1068F77A"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Sub-Factor</w:t>
            </w:r>
          </w:p>
        </w:tc>
        <w:tc>
          <w:tcPr>
            <w:tcW w:w="5907" w:type="dxa"/>
            <w:gridSpan w:val="5"/>
            <w:vAlign w:val="center"/>
          </w:tcPr>
          <w:p w14:paraId="25EAC2B6"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Criteria</w:t>
            </w:r>
          </w:p>
        </w:tc>
        <w:tc>
          <w:tcPr>
            <w:tcW w:w="1381" w:type="dxa"/>
            <w:vMerge w:val="restart"/>
            <w:vAlign w:val="center"/>
          </w:tcPr>
          <w:p w14:paraId="3A3C8D38"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Documentation required</w:t>
            </w:r>
          </w:p>
        </w:tc>
      </w:tr>
      <w:tr w:rsidR="00E74790" w:rsidRPr="003B66D8" w14:paraId="15569DEB" w14:textId="77777777" w:rsidTr="00404CEF">
        <w:tc>
          <w:tcPr>
            <w:tcW w:w="1255" w:type="dxa"/>
            <w:vMerge/>
            <w:vAlign w:val="center"/>
          </w:tcPr>
          <w:p w14:paraId="391BFDD3"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469" w:type="dxa"/>
            <w:vMerge w:val="restart"/>
            <w:vAlign w:val="center"/>
          </w:tcPr>
          <w:p w14:paraId="01E562EB"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Requirement</w:t>
            </w:r>
          </w:p>
        </w:tc>
        <w:tc>
          <w:tcPr>
            <w:tcW w:w="4438" w:type="dxa"/>
            <w:gridSpan w:val="4"/>
            <w:vAlign w:val="center"/>
          </w:tcPr>
          <w:p w14:paraId="58108DFD"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Bidder</w:t>
            </w:r>
          </w:p>
        </w:tc>
        <w:tc>
          <w:tcPr>
            <w:tcW w:w="1381" w:type="dxa"/>
            <w:vMerge/>
          </w:tcPr>
          <w:p w14:paraId="0E23FABB" w14:textId="77777777" w:rsidR="00E74790" w:rsidRPr="003B66D8" w:rsidRDefault="00E74790"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E74790" w:rsidRPr="003B66D8" w14:paraId="5B64C58A" w14:textId="77777777" w:rsidTr="00404CEF">
        <w:tc>
          <w:tcPr>
            <w:tcW w:w="1255" w:type="dxa"/>
            <w:vMerge/>
            <w:vAlign w:val="center"/>
          </w:tcPr>
          <w:p w14:paraId="36F50CE0"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469" w:type="dxa"/>
            <w:vMerge/>
            <w:vAlign w:val="center"/>
          </w:tcPr>
          <w:p w14:paraId="71FBB24E"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144" w:type="dxa"/>
            <w:vMerge w:val="restart"/>
            <w:vAlign w:val="center"/>
          </w:tcPr>
          <w:p w14:paraId="5FF45EBC"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Single Entity</w:t>
            </w:r>
          </w:p>
        </w:tc>
        <w:tc>
          <w:tcPr>
            <w:tcW w:w="3294" w:type="dxa"/>
            <w:gridSpan w:val="3"/>
            <w:vAlign w:val="center"/>
          </w:tcPr>
          <w:p w14:paraId="3CE32AA3"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JV</w:t>
            </w:r>
            <w:r w:rsidR="00F4519C" w:rsidRPr="003B66D8">
              <w:rPr>
                <w:rFonts w:asciiTheme="majorBidi" w:hAnsiTheme="majorBidi" w:cstheme="majorBidi"/>
                <w:b/>
                <w:color w:val="000000"/>
                <w:sz w:val="18"/>
                <w:szCs w:val="18"/>
                <w:lang w:val="en-GB"/>
              </w:rPr>
              <w:t>, Consortium or Association</w:t>
            </w:r>
          </w:p>
        </w:tc>
        <w:tc>
          <w:tcPr>
            <w:tcW w:w="1381" w:type="dxa"/>
            <w:vMerge/>
          </w:tcPr>
          <w:p w14:paraId="71E78EF8" w14:textId="77777777" w:rsidR="00E74790" w:rsidRPr="003B66D8" w:rsidRDefault="00E74790"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E74790" w:rsidRPr="003B66D8" w14:paraId="6D8A56FD" w14:textId="77777777" w:rsidTr="00404CEF">
        <w:tc>
          <w:tcPr>
            <w:tcW w:w="1255" w:type="dxa"/>
            <w:vMerge/>
            <w:vAlign w:val="center"/>
          </w:tcPr>
          <w:p w14:paraId="43FB2C4E"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469" w:type="dxa"/>
            <w:vMerge/>
            <w:vAlign w:val="center"/>
          </w:tcPr>
          <w:p w14:paraId="15DF78C4"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144" w:type="dxa"/>
            <w:vMerge/>
            <w:vAlign w:val="center"/>
          </w:tcPr>
          <w:p w14:paraId="3928B52B"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p>
        </w:tc>
        <w:tc>
          <w:tcPr>
            <w:tcW w:w="1144" w:type="dxa"/>
            <w:vAlign w:val="center"/>
          </w:tcPr>
          <w:p w14:paraId="69BB14C6"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All partners combined</w:t>
            </w:r>
          </w:p>
        </w:tc>
        <w:tc>
          <w:tcPr>
            <w:tcW w:w="1075" w:type="dxa"/>
            <w:vAlign w:val="center"/>
          </w:tcPr>
          <w:p w14:paraId="4918EE2F"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Each partner</w:t>
            </w:r>
          </w:p>
        </w:tc>
        <w:tc>
          <w:tcPr>
            <w:tcW w:w="1075" w:type="dxa"/>
            <w:vAlign w:val="center"/>
          </w:tcPr>
          <w:p w14:paraId="5C765D62" w14:textId="77777777" w:rsidR="00E74790" w:rsidRPr="003B66D8" w:rsidRDefault="00E74790" w:rsidP="00182F6B">
            <w:pPr>
              <w:autoSpaceDE w:val="0"/>
              <w:autoSpaceDN w:val="0"/>
              <w:adjustRightInd w:val="0"/>
              <w:spacing w:before="120" w:after="120"/>
              <w:jc w:val="center"/>
              <w:rPr>
                <w:rFonts w:asciiTheme="majorBidi" w:hAnsiTheme="majorBidi" w:cstheme="majorBidi"/>
                <w:b/>
                <w:color w:val="000000"/>
                <w:sz w:val="18"/>
                <w:szCs w:val="18"/>
                <w:lang w:val="en-GB"/>
              </w:rPr>
            </w:pPr>
            <w:r w:rsidRPr="003B66D8">
              <w:rPr>
                <w:rFonts w:asciiTheme="majorBidi" w:hAnsiTheme="majorBidi" w:cstheme="majorBidi"/>
                <w:b/>
                <w:color w:val="000000"/>
                <w:sz w:val="18"/>
                <w:szCs w:val="18"/>
                <w:lang w:val="en-GB"/>
              </w:rPr>
              <w:t>At least one partner</w:t>
            </w:r>
          </w:p>
        </w:tc>
        <w:tc>
          <w:tcPr>
            <w:tcW w:w="1381" w:type="dxa"/>
            <w:vMerge/>
          </w:tcPr>
          <w:p w14:paraId="43E97069" w14:textId="77777777" w:rsidR="00E74790" w:rsidRPr="003B66D8" w:rsidRDefault="00E74790" w:rsidP="00182F6B">
            <w:pPr>
              <w:autoSpaceDE w:val="0"/>
              <w:autoSpaceDN w:val="0"/>
              <w:adjustRightInd w:val="0"/>
              <w:spacing w:before="120" w:after="120"/>
              <w:jc w:val="both"/>
              <w:rPr>
                <w:rFonts w:asciiTheme="majorBidi" w:hAnsiTheme="majorBidi" w:cstheme="majorBidi"/>
                <w:color w:val="000000"/>
                <w:sz w:val="18"/>
                <w:szCs w:val="18"/>
                <w:lang w:val="en-GB"/>
              </w:rPr>
            </w:pPr>
          </w:p>
        </w:tc>
      </w:tr>
      <w:tr w:rsidR="00E74790" w:rsidRPr="003B66D8" w14:paraId="33844615" w14:textId="77777777" w:rsidTr="00404CEF">
        <w:tc>
          <w:tcPr>
            <w:tcW w:w="1255" w:type="dxa"/>
          </w:tcPr>
          <w:p w14:paraId="6F3828DC" w14:textId="77777777" w:rsidR="00E74790" w:rsidRPr="00B50512" w:rsidRDefault="00E74790" w:rsidP="00182F6B">
            <w:pPr>
              <w:autoSpaceDE w:val="0"/>
              <w:autoSpaceDN w:val="0"/>
              <w:adjustRightInd w:val="0"/>
              <w:spacing w:before="120" w:after="120"/>
              <w:rPr>
                <w:rFonts w:asciiTheme="majorBidi" w:hAnsiTheme="majorBidi" w:cstheme="majorBidi"/>
                <w:b/>
                <w:color w:val="000000"/>
                <w:sz w:val="18"/>
                <w:szCs w:val="18"/>
                <w:lang w:val="en-GB"/>
              </w:rPr>
            </w:pPr>
            <w:r w:rsidRPr="00B50512">
              <w:rPr>
                <w:rFonts w:asciiTheme="majorBidi" w:hAnsiTheme="majorBidi" w:cstheme="majorBidi"/>
                <w:b/>
                <w:color w:val="000000"/>
                <w:sz w:val="18"/>
                <w:szCs w:val="18"/>
                <w:lang w:val="en-GB"/>
              </w:rPr>
              <w:t>2.4.1. General Experience</w:t>
            </w:r>
          </w:p>
        </w:tc>
        <w:tc>
          <w:tcPr>
            <w:tcW w:w="1469" w:type="dxa"/>
            <w:vAlign w:val="center"/>
          </w:tcPr>
          <w:p w14:paraId="588470FD" w14:textId="2067699C" w:rsidR="00E74790" w:rsidRPr="00B50512" w:rsidRDefault="000F1D01" w:rsidP="00FE0287">
            <w:pPr>
              <w:autoSpaceDE w:val="0"/>
              <w:autoSpaceDN w:val="0"/>
              <w:adjustRightInd w:val="0"/>
              <w:rPr>
                <w:rFonts w:asciiTheme="majorBidi" w:hAnsiTheme="majorBidi" w:cstheme="majorBidi"/>
                <w:color w:val="000000"/>
                <w:sz w:val="18"/>
                <w:szCs w:val="18"/>
                <w:lang w:val="en-GB"/>
              </w:rPr>
            </w:pPr>
            <w:r w:rsidRPr="00B50512">
              <w:rPr>
                <w:rFonts w:asciiTheme="majorBidi" w:hAnsiTheme="majorBidi" w:cstheme="majorBidi"/>
                <w:color w:val="000000"/>
                <w:sz w:val="18"/>
                <w:szCs w:val="18"/>
                <w:lang w:val="en-GB"/>
              </w:rPr>
              <w:t>Experience under contracts in the role of contractor, subcontract</w:t>
            </w:r>
            <w:r w:rsidR="00CE7B18">
              <w:rPr>
                <w:rFonts w:asciiTheme="majorBidi" w:hAnsiTheme="majorBidi" w:cstheme="majorBidi"/>
                <w:color w:val="000000"/>
                <w:sz w:val="18"/>
                <w:szCs w:val="18"/>
                <w:lang w:val="en-GB"/>
              </w:rPr>
              <w:t>or, or management contractor</w:t>
            </w:r>
            <w:r w:rsidRPr="00B50512">
              <w:rPr>
                <w:rFonts w:asciiTheme="majorBidi" w:hAnsiTheme="majorBidi" w:cstheme="majorBidi"/>
                <w:color w:val="000000"/>
                <w:sz w:val="18"/>
                <w:szCs w:val="18"/>
                <w:lang w:val="en-GB"/>
              </w:rPr>
              <w:t xml:space="preserve"> at least </w:t>
            </w:r>
            <w:r w:rsidR="00FC49FA">
              <w:rPr>
                <w:rFonts w:asciiTheme="majorBidi" w:hAnsiTheme="majorBidi" w:cstheme="majorBidi"/>
                <w:color w:val="000000"/>
                <w:sz w:val="18"/>
                <w:szCs w:val="18"/>
                <w:lang w:val="en-GB"/>
              </w:rPr>
              <w:t>for</w:t>
            </w:r>
            <w:r w:rsidR="00CE7B18">
              <w:rPr>
                <w:rFonts w:asciiTheme="majorBidi" w:hAnsiTheme="majorBidi" w:cstheme="majorBidi"/>
                <w:color w:val="000000"/>
                <w:sz w:val="18"/>
                <w:szCs w:val="18"/>
                <w:lang w:val="en-GB"/>
              </w:rPr>
              <w:t xml:space="preserve"> the</w:t>
            </w:r>
            <w:r w:rsidRPr="00B50512">
              <w:rPr>
                <w:rFonts w:asciiTheme="majorBidi" w:hAnsiTheme="majorBidi" w:cstheme="majorBidi"/>
                <w:color w:val="000000"/>
                <w:sz w:val="18"/>
                <w:szCs w:val="18"/>
                <w:lang w:val="en-GB"/>
              </w:rPr>
              <w:t xml:space="preserve"> last </w:t>
            </w:r>
            <w:r w:rsidR="00B50512" w:rsidRPr="00FE0287">
              <w:rPr>
                <w:rFonts w:asciiTheme="majorBidi" w:hAnsiTheme="majorBidi" w:cstheme="majorBidi"/>
                <w:b/>
                <w:bCs/>
                <w:color w:val="000000"/>
                <w:sz w:val="18"/>
                <w:szCs w:val="18"/>
                <w:highlight w:val="yellow"/>
                <w:lang w:val="en-GB"/>
              </w:rPr>
              <w:t>(</w:t>
            </w:r>
            <w:r w:rsidR="00FE0287" w:rsidRPr="00FE0287">
              <w:rPr>
                <w:rFonts w:asciiTheme="majorBidi" w:hAnsiTheme="majorBidi" w:cstheme="majorBidi"/>
                <w:b/>
                <w:bCs/>
                <w:color w:val="000000"/>
                <w:sz w:val="18"/>
                <w:szCs w:val="18"/>
                <w:highlight w:val="yellow"/>
                <w:lang w:val="en-GB"/>
              </w:rPr>
              <w:t>10</w:t>
            </w:r>
            <w:r w:rsidR="00B50512" w:rsidRPr="00FE0287">
              <w:rPr>
                <w:rFonts w:asciiTheme="majorBidi" w:hAnsiTheme="majorBidi" w:cstheme="majorBidi"/>
                <w:b/>
                <w:bCs/>
                <w:color w:val="000000"/>
                <w:sz w:val="18"/>
                <w:szCs w:val="18"/>
                <w:highlight w:val="yellow"/>
                <w:lang w:val="en-GB"/>
              </w:rPr>
              <w:t xml:space="preserve">) </w:t>
            </w:r>
            <w:r w:rsidR="00FE0287" w:rsidRPr="00FE0287">
              <w:rPr>
                <w:rFonts w:asciiTheme="majorBidi" w:hAnsiTheme="majorBidi" w:cstheme="majorBidi"/>
                <w:b/>
                <w:bCs/>
                <w:color w:val="000000"/>
                <w:sz w:val="18"/>
                <w:szCs w:val="18"/>
                <w:highlight w:val="yellow"/>
                <w:lang w:val="en-GB"/>
              </w:rPr>
              <w:t>Ten</w:t>
            </w:r>
            <w:r w:rsidR="00B50512" w:rsidRPr="00FE0287">
              <w:rPr>
                <w:rFonts w:asciiTheme="majorBidi" w:hAnsiTheme="majorBidi" w:cstheme="majorBidi"/>
                <w:b/>
                <w:bCs/>
                <w:color w:val="000000"/>
                <w:sz w:val="18"/>
                <w:szCs w:val="18"/>
                <w:highlight w:val="yellow"/>
                <w:lang w:val="en-GB"/>
              </w:rPr>
              <w:t xml:space="preserve"> </w:t>
            </w:r>
            <w:r w:rsidRPr="00FE0287">
              <w:rPr>
                <w:rFonts w:asciiTheme="majorBidi" w:hAnsiTheme="majorBidi" w:cstheme="majorBidi"/>
                <w:b/>
                <w:bCs/>
                <w:color w:val="000000"/>
                <w:sz w:val="18"/>
                <w:szCs w:val="18"/>
                <w:highlight w:val="yellow"/>
                <w:lang w:val="en-GB"/>
              </w:rPr>
              <w:t>years</w:t>
            </w:r>
            <w:r w:rsidRPr="00B50512">
              <w:rPr>
                <w:rFonts w:asciiTheme="majorBidi" w:hAnsiTheme="majorBidi" w:cstheme="majorBidi"/>
                <w:color w:val="000000"/>
                <w:sz w:val="18"/>
                <w:szCs w:val="18"/>
                <w:lang w:val="en-GB"/>
              </w:rPr>
              <w:t xml:space="preserve"> prior to the </w:t>
            </w:r>
            <w:r w:rsidR="00CE7B18">
              <w:rPr>
                <w:rFonts w:asciiTheme="majorBidi" w:hAnsiTheme="majorBidi" w:cstheme="majorBidi"/>
                <w:color w:val="000000"/>
                <w:sz w:val="18"/>
                <w:szCs w:val="18"/>
                <w:lang w:val="en-GB"/>
              </w:rPr>
              <w:t>bid</w:t>
            </w:r>
            <w:r w:rsidRPr="00B50512">
              <w:rPr>
                <w:rFonts w:asciiTheme="majorBidi" w:hAnsiTheme="majorBidi" w:cstheme="majorBidi"/>
                <w:color w:val="000000"/>
                <w:sz w:val="18"/>
                <w:szCs w:val="18"/>
                <w:lang w:val="en-GB"/>
              </w:rPr>
              <w:t xml:space="preserve"> submission deadline and </w:t>
            </w:r>
            <w:r w:rsidR="00685C7A">
              <w:rPr>
                <w:rFonts w:asciiTheme="majorBidi" w:hAnsiTheme="majorBidi" w:cstheme="majorBidi"/>
                <w:color w:val="000000"/>
                <w:sz w:val="18"/>
                <w:szCs w:val="18"/>
                <w:lang w:val="en-GB"/>
              </w:rPr>
              <w:t xml:space="preserve"> with</w:t>
            </w:r>
            <w:r w:rsidRPr="00B50512">
              <w:rPr>
                <w:rFonts w:asciiTheme="majorBidi" w:hAnsiTheme="majorBidi" w:cstheme="majorBidi"/>
                <w:color w:val="000000"/>
                <w:sz w:val="18"/>
                <w:szCs w:val="18"/>
                <w:lang w:val="en-GB"/>
              </w:rPr>
              <w:t xml:space="preserve"> activity in at least nine (9) months in each year.</w:t>
            </w:r>
          </w:p>
        </w:tc>
        <w:tc>
          <w:tcPr>
            <w:tcW w:w="1144" w:type="dxa"/>
            <w:vAlign w:val="center"/>
          </w:tcPr>
          <w:p w14:paraId="6BEF777E" w14:textId="77777777" w:rsidR="00E74790" w:rsidRPr="00B50512" w:rsidRDefault="00E74790" w:rsidP="00182F6B">
            <w:pPr>
              <w:autoSpaceDE w:val="0"/>
              <w:autoSpaceDN w:val="0"/>
              <w:adjustRightInd w:val="0"/>
              <w:spacing w:before="120" w:after="120"/>
              <w:rPr>
                <w:rFonts w:asciiTheme="majorBidi" w:hAnsiTheme="majorBidi" w:cstheme="majorBidi"/>
                <w:color w:val="000000"/>
                <w:sz w:val="18"/>
                <w:szCs w:val="18"/>
                <w:lang w:val="en-GB"/>
              </w:rPr>
            </w:pPr>
            <w:r w:rsidRPr="00B50512">
              <w:rPr>
                <w:rFonts w:asciiTheme="majorBidi" w:hAnsiTheme="majorBidi" w:cstheme="majorBidi"/>
                <w:color w:val="000000"/>
                <w:sz w:val="18"/>
                <w:szCs w:val="18"/>
                <w:lang w:val="en-GB"/>
              </w:rPr>
              <w:t>Must meet requirement</w:t>
            </w:r>
          </w:p>
        </w:tc>
        <w:tc>
          <w:tcPr>
            <w:tcW w:w="1144" w:type="dxa"/>
            <w:vAlign w:val="center"/>
          </w:tcPr>
          <w:p w14:paraId="5CC817F4" w14:textId="77777777" w:rsidR="00E74790" w:rsidRPr="00B50512" w:rsidRDefault="00E74790" w:rsidP="00182F6B">
            <w:pPr>
              <w:autoSpaceDE w:val="0"/>
              <w:autoSpaceDN w:val="0"/>
              <w:adjustRightInd w:val="0"/>
              <w:spacing w:before="120" w:after="120"/>
              <w:rPr>
                <w:rFonts w:asciiTheme="majorBidi" w:hAnsiTheme="majorBidi" w:cstheme="majorBidi"/>
                <w:color w:val="000000"/>
                <w:sz w:val="18"/>
                <w:szCs w:val="18"/>
                <w:lang w:val="en-GB"/>
              </w:rPr>
            </w:pPr>
            <w:r w:rsidRPr="00B50512">
              <w:rPr>
                <w:rFonts w:asciiTheme="majorBidi" w:hAnsiTheme="majorBidi" w:cstheme="majorBidi"/>
                <w:color w:val="000000"/>
                <w:sz w:val="18"/>
                <w:szCs w:val="18"/>
                <w:lang w:val="en-GB"/>
              </w:rPr>
              <w:t>N/A</w:t>
            </w:r>
          </w:p>
        </w:tc>
        <w:tc>
          <w:tcPr>
            <w:tcW w:w="1075" w:type="dxa"/>
            <w:vAlign w:val="center"/>
          </w:tcPr>
          <w:p w14:paraId="034BDD29" w14:textId="77777777" w:rsidR="00E74790" w:rsidRPr="00B50512" w:rsidRDefault="00E74790" w:rsidP="00182F6B">
            <w:pPr>
              <w:autoSpaceDE w:val="0"/>
              <w:autoSpaceDN w:val="0"/>
              <w:adjustRightInd w:val="0"/>
              <w:spacing w:before="120" w:after="120"/>
              <w:rPr>
                <w:rFonts w:asciiTheme="majorBidi" w:hAnsiTheme="majorBidi" w:cstheme="majorBidi"/>
                <w:color w:val="000000"/>
                <w:sz w:val="18"/>
                <w:szCs w:val="18"/>
                <w:lang w:val="en-GB"/>
              </w:rPr>
            </w:pPr>
            <w:r w:rsidRPr="00B50512">
              <w:rPr>
                <w:rFonts w:asciiTheme="majorBidi" w:hAnsiTheme="majorBidi" w:cstheme="majorBidi"/>
                <w:color w:val="000000"/>
                <w:sz w:val="18"/>
                <w:szCs w:val="18"/>
                <w:lang w:val="en-GB"/>
              </w:rPr>
              <w:t>Must meet requirement</w:t>
            </w:r>
          </w:p>
        </w:tc>
        <w:tc>
          <w:tcPr>
            <w:tcW w:w="1075" w:type="dxa"/>
            <w:vAlign w:val="center"/>
          </w:tcPr>
          <w:p w14:paraId="1070287E" w14:textId="77777777" w:rsidR="00E74790" w:rsidRPr="00B50512" w:rsidRDefault="00E74790" w:rsidP="00182F6B">
            <w:pPr>
              <w:autoSpaceDE w:val="0"/>
              <w:autoSpaceDN w:val="0"/>
              <w:adjustRightInd w:val="0"/>
              <w:spacing w:before="120" w:after="120"/>
              <w:rPr>
                <w:rFonts w:asciiTheme="majorBidi" w:hAnsiTheme="majorBidi" w:cstheme="majorBidi"/>
                <w:color w:val="000000"/>
                <w:sz w:val="18"/>
                <w:szCs w:val="18"/>
                <w:lang w:val="en-GB"/>
              </w:rPr>
            </w:pPr>
            <w:r w:rsidRPr="00B50512">
              <w:rPr>
                <w:rFonts w:asciiTheme="majorBidi" w:hAnsiTheme="majorBidi" w:cstheme="majorBidi"/>
                <w:color w:val="000000"/>
                <w:sz w:val="18"/>
                <w:szCs w:val="18"/>
                <w:lang w:val="en-GB"/>
              </w:rPr>
              <w:t>N/A</w:t>
            </w:r>
          </w:p>
        </w:tc>
        <w:tc>
          <w:tcPr>
            <w:tcW w:w="1381" w:type="dxa"/>
            <w:vAlign w:val="center"/>
          </w:tcPr>
          <w:p w14:paraId="39CE1EE7" w14:textId="77777777" w:rsidR="00E74790" w:rsidRPr="00B50512" w:rsidRDefault="00E74790" w:rsidP="00D649BB">
            <w:pPr>
              <w:autoSpaceDE w:val="0"/>
              <w:autoSpaceDN w:val="0"/>
              <w:adjustRightInd w:val="0"/>
              <w:spacing w:before="120" w:after="120"/>
              <w:rPr>
                <w:rFonts w:asciiTheme="majorBidi" w:hAnsiTheme="majorBidi" w:cstheme="majorBidi"/>
                <w:color w:val="000000"/>
                <w:sz w:val="18"/>
                <w:szCs w:val="18"/>
                <w:lang w:val="en-GB"/>
              </w:rPr>
            </w:pPr>
            <w:r w:rsidRPr="00B50512">
              <w:rPr>
                <w:rFonts w:asciiTheme="majorBidi" w:hAnsiTheme="majorBidi" w:cstheme="majorBidi"/>
                <w:color w:val="000000"/>
                <w:sz w:val="18"/>
                <w:szCs w:val="18"/>
                <w:lang w:val="en-GB"/>
              </w:rPr>
              <w:t xml:space="preserve">Form </w:t>
            </w:r>
            <w:r w:rsidR="000F1D01" w:rsidRPr="00B50512">
              <w:rPr>
                <w:rFonts w:asciiTheme="majorBidi" w:hAnsiTheme="majorBidi" w:cstheme="majorBidi"/>
                <w:color w:val="000000"/>
                <w:sz w:val="18"/>
                <w:szCs w:val="18"/>
                <w:lang w:val="en-GB"/>
              </w:rPr>
              <w:t>EXP</w:t>
            </w:r>
            <w:r w:rsidRPr="00B50512">
              <w:rPr>
                <w:rFonts w:asciiTheme="majorBidi" w:hAnsiTheme="majorBidi" w:cstheme="majorBidi"/>
                <w:color w:val="000000"/>
                <w:sz w:val="18"/>
                <w:szCs w:val="18"/>
                <w:lang w:val="en-GB"/>
              </w:rPr>
              <w:t xml:space="preserve"> – </w:t>
            </w:r>
            <w:r w:rsidR="00D649BB" w:rsidRPr="00B50512">
              <w:rPr>
                <w:rFonts w:asciiTheme="majorBidi" w:hAnsiTheme="majorBidi" w:cstheme="majorBidi"/>
                <w:color w:val="000000"/>
                <w:sz w:val="18"/>
                <w:szCs w:val="18"/>
                <w:lang w:val="en-GB"/>
              </w:rPr>
              <w:t>1</w:t>
            </w:r>
          </w:p>
        </w:tc>
      </w:tr>
      <w:tr w:rsidR="00E74790" w:rsidRPr="0096199B" w14:paraId="4F920639" w14:textId="77777777" w:rsidTr="00404CEF">
        <w:tc>
          <w:tcPr>
            <w:tcW w:w="1255" w:type="dxa"/>
          </w:tcPr>
          <w:p w14:paraId="74815603" w14:textId="77777777" w:rsidR="00E74790" w:rsidRPr="0096199B" w:rsidRDefault="00E74790" w:rsidP="00182F6B">
            <w:pPr>
              <w:autoSpaceDE w:val="0"/>
              <w:autoSpaceDN w:val="0"/>
              <w:adjustRightInd w:val="0"/>
              <w:spacing w:before="120" w:after="120"/>
              <w:rPr>
                <w:rFonts w:asciiTheme="majorBidi" w:hAnsiTheme="majorBidi" w:cstheme="majorBidi"/>
                <w:b/>
                <w:color w:val="000000"/>
                <w:sz w:val="18"/>
                <w:szCs w:val="18"/>
                <w:lang w:val="en-GB"/>
              </w:rPr>
            </w:pPr>
            <w:r w:rsidRPr="0096199B">
              <w:rPr>
                <w:rFonts w:asciiTheme="majorBidi" w:hAnsiTheme="majorBidi" w:cstheme="majorBidi"/>
                <w:b/>
                <w:color w:val="000000"/>
                <w:sz w:val="18"/>
                <w:szCs w:val="18"/>
                <w:lang w:val="en-GB"/>
              </w:rPr>
              <w:t>2.4.2. Specific Experience</w:t>
            </w:r>
          </w:p>
        </w:tc>
        <w:tc>
          <w:tcPr>
            <w:tcW w:w="1469" w:type="dxa"/>
            <w:vAlign w:val="center"/>
          </w:tcPr>
          <w:p w14:paraId="4A501C32" w14:textId="7399634E" w:rsidR="00E74790" w:rsidRPr="00FE0287" w:rsidRDefault="00CC380D" w:rsidP="003B3E93">
            <w:pPr>
              <w:autoSpaceDE w:val="0"/>
              <w:autoSpaceDN w:val="0"/>
              <w:adjustRightInd w:val="0"/>
              <w:spacing w:before="120" w:after="120"/>
              <w:rPr>
                <w:rFonts w:asciiTheme="majorBidi" w:hAnsiTheme="majorBidi" w:cstheme="majorBidi"/>
                <w:color w:val="000000"/>
                <w:sz w:val="18"/>
                <w:szCs w:val="18"/>
                <w:highlight w:val="yellow"/>
                <w:lang w:val="en-GB"/>
              </w:rPr>
            </w:pPr>
            <w:r w:rsidRPr="00404CEF">
              <w:rPr>
                <w:rFonts w:asciiTheme="majorBidi" w:hAnsiTheme="majorBidi" w:cstheme="majorBidi"/>
                <w:color w:val="000000"/>
                <w:sz w:val="18"/>
                <w:szCs w:val="18"/>
                <w:highlight w:val="green"/>
                <w:lang w:val="en-GB"/>
              </w:rPr>
              <w:t xml:space="preserve">a) Participation as Prime contractor in at least </w:t>
            </w:r>
            <w:r w:rsidRPr="00404CEF">
              <w:rPr>
                <w:rFonts w:asciiTheme="majorBidi" w:hAnsiTheme="majorBidi" w:cstheme="majorBidi"/>
                <w:b/>
                <w:bCs/>
                <w:color w:val="000000"/>
                <w:sz w:val="18"/>
                <w:szCs w:val="18"/>
                <w:highlight w:val="green"/>
                <w:lang w:val="en-GB"/>
              </w:rPr>
              <w:t>(1) One contract</w:t>
            </w:r>
            <w:r w:rsidRPr="00404CEF">
              <w:rPr>
                <w:rFonts w:asciiTheme="majorBidi" w:hAnsiTheme="majorBidi" w:cstheme="majorBidi"/>
                <w:color w:val="000000"/>
                <w:sz w:val="18"/>
                <w:szCs w:val="18"/>
                <w:highlight w:val="green"/>
                <w:lang w:val="en-GB"/>
              </w:rPr>
              <w:t xml:space="preserve"> within the </w:t>
            </w:r>
            <w:r w:rsidRPr="00404CEF">
              <w:rPr>
                <w:rFonts w:asciiTheme="majorBidi" w:hAnsiTheme="majorBidi" w:cstheme="majorBidi"/>
                <w:b/>
                <w:bCs/>
                <w:color w:val="000000"/>
                <w:sz w:val="18"/>
                <w:szCs w:val="18"/>
                <w:highlight w:val="green"/>
                <w:lang w:val="en-GB"/>
              </w:rPr>
              <w:t>last (</w:t>
            </w:r>
            <w:r w:rsidR="00406C2E" w:rsidRPr="00404CEF">
              <w:rPr>
                <w:rFonts w:asciiTheme="majorBidi" w:hAnsiTheme="majorBidi" w:cstheme="majorBidi"/>
                <w:b/>
                <w:bCs/>
                <w:color w:val="000000"/>
                <w:sz w:val="18"/>
                <w:szCs w:val="18"/>
                <w:highlight w:val="green"/>
                <w:lang w:val="en-GB"/>
              </w:rPr>
              <w:t xml:space="preserve">10) </w:t>
            </w:r>
            <w:r w:rsidR="0039009F" w:rsidRPr="00404CEF">
              <w:rPr>
                <w:rFonts w:asciiTheme="majorBidi" w:hAnsiTheme="majorBidi" w:cstheme="majorBidi"/>
                <w:b/>
                <w:bCs/>
                <w:color w:val="000000"/>
                <w:sz w:val="18"/>
                <w:szCs w:val="18"/>
                <w:highlight w:val="green"/>
                <w:lang w:val="en-GB"/>
              </w:rPr>
              <w:t>Ten years</w:t>
            </w:r>
            <w:r w:rsidRPr="00404CEF">
              <w:rPr>
                <w:rFonts w:asciiTheme="majorBidi" w:hAnsiTheme="majorBidi" w:cstheme="majorBidi"/>
                <w:color w:val="000000"/>
                <w:sz w:val="18"/>
                <w:szCs w:val="18"/>
                <w:highlight w:val="green"/>
                <w:lang w:val="en-GB"/>
              </w:rPr>
              <w:t xml:space="preserve">, with a value of at </w:t>
            </w:r>
            <w:r w:rsidRPr="00404CEF">
              <w:rPr>
                <w:rFonts w:asciiTheme="majorBidi" w:hAnsiTheme="majorBidi" w:cstheme="majorBidi"/>
                <w:b/>
                <w:bCs/>
                <w:color w:val="000000"/>
                <w:sz w:val="18"/>
                <w:szCs w:val="18"/>
                <w:highlight w:val="green"/>
                <w:lang w:val="en-GB"/>
              </w:rPr>
              <w:t>least (</w:t>
            </w:r>
            <w:r w:rsidR="00404CEF" w:rsidRPr="00404CEF">
              <w:rPr>
                <w:rFonts w:asciiTheme="majorBidi" w:hAnsiTheme="majorBidi" w:cstheme="majorBidi"/>
                <w:b/>
                <w:bCs/>
                <w:color w:val="000000"/>
                <w:sz w:val="18"/>
                <w:szCs w:val="18"/>
                <w:highlight w:val="green"/>
                <w:lang w:val="en-GB"/>
              </w:rPr>
              <w:t>8,500,000</w:t>
            </w:r>
            <w:r w:rsidRPr="00404CEF">
              <w:rPr>
                <w:rFonts w:asciiTheme="majorBidi" w:hAnsiTheme="majorBidi" w:cstheme="majorBidi"/>
                <w:b/>
                <w:bCs/>
                <w:color w:val="000000"/>
                <w:sz w:val="18"/>
                <w:szCs w:val="18"/>
                <w:highlight w:val="green"/>
                <w:lang w:val="en-GB"/>
              </w:rPr>
              <w:t xml:space="preserve"> USD) </w:t>
            </w:r>
            <w:r w:rsidR="00404CEF" w:rsidRPr="00404CEF">
              <w:rPr>
                <w:rFonts w:asciiTheme="majorBidi" w:hAnsiTheme="majorBidi" w:cstheme="majorBidi"/>
                <w:b/>
                <w:bCs/>
                <w:color w:val="000000"/>
                <w:sz w:val="18"/>
                <w:szCs w:val="18"/>
                <w:highlight w:val="green"/>
                <w:lang w:val="en-GB"/>
              </w:rPr>
              <w:t xml:space="preserve">Eight </w:t>
            </w:r>
            <w:r w:rsidR="0039009F" w:rsidRPr="00404CEF">
              <w:rPr>
                <w:rFonts w:asciiTheme="majorBidi" w:hAnsiTheme="majorBidi" w:cstheme="majorBidi"/>
                <w:b/>
                <w:bCs/>
                <w:color w:val="000000"/>
                <w:sz w:val="18"/>
                <w:szCs w:val="18"/>
                <w:highlight w:val="green"/>
                <w:lang w:val="en-GB"/>
              </w:rPr>
              <w:t>Million</w:t>
            </w:r>
            <w:r w:rsidR="00404CEF" w:rsidRPr="00404CEF">
              <w:rPr>
                <w:rFonts w:asciiTheme="majorBidi" w:hAnsiTheme="majorBidi" w:cstheme="majorBidi"/>
                <w:b/>
                <w:bCs/>
                <w:color w:val="000000"/>
                <w:sz w:val="18"/>
                <w:szCs w:val="18"/>
                <w:highlight w:val="green"/>
                <w:lang w:val="en-GB"/>
              </w:rPr>
              <w:t xml:space="preserve"> &amp; Five Hundred Thousand</w:t>
            </w:r>
            <w:r w:rsidRPr="00404CEF">
              <w:rPr>
                <w:rFonts w:asciiTheme="majorBidi" w:hAnsiTheme="majorBidi" w:cstheme="majorBidi"/>
                <w:b/>
                <w:bCs/>
                <w:color w:val="000000"/>
                <w:sz w:val="18"/>
                <w:szCs w:val="18"/>
                <w:highlight w:val="green"/>
                <w:lang w:val="en-GB"/>
              </w:rPr>
              <w:t xml:space="preserve"> USD</w:t>
            </w:r>
            <w:r w:rsidRPr="00404CEF">
              <w:rPr>
                <w:rFonts w:asciiTheme="majorBidi" w:hAnsiTheme="majorBidi" w:cstheme="majorBidi"/>
                <w:color w:val="000000"/>
                <w:sz w:val="18"/>
                <w:szCs w:val="18"/>
                <w:highlight w:val="green"/>
                <w:lang w:val="en-GB"/>
              </w:rPr>
              <w:t xml:space="preserve"> </w:t>
            </w:r>
            <w:r w:rsidR="0039009F" w:rsidRPr="00404CEF">
              <w:rPr>
                <w:rFonts w:asciiTheme="majorBidi" w:hAnsiTheme="majorBidi" w:cstheme="majorBidi"/>
                <w:color w:val="000000"/>
                <w:sz w:val="18"/>
                <w:szCs w:val="18"/>
                <w:highlight w:val="green"/>
                <w:lang w:val="en-GB"/>
              </w:rPr>
              <w:t>or Two Contract</w:t>
            </w:r>
            <w:r w:rsidR="00406C2E" w:rsidRPr="00404CEF">
              <w:rPr>
                <w:rFonts w:asciiTheme="majorBidi" w:hAnsiTheme="majorBidi" w:cstheme="majorBidi"/>
                <w:color w:val="000000"/>
                <w:sz w:val="18"/>
                <w:szCs w:val="18"/>
                <w:highlight w:val="green"/>
                <w:lang w:val="en-GB"/>
              </w:rPr>
              <w:t xml:space="preserve"> </w:t>
            </w:r>
            <w:r w:rsidR="00425F3C" w:rsidRPr="00404CEF">
              <w:rPr>
                <w:rFonts w:asciiTheme="majorBidi" w:hAnsiTheme="majorBidi" w:cstheme="majorBidi"/>
                <w:color w:val="000000"/>
                <w:sz w:val="18"/>
                <w:szCs w:val="18"/>
                <w:highlight w:val="green"/>
                <w:lang w:val="en-GB"/>
              </w:rPr>
              <w:t xml:space="preserve">with a value </w:t>
            </w:r>
            <w:r w:rsidR="0039009F" w:rsidRPr="00404CEF">
              <w:rPr>
                <w:rFonts w:asciiTheme="majorBidi" w:hAnsiTheme="majorBidi" w:cstheme="majorBidi"/>
                <w:color w:val="000000"/>
                <w:sz w:val="18"/>
                <w:szCs w:val="18"/>
                <w:highlight w:val="green"/>
                <w:lang w:val="en-GB"/>
              </w:rPr>
              <w:t>of at</w:t>
            </w:r>
            <w:r w:rsidR="00425F3C" w:rsidRPr="00404CEF">
              <w:rPr>
                <w:rFonts w:asciiTheme="majorBidi" w:hAnsiTheme="majorBidi" w:cstheme="majorBidi"/>
                <w:color w:val="000000"/>
                <w:sz w:val="18"/>
                <w:szCs w:val="18"/>
                <w:highlight w:val="green"/>
                <w:lang w:val="en-GB"/>
              </w:rPr>
              <w:t xml:space="preserve"> </w:t>
            </w:r>
            <w:r w:rsidR="00425F3C" w:rsidRPr="00404CEF">
              <w:rPr>
                <w:rFonts w:asciiTheme="majorBidi" w:hAnsiTheme="majorBidi" w:cstheme="majorBidi"/>
                <w:b/>
                <w:bCs/>
                <w:color w:val="000000"/>
                <w:sz w:val="18"/>
                <w:szCs w:val="18"/>
                <w:highlight w:val="green"/>
                <w:lang w:val="en-GB"/>
              </w:rPr>
              <w:t xml:space="preserve">least </w:t>
            </w:r>
            <w:r w:rsidR="00976951" w:rsidRPr="00404CEF">
              <w:rPr>
                <w:rFonts w:asciiTheme="majorBidi" w:hAnsiTheme="majorBidi" w:cstheme="majorBidi"/>
                <w:b/>
                <w:bCs/>
                <w:color w:val="000000"/>
                <w:sz w:val="18"/>
                <w:szCs w:val="18"/>
                <w:highlight w:val="green"/>
                <w:lang w:val="en-GB"/>
              </w:rPr>
              <w:t>(</w:t>
            </w:r>
            <w:r w:rsidR="00404CEF" w:rsidRPr="00404CEF">
              <w:rPr>
                <w:rFonts w:asciiTheme="majorBidi" w:hAnsiTheme="majorBidi" w:cstheme="majorBidi"/>
                <w:b/>
                <w:bCs/>
                <w:color w:val="000000"/>
                <w:sz w:val="18"/>
                <w:szCs w:val="18"/>
                <w:highlight w:val="green"/>
                <w:lang w:val="en-GB"/>
              </w:rPr>
              <w:t>12,</w:t>
            </w:r>
            <w:r w:rsidR="003B3E93">
              <w:rPr>
                <w:rFonts w:asciiTheme="majorBidi" w:hAnsiTheme="majorBidi" w:cstheme="majorBidi"/>
                <w:b/>
                <w:bCs/>
                <w:color w:val="000000"/>
                <w:sz w:val="18"/>
                <w:szCs w:val="18"/>
                <w:highlight w:val="green"/>
                <w:lang w:val="en-GB"/>
              </w:rPr>
              <w:t>0</w:t>
            </w:r>
            <w:r w:rsidR="00404CEF" w:rsidRPr="00404CEF">
              <w:rPr>
                <w:rFonts w:asciiTheme="majorBidi" w:hAnsiTheme="majorBidi" w:cstheme="majorBidi"/>
                <w:b/>
                <w:bCs/>
                <w:color w:val="000000"/>
                <w:sz w:val="18"/>
                <w:szCs w:val="18"/>
                <w:highlight w:val="green"/>
                <w:lang w:val="en-GB"/>
              </w:rPr>
              <w:t>00,000</w:t>
            </w:r>
            <w:r w:rsidR="00406C2E" w:rsidRPr="00404CEF">
              <w:rPr>
                <w:rFonts w:asciiTheme="majorBidi" w:hAnsiTheme="majorBidi" w:cstheme="majorBidi"/>
                <w:b/>
                <w:bCs/>
                <w:color w:val="000000"/>
                <w:sz w:val="18"/>
                <w:szCs w:val="18"/>
                <w:highlight w:val="green"/>
                <w:lang w:val="en-GB"/>
              </w:rPr>
              <w:t xml:space="preserve"> USD) </w:t>
            </w:r>
            <w:r w:rsidR="00404CEF" w:rsidRPr="00404CEF">
              <w:rPr>
                <w:rFonts w:asciiTheme="majorBidi" w:hAnsiTheme="majorBidi" w:cstheme="majorBidi"/>
                <w:b/>
                <w:bCs/>
                <w:color w:val="000000"/>
                <w:sz w:val="18"/>
                <w:szCs w:val="18"/>
                <w:highlight w:val="green"/>
                <w:lang w:val="en-GB"/>
              </w:rPr>
              <w:t xml:space="preserve">Twelve Million </w:t>
            </w:r>
            <w:r w:rsidR="00E6641A" w:rsidRPr="00404CEF">
              <w:rPr>
                <w:rFonts w:asciiTheme="majorBidi" w:hAnsiTheme="majorBidi" w:cstheme="majorBidi"/>
                <w:b/>
                <w:bCs/>
                <w:color w:val="000000"/>
                <w:sz w:val="18"/>
                <w:szCs w:val="18"/>
                <w:highlight w:val="green"/>
                <w:lang w:val="en-GB"/>
              </w:rPr>
              <w:t>USD</w:t>
            </w:r>
            <w:r w:rsidR="00E6641A">
              <w:rPr>
                <w:rFonts w:asciiTheme="majorBidi" w:hAnsiTheme="majorBidi" w:cstheme="majorBidi"/>
                <w:b/>
                <w:bCs/>
                <w:color w:val="000000"/>
                <w:sz w:val="18"/>
                <w:szCs w:val="18"/>
                <w:lang w:val="en-GB"/>
              </w:rPr>
              <w:t xml:space="preserve"> </w:t>
            </w:r>
            <w:r w:rsidR="00E6641A" w:rsidRPr="00833CA6">
              <w:rPr>
                <w:rFonts w:asciiTheme="majorBidi" w:hAnsiTheme="majorBidi" w:cstheme="majorBidi"/>
                <w:color w:val="000000"/>
                <w:sz w:val="18"/>
                <w:szCs w:val="18"/>
                <w:lang w:val="en-GB"/>
              </w:rPr>
              <w:t>that</w:t>
            </w:r>
            <w:r w:rsidRPr="005A32D0">
              <w:rPr>
                <w:rFonts w:asciiTheme="majorBidi" w:hAnsiTheme="majorBidi" w:cstheme="majorBidi"/>
                <w:color w:val="000000"/>
                <w:sz w:val="18"/>
                <w:szCs w:val="18"/>
                <w:lang w:val="en-GB"/>
              </w:rPr>
              <w:t xml:space="preserve"> successfully completed and that are similar to the proposed Works.  The similarity shall be based on the physical size, complexity, methods/technology or other characteristics as described in Section 6, Entity’s Requirements.</w:t>
            </w:r>
          </w:p>
          <w:p w14:paraId="20CDAEBF" w14:textId="6DFEAB6B" w:rsidR="00595D6F" w:rsidRPr="00FE0287" w:rsidRDefault="00595D6F" w:rsidP="0062555A">
            <w:pPr>
              <w:pStyle w:val="ListParagraph"/>
              <w:numPr>
                <w:ilvl w:val="0"/>
                <w:numId w:val="205"/>
              </w:numPr>
              <w:autoSpaceDE w:val="0"/>
              <w:autoSpaceDN w:val="0"/>
              <w:adjustRightInd w:val="0"/>
              <w:spacing w:before="120" w:after="120"/>
              <w:rPr>
                <w:rFonts w:asciiTheme="majorBidi" w:hAnsiTheme="majorBidi" w:cstheme="majorBidi"/>
                <w:color w:val="000000"/>
                <w:sz w:val="18"/>
                <w:szCs w:val="18"/>
                <w:highlight w:val="yellow"/>
                <w:lang w:val="en-GB"/>
              </w:rPr>
            </w:pPr>
            <w:r w:rsidRPr="00FE0287">
              <w:rPr>
                <w:rFonts w:asciiTheme="majorBidi" w:hAnsiTheme="majorBidi" w:cstheme="majorBidi"/>
                <w:color w:val="000000"/>
                <w:sz w:val="18"/>
                <w:szCs w:val="18"/>
                <w:highlight w:val="yellow"/>
                <w:lang w:val="en-GB"/>
              </w:rPr>
              <w:t xml:space="preserve">Note: </w:t>
            </w:r>
            <w:r w:rsidR="0062555A" w:rsidRPr="00FE0287">
              <w:rPr>
                <w:rFonts w:asciiTheme="majorBidi" w:hAnsiTheme="majorBidi" w:cstheme="majorBidi"/>
                <w:color w:val="000000"/>
                <w:sz w:val="18"/>
                <w:szCs w:val="18"/>
                <w:highlight w:val="yellow"/>
                <w:lang w:val="en-GB"/>
              </w:rPr>
              <w:t>The similar cont</w:t>
            </w:r>
            <w:r w:rsidR="004D7B6D" w:rsidRPr="00FE0287">
              <w:rPr>
                <w:rFonts w:asciiTheme="majorBidi" w:hAnsiTheme="majorBidi" w:cstheme="majorBidi"/>
                <w:color w:val="000000"/>
                <w:sz w:val="18"/>
                <w:szCs w:val="18"/>
                <w:highlight w:val="yellow"/>
                <w:lang w:val="en-GB"/>
              </w:rPr>
              <w:t xml:space="preserve">ract submitted by the </w:t>
            </w:r>
            <w:r w:rsidR="0039009F" w:rsidRPr="00FE0287">
              <w:rPr>
                <w:rFonts w:asciiTheme="majorBidi" w:hAnsiTheme="majorBidi" w:cstheme="majorBidi"/>
                <w:color w:val="000000"/>
                <w:sz w:val="18"/>
                <w:szCs w:val="18"/>
                <w:highlight w:val="yellow"/>
                <w:lang w:val="en-GB"/>
              </w:rPr>
              <w:t>contractor will</w:t>
            </w:r>
            <w:r w:rsidR="0062555A" w:rsidRPr="00FE0287">
              <w:rPr>
                <w:rFonts w:asciiTheme="majorBidi" w:hAnsiTheme="majorBidi" w:cstheme="majorBidi"/>
                <w:color w:val="000000"/>
                <w:sz w:val="18"/>
                <w:szCs w:val="18"/>
                <w:highlight w:val="yellow"/>
                <w:lang w:val="en-GB"/>
              </w:rPr>
              <w:t xml:space="preserve"> be considered </w:t>
            </w:r>
            <w:r w:rsidR="0062555A" w:rsidRPr="00FE0287">
              <w:rPr>
                <w:rFonts w:asciiTheme="majorBidi" w:hAnsiTheme="majorBidi" w:cstheme="majorBidi"/>
                <w:color w:val="000000"/>
                <w:sz w:val="18"/>
                <w:szCs w:val="18"/>
                <w:highlight w:val="yellow"/>
                <w:lang w:val="en-GB"/>
              </w:rPr>
              <w:lastRenderedPageBreak/>
              <w:t xml:space="preserve">for value, as the measure inflation rate reflected in the annual budget of that year. </w:t>
            </w:r>
          </w:p>
        </w:tc>
        <w:tc>
          <w:tcPr>
            <w:tcW w:w="1144" w:type="dxa"/>
            <w:vAlign w:val="center"/>
          </w:tcPr>
          <w:p w14:paraId="0DB5A065" w14:textId="77777777" w:rsidR="00E74790" w:rsidRPr="0096199B" w:rsidRDefault="00E74790" w:rsidP="00182F6B">
            <w:pPr>
              <w:autoSpaceDE w:val="0"/>
              <w:autoSpaceDN w:val="0"/>
              <w:adjustRightInd w:val="0"/>
              <w:spacing w:before="120" w:after="120"/>
              <w:rPr>
                <w:rFonts w:asciiTheme="majorBidi" w:hAnsiTheme="majorBidi" w:cstheme="majorBidi"/>
                <w:color w:val="000000"/>
                <w:sz w:val="18"/>
                <w:szCs w:val="18"/>
                <w:lang w:val="en-GB"/>
              </w:rPr>
            </w:pPr>
            <w:r w:rsidRPr="0096199B">
              <w:rPr>
                <w:rFonts w:asciiTheme="majorBidi" w:hAnsiTheme="majorBidi" w:cstheme="majorBidi"/>
                <w:color w:val="000000"/>
                <w:sz w:val="18"/>
                <w:szCs w:val="18"/>
                <w:lang w:val="en-GB"/>
              </w:rPr>
              <w:lastRenderedPageBreak/>
              <w:t>Must meet requirement</w:t>
            </w:r>
          </w:p>
        </w:tc>
        <w:tc>
          <w:tcPr>
            <w:tcW w:w="1144" w:type="dxa"/>
            <w:vAlign w:val="center"/>
          </w:tcPr>
          <w:p w14:paraId="0BD6EF5A" w14:textId="77777777" w:rsidR="00E74790" w:rsidRPr="0096199B" w:rsidRDefault="00E74790" w:rsidP="00CE7B18">
            <w:pPr>
              <w:autoSpaceDE w:val="0"/>
              <w:autoSpaceDN w:val="0"/>
              <w:adjustRightInd w:val="0"/>
              <w:spacing w:before="120" w:after="120"/>
              <w:rPr>
                <w:rFonts w:asciiTheme="majorBidi" w:hAnsiTheme="majorBidi" w:cstheme="majorBidi"/>
                <w:color w:val="000000"/>
                <w:sz w:val="18"/>
                <w:szCs w:val="18"/>
                <w:lang w:val="en-GB"/>
              </w:rPr>
            </w:pPr>
            <w:r w:rsidRPr="0096199B">
              <w:rPr>
                <w:rFonts w:asciiTheme="majorBidi" w:hAnsiTheme="majorBidi" w:cstheme="majorBidi"/>
                <w:color w:val="000000"/>
                <w:sz w:val="18"/>
                <w:szCs w:val="18"/>
                <w:lang w:val="en-GB"/>
              </w:rPr>
              <w:t>Must meet requirement</w:t>
            </w:r>
            <w:r w:rsidR="0022497F" w:rsidRPr="0096199B">
              <w:rPr>
                <w:rFonts w:asciiTheme="majorBidi" w:hAnsiTheme="majorBidi" w:cstheme="majorBidi"/>
                <w:color w:val="000000"/>
                <w:sz w:val="18"/>
                <w:szCs w:val="18"/>
                <w:lang w:val="en-GB"/>
              </w:rPr>
              <w:t xml:space="preserve">s </w:t>
            </w:r>
          </w:p>
        </w:tc>
        <w:tc>
          <w:tcPr>
            <w:tcW w:w="1075" w:type="dxa"/>
            <w:vAlign w:val="center"/>
          </w:tcPr>
          <w:p w14:paraId="4FA90D10" w14:textId="77777777" w:rsidR="00E74790" w:rsidRPr="0096199B" w:rsidRDefault="0022497F" w:rsidP="00182F6B">
            <w:pPr>
              <w:autoSpaceDE w:val="0"/>
              <w:autoSpaceDN w:val="0"/>
              <w:adjustRightInd w:val="0"/>
              <w:spacing w:before="120" w:after="120"/>
              <w:rPr>
                <w:rFonts w:asciiTheme="majorBidi" w:hAnsiTheme="majorBidi" w:cstheme="majorBidi"/>
                <w:color w:val="000000"/>
                <w:sz w:val="18"/>
                <w:szCs w:val="18"/>
                <w:rtl/>
                <w:lang w:val="en-GB" w:bidi="fa-IR"/>
              </w:rPr>
            </w:pPr>
            <w:r w:rsidRPr="0096199B">
              <w:rPr>
                <w:rFonts w:asciiTheme="majorBidi" w:hAnsiTheme="majorBidi" w:cstheme="majorBidi"/>
                <w:color w:val="000000"/>
                <w:sz w:val="18"/>
                <w:szCs w:val="18"/>
                <w:lang w:val="en-GB"/>
              </w:rPr>
              <w:t>N/A</w:t>
            </w:r>
          </w:p>
        </w:tc>
        <w:tc>
          <w:tcPr>
            <w:tcW w:w="1075" w:type="dxa"/>
            <w:vAlign w:val="center"/>
          </w:tcPr>
          <w:p w14:paraId="2366EF96" w14:textId="77777777" w:rsidR="00E74790" w:rsidRPr="0096199B" w:rsidRDefault="00E74790" w:rsidP="00CE7B18">
            <w:pPr>
              <w:autoSpaceDE w:val="0"/>
              <w:autoSpaceDN w:val="0"/>
              <w:adjustRightInd w:val="0"/>
              <w:spacing w:before="120" w:after="120"/>
              <w:rPr>
                <w:rFonts w:asciiTheme="majorBidi" w:hAnsiTheme="majorBidi" w:cstheme="majorBidi"/>
                <w:color w:val="000000"/>
                <w:sz w:val="18"/>
                <w:szCs w:val="18"/>
                <w:lang w:val="en-GB"/>
              </w:rPr>
            </w:pPr>
            <w:r w:rsidRPr="0096199B">
              <w:rPr>
                <w:rFonts w:asciiTheme="majorBidi" w:hAnsiTheme="majorBidi" w:cstheme="majorBidi"/>
                <w:color w:val="000000"/>
                <w:sz w:val="18"/>
                <w:szCs w:val="18"/>
                <w:lang w:val="en-GB"/>
              </w:rPr>
              <w:t>Must meet requirement</w:t>
            </w:r>
            <w:r w:rsidR="0022497F" w:rsidRPr="0096199B">
              <w:rPr>
                <w:rFonts w:asciiTheme="majorBidi" w:hAnsiTheme="majorBidi" w:cstheme="majorBidi"/>
                <w:color w:val="000000"/>
                <w:sz w:val="18"/>
                <w:szCs w:val="18"/>
                <w:lang w:val="en-GB"/>
              </w:rPr>
              <w:t xml:space="preserve"> </w:t>
            </w:r>
          </w:p>
        </w:tc>
        <w:tc>
          <w:tcPr>
            <w:tcW w:w="1381" w:type="dxa"/>
            <w:vAlign w:val="center"/>
          </w:tcPr>
          <w:p w14:paraId="3F021FFD" w14:textId="77777777" w:rsidR="00E74790" w:rsidRPr="0096199B" w:rsidRDefault="00E74790" w:rsidP="00D649BB">
            <w:pPr>
              <w:autoSpaceDE w:val="0"/>
              <w:autoSpaceDN w:val="0"/>
              <w:adjustRightInd w:val="0"/>
              <w:spacing w:before="120" w:after="120"/>
              <w:rPr>
                <w:rFonts w:asciiTheme="majorBidi" w:hAnsiTheme="majorBidi" w:cstheme="majorBidi"/>
                <w:color w:val="000000"/>
                <w:sz w:val="18"/>
                <w:szCs w:val="18"/>
                <w:lang w:val="en-GB"/>
              </w:rPr>
            </w:pPr>
            <w:r w:rsidRPr="0096199B">
              <w:rPr>
                <w:rFonts w:asciiTheme="majorBidi" w:hAnsiTheme="majorBidi" w:cstheme="majorBidi"/>
                <w:color w:val="000000"/>
                <w:sz w:val="18"/>
                <w:szCs w:val="18"/>
                <w:lang w:val="en-GB"/>
              </w:rPr>
              <w:t xml:space="preserve">Form </w:t>
            </w:r>
            <w:r w:rsidR="0022497F" w:rsidRPr="0096199B">
              <w:rPr>
                <w:rFonts w:asciiTheme="majorBidi" w:hAnsiTheme="majorBidi" w:cstheme="majorBidi"/>
                <w:color w:val="000000"/>
                <w:sz w:val="18"/>
                <w:szCs w:val="18"/>
                <w:lang w:val="en-GB"/>
              </w:rPr>
              <w:t>EXP</w:t>
            </w:r>
            <w:r w:rsidRPr="0096199B">
              <w:rPr>
                <w:rFonts w:asciiTheme="majorBidi" w:hAnsiTheme="majorBidi" w:cstheme="majorBidi"/>
                <w:color w:val="000000"/>
                <w:sz w:val="18"/>
                <w:szCs w:val="18"/>
                <w:lang w:val="en-GB"/>
              </w:rPr>
              <w:t xml:space="preserve"> –</w:t>
            </w:r>
            <w:r w:rsidR="0022497F" w:rsidRPr="0096199B">
              <w:rPr>
                <w:rFonts w:asciiTheme="majorBidi" w:hAnsiTheme="majorBidi" w:cstheme="majorBidi"/>
                <w:color w:val="000000"/>
                <w:sz w:val="18"/>
                <w:szCs w:val="18"/>
                <w:lang w:val="en-GB"/>
              </w:rPr>
              <w:t>2.(a)</w:t>
            </w:r>
          </w:p>
        </w:tc>
      </w:tr>
      <w:tr w:rsidR="00E74790" w:rsidRPr="0096199B" w14:paraId="68377C31" w14:textId="77777777" w:rsidTr="003246D4">
        <w:trPr>
          <w:trHeight w:val="3446"/>
        </w:trPr>
        <w:tc>
          <w:tcPr>
            <w:tcW w:w="1255" w:type="dxa"/>
            <w:vAlign w:val="center"/>
          </w:tcPr>
          <w:p w14:paraId="3005A654" w14:textId="77777777" w:rsidR="00E74790" w:rsidRPr="003246D4" w:rsidRDefault="00E74790" w:rsidP="003246D4">
            <w:pPr>
              <w:autoSpaceDE w:val="0"/>
              <w:autoSpaceDN w:val="0"/>
              <w:adjustRightInd w:val="0"/>
              <w:spacing w:before="120" w:after="120"/>
              <w:rPr>
                <w:rFonts w:asciiTheme="majorBidi" w:hAnsiTheme="majorBidi" w:cstheme="majorBidi"/>
                <w:b/>
                <w:color w:val="000000"/>
                <w:sz w:val="18"/>
                <w:szCs w:val="18"/>
                <w:lang w:val="en-GB"/>
              </w:rPr>
            </w:pPr>
            <w:r w:rsidRPr="003246D4">
              <w:rPr>
                <w:rFonts w:asciiTheme="majorBidi" w:hAnsiTheme="majorBidi" w:cstheme="majorBidi"/>
                <w:b/>
                <w:color w:val="000000"/>
                <w:sz w:val="18"/>
                <w:szCs w:val="18"/>
                <w:lang w:val="en-GB"/>
              </w:rPr>
              <w:t>2.</w:t>
            </w:r>
            <w:r w:rsidR="0022497F" w:rsidRPr="003246D4">
              <w:rPr>
                <w:rFonts w:asciiTheme="majorBidi" w:hAnsiTheme="majorBidi" w:cstheme="majorBidi"/>
                <w:b/>
                <w:color w:val="000000"/>
                <w:sz w:val="18"/>
                <w:szCs w:val="18"/>
                <w:lang w:val="en-GB"/>
              </w:rPr>
              <w:t>4</w:t>
            </w:r>
            <w:r w:rsidRPr="003246D4">
              <w:rPr>
                <w:rFonts w:asciiTheme="majorBidi" w:hAnsiTheme="majorBidi" w:cstheme="majorBidi"/>
                <w:b/>
                <w:color w:val="000000"/>
                <w:sz w:val="18"/>
                <w:szCs w:val="18"/>
                <w:lang w:val="en-GB"/>
              </w:rPr>
              <w:t>.</w:t>
            </w:r>
            <w:r w:rsidR="0022497F" w:rsidRPr="003246D4">
              <w:rPr>
                <w:rFonts w:asciiTheme="majorBidi" w:hAnsiTheme="majorBidi" w:cstheme="majorBidi"/>
                <w:b/>
                <w:color w:val="000000"/>
                <w:sz w:val="18"/>
                <w:szCs w:val="18"/>
                <w:lang w:val="en-GB"/>
              </w:rPr>
              <w:t>2</w:t>
            </w:r>
            <w:r w:rsidRPr="003246D4">
              <w:rPr>
                <w:rFonts w:asciiTheme="majorBidi" w:hAnsiTheme="majorBidi" w:cstheme="majorBidi"/>
                <w:b/>
                <w:color w:val="000000"/>
                <w:sz w:val="18"/>
                <w:szCs w:val="18"/>
                <w:lang w:val="en-GB"/>
              </w:rPr>
              <w:t xml:space="preserve">. </w:t>
            </w:r>
            <w:r w:rsidR="0022497F" w:rsidRPr="003246D4">
              <w:rPr>
                <w:rFonts w:asciiTheme="majorBidi" w:hAnsiTheme="majorBidi" w:cstheme="majorBidi"/>
                <w:b/>
                <w:color w:val="000000"/>
                <w:sz w:val="18"/>
                <w:szCs w:val="18"/>
                <w:lang w:val="en-GB"/>
              </w:rPr>
              <w:t>Specific Experience</w:t>
            </w:r>
          </w:p>
        </w:tc>
        <w:tc>
          <w:tcPr>
            <w:tcW w:w="1469" w:type="dxa"/>
            <w:vAlign w:val="center"/>
          </w:tcPr>
          <w:p w14:paraId="5DD526DF" w14:textId="6574BF1C" w:rsidR="005D31C9" w:rsidRDefault="0022497F" w:rsidP="005D31C9">
            <w:pPr>
              <w:autoSpaceDE w:val="0"/>
              <w:autoSpaceDN w:val="0"/>
              <w:adjustRightInd w:val="0"/>
              <w:spacing w:before="120" w:after="120"/>
              <w:rPr>
                <w:rFonts w:asciiTheme="majorBidi" w:hAnsiTheme="majorBidi" w:cstheme="majorBidi"/>
                <w:color w:val="000000"/>
                <w:sz w:val="18"/>
                <w:szCs w:val="18"/>
              </w:rPr>
            </w:pPr>
            <w:r w:rsidRPr="003246D4">
              <w:rPr>
                <w:rFonts w:asciiTheme="majorBidi" w:hAnsiTheme="majorBidi" w:cstheme="majorBidi"/>
                <w:color w:val="000000"/>
                <w:sz w:val="18"/>
                <w:szCs w:val="18"/>
                <w:lang w:val="en-GB"/>
              </w:rPr>
              <w:t>b) For the above or other contracts executed during the period stipulated in 2.4.</w:t>
            </w:r>
            <w:r w:rsidR="00866782" w:rsidRPr="003246D4">
              <w:rPr>
                <w:rFonts w:asciiTheme="majorBidi" w:hAnsiTheme="majorBidi" w:cstheme="majorBidi"/>
                <w:color w:val="000000"/>
                <w:sz w:val="18"/>
                <w:szCs w:val="18"/>
                <w:lang w:val="en-GB"/>
              </w:rPr>
              <w:t>2. (</w:t>
            </w:r>
            <w:r w:rsidRPr="003246D4">
              <w:rPr>
                <w:rFonts w:asciiTheme="majorBidi" w:hAnsiTheme="majorBidi" w:cstheme="majorBidi"/>
                <w:color w:val="000000"/>
                <w:sz w:val="18"/>
                <w:szCs w:val="18"/>
                <w:lang w:val="en-GB"/>
              </w:rPr>
              <w:t>a) above</w:t>
            </w:r>
            <w:r w:rsidR="00045860">
              <w:rPr>
                <w:rFonts w:asciiTheme="majorBidi" w:hAnsiTheme="majorBidi" w:cstheme="majorBidi"/>
                <w:color w:val="000000"/>
                <w:sz w:val="18"/>
                <w:szCs w:val="18"/>
                <w:lang w:val="en-GB"/>
              </w:rPr>
              <w:t>,</w:t>
            </w:r>
            <w:r w:rsidR="00045860">
              <w:t xml:space="preserve"> </w:t>
            </w:r>
            <w:r w:rsidR="00045860" w:rsidRPr="00045860">
              <w:rPr>
                <w:rFonts w:asciiTheme="majorBidi" w:hAnsiTheme="majorBidi" w:cstheme="majorBidi"/>
                <w:color w:val="000000"/>
                <w:sz w:val="18"/>
                <w:szCs w:val="18"/>
                <w:lang w:val="en-GB"/>
              </w:rPr>
              <w:t>a minimum experience in the following key activities:</w:t>
            </w:r>
          </w:p>
          <w:p w14:paraId="4AD482B7" w14:textId="74C7F8BE" w:rsidR="005D31C9" w:rsidRDefault="005D31C9" w:rsidP="005D31C9">
            <w:pPr>
              <w:autoSpaceDE w:val="0"/>
              <w:autoSpaceDN w:val="0"/>
              <w:adjustRightInd w:val="0"/>
              <w:spacing w:before="120" w:after="120"/>
              <w:rPr>
                <w:rFonts w:asciiTheme="majorBidi" w:hAnsiTheme="majorBidi" w:cstheme="majorBidi"/>
                <w:color w:val="000000"/>
                <w:sz w:val="18"/>
                <w:szCs w:val="18"/>
              </w:rPr>
            </w:pPr>
            <w:r>
              <w:rPr>
                <w:rFonts w:asciiTheme="majorBidi" w:hAnsiTheme="majorBidi" w:cstheme="majorBidi"/>
                <w:color w:val="000000"/>
                <w:sz w:val="18"/>
                <w:szCs w:val="18"/>
              </w:rPr>
              <w:t>1.</w:t>
            </w:r>
            <w:r>
              <w:t xml:space="preserve"> </w:t>
            </w:r>
            <w:r w:rsidRPr="005D31C9">
              <w:rPr>
                <w:rFonts w:asciiTheme="majorBidi" w:hAnsiTheme="majorBidi" w:cstheme="majorBidi"/>
                <w:color w:val="000000"/>
                <w:sz w:val="18"/>
                <w:szCs w:val="18"/>
              </w:rPr>
              <w:t>Ordinary Soil Excavation(dry)</w:t>
            </w:r>
            <w:r>
              <w:t xml:space="preserve"> </w:t>
            </w:r>
            <w:r>
              <w:rPr>
                <w:rFonts w:asciiTheme="majorBidi" w:hAnsiTheme="majorBidi" w:cstheme="majorBidi"/>
                <w:color w:val="000000"/>
                <w:sz w:val="18"/>
                <w:szCs w:val="18"/>
              </w:rPr>
              <w:t>500,000</w:t>
            </w:r>
            <w:r w:rsidRPr="005D31C9">
              <w:rPr>
                <w:rFonts w:asciiTheme="majorBidi" w:hAnsiTheme="majorBidi" w:cstheme="majorBidi"/>
                <w:color w:val="000000"/>
                <w:sz w:val="18"/>
                <w:szCs w:val="18"/>
              </w:rPr>
              <w:t xml:space="preserve"> m3</w:t>
            </w:r>
            <w:r>
              <w:rPr>
                <w:rFonts w:asciiTheme="majorBidi" w:hAnsiTheme="majorBidi" w:cstheme="majorBidi"/>
                <w:color w:val="000000"/>
                <w:sz w:val="18"/>
                <w:szCs w:val="18"/>
              </w:rPr>
              <w:t xml:space="preserve"> </w:t>
            </w:r>
          </w:p>
          <w:p w14:paraId="369E865D" w14:textId="5949B193" w:rsidR="005D31C9" w:rsidRDefault="005D31C9" w:rsidP="005D31C9">
            <w:pPr>
              <w:autoSpaceDE w:val="0"/>
              <w:autoSpaceDN w:val="0"/>
              <w:adjustRightInd w:val="0"/>
              <w:spacing w:before="120" w:after="120"/>
              <w:rPr>
                <w:rFonts w:asciiTheme="majorBidi" w:hAnsiTheme="majorBidi" w:cstheme="majorBidi"/>
                <w:color w:val="000000"/>
                <w:sz w:val="18"/>
                <w:szCs w:val="18"/>
              </w:rPr>
            </w:pPr>
            <w:r>
              <w:rPr>
                <w:rFonts w:asciiTheme="majorBidi" w:hAnsiTheme="majorBidi" w:cstheme="majorBidi"/>
                <w:color w:val="000000"/>
                <w:sz w:val="18"/>
                <w:szCs w:val="18"/>
              </w:rPr>
              <w:t>2.</w:t>
            </w:r>
            <w:r>
              <w:t xml:space="preserve"> </w:t>
            </w:r>
            <w:r w:rsidRPr="005D31C9">
              <w:rPr>
                <w:rFonts w:asciiTheme="majorBidi" w:hAnsiTheme="majorBidi" w:cstheme="majorBidi"/>
                <w:color w:val="000000"/>
                <w:sz w:val="18"/>
                <w:szCs w:val="18"/>
              </w:rPr>
              <w:t>Excavation in rock without blasting</w:t>
            </w:r>
            <w:r>
              <w:rPr>
                <w:rFonts w:asciiTheme="majorBidi" w:hAnsiTheme="majorBidi" w:cstheme="majorBidi"/>
                <w:color w:val="000000"/>
                <w:sz w:val="18"/>
                <w:szCs w:val="18"/>
              </w:rPr>
              <w:t xml:space="preserve"> 53</w:t>
            </w:r>
            <w:r w:rsidRPr="005D31C9">
              <w:rPr>
                <w:rFonts w:asciiTheme="majorBidi" w:hAnsiTheme="majorBidi" w:cstheme="majorBidi"/>
                <w:color w:val="000000"/>
                <w:sz w:val="18"/>
                <w:szCs w:val="18"/>
              </w:rPr>
              <w:t>,000 m3</w:t>
            </w:r>
          </w:p>
          <w:p w14:paraId="7B2E495D" w14:textId="32270A13" w:rsidR="005D31C9" w:rsidRDefault="005D31C9" w:rsidP="00A060BF">
            <w:pPr>
              <w:autoSpaceDE w:val="0"/>
              <w:autoSpaceDN w:val="0"/>
              <w:adjustRightInd w:val="0"/>
              <w:spacing w:before="120" w:after="120"/>
              <w:rPr>
                <w:rFonts w:asciiTheme="majorBidi" w:hAnsiTheme="majorBidi" w:cstheme="majorBidi"/>
                <w:color w:val="000000"/>
                <w:sz w:val="18"/>
                <w:szCs w:val="18"/>
              </w:rPr>
            </w:pPr>
            <w:r>
              <w:rPr>
                <w:rFonts w:asciiTheme="majorBidi" w:hAnsiTheme="majorBidi" w:cstheme="majorBidi"/>
                <w:color w:val="000000"/>
                <w:sz w:val="18"/>
                <w:szCs w:val="18"/>
              </w:rPr>
              <w:t>3.</w:t>
            </w:r>
            <w:r>
              <w:t xml:space="preserve"> </w:t>
            </w:r>
            <w:r w:rsidRPr="005D31C9">
              <w:rPr>
                <w:rFonts w:asciiTheme="majorBidi" w:hAnsiTheme="majorBidi" w:cstheme="majorBidi"/>
                <w:color w:val="000000"/>
                <w:sz w:val="18"/>
                <w:szCs w:val="18"/>
              </w:rPr>
              <w:t>Earth work filling under RCC conduit channel</w:t>
            </w:r>
            <w:r w:rsidR="00A060BF">
              <w:rPr>
                <w:rFonts w:asciiTheme="majorBidi" w:hAnsiTheme="majorBidi" w:cstheme="majorBidi"/>
                <w:color w:val="000000"/>
                <w:sz w:val="18"/>
                <w:szCs w:val="18"/>
              </w:rPr>
              <w:t xml:space="preserve"> 660</w:t>
            </w:r>
            <w:r w:rsidR="00A060BF" w:rsidRPr="00A060BF">
              <w:rPr>
                <w:rFonts w:asciiTheme="majorBidi" w:hAnsiTheme="majorBidi" w:cstheme="majorBidi"/>
                <w:color w:val="000000"/>
                <w:sz w:val="18"/>
                <w:szCs w:val="18"/>
              </w:rPr>
              <w:t>,000 m3</w:t>
            </w:r>
          </w:p>
          <w:p w14:paraId="7BEDA9FB" w14:textId="5A9BE300" w:rsidR="00A060BF" w:rsidRPr="005D31C9" w:rsidRDefault="00A060BF" w:rsidP="00A060BF">
            <w:pPr>
              <w:autoSpaceDE w:val="0"/>
              <w:autoSpaceDN w:val="0"/>
              <w:adjustRightInd w:val="0"/>
              <w:spacing w:before="120" w:after="120"/>
              <w:rPr>
                <w:rFonts w:asciiTheme="majorBidi" w:hAnsiTheme="majorBidi" w:cstheme="majorBidi"/>
                <w:color w:val="000000"/>
                <w:sz w:val="18"/>
                <w:szCs w:val="18"/>
              </w:rPr>
            </w:pPr>
            <w:r>
              <w:rPr>
                <w:rFonts w:asciiTheme="majorBidi" w:hAnsiTheme="majorBidi" w:cstheme="majorBidi"/>
                <w:color w:val="000000"/>
                <w:sz w:val="18"/>
                <w:szCs w:val="18"/>
              </w:rPr>
              <w:t>4.</w:t>
            </w:r>
            <w:r>
              <w:t xml:space="preserve"> </w:t>
            </w:r>
            <w:r w:rsidRPr="00A060BF">
              <w:rPr>
                <w:rFonts w:asciiTheme="majorBidi" w:hAnsiTheme="majorBidi" w:cstheme="majorBidi"/>
                <w:color w:val="000000"/>
                <w:sz w:val="18"/>
                <w:szCs w:val="18"/>
              </w:rPr>
              <w:t>Air-Entrained Reinforced Cement Concrete (RCC-M25)</w:t>
            </w:r>
            <w:r>
              <w:t xml:space="preserve"> </w:t>
            </w:r>
            <w:r>
              <w:rPr>
                <w:rFonts w:asciiTheme="majorBidi" w:hAnsiTheme="majorBidi" w:cstheme="majorBidi"/>
                <w:color w:val="000000"/>
                <w:sz w:val="18"/>
                <w:szCs w:val="18"/>
              </w:rPr>
              <w:t>10</w:t>
            </w:r>
            <w:r w:rsidRPr="00A060BF">
              <w:rPr>
                <w:rFonts w:asciiTheme="majorBidi" w:hAnsiTheme="majorBidi" w:cstheme="majorBidi"/>
                <w:color w:val="000000"/>
                <w:sz w:val="18"/>
                <w:szCs w:val="18"/>
              </w:rPr>
              <w:t>,</w:t>
            </w:r>
            <w:r>
              <w:rPr>
                <w:rFonts w:asciiTheme="majorBidi" w:hAnsiTheme="majorBidi" w:cstheme="majorBidi"/>
                <w:color w:val="000000"/>
                <w:sz w:val="18"/>
                <w:szCs w:val="18"/>
              </w:rPr>
              <w:t>5</w:t>
            </w:r>
            <w:r w:rsidRPr="00A060BF">
              <w:rPr>
                <w:rFonts w:asciiTheme="majorBidi" w:hAnsiTheme="majorBidi" w:cstheme="majorBidi"/>
                <w:color w:val="000000"/>
                <w:sz w:val="18"/>
                <w:szCs w:val="18"/>
              </w:rPr>
              <w:t>00 m3</w:t>
            </w:r>
          </w:p>
          <w:p w14:paraId="5BAC2E21" w14:textId="5E552BD4" w:rsidR="00467DC4" w:rsidRPr="003246D4" w:rsidRDefault="00467DC4" w:rsidP="003246D4">
            <w:pPr>
              <w:autoSpaceDE w:val="0"/>
              <w:autoSpaceDN w:val="0"/>
              <w:adjustRightInd w:val="0"/>
              <w:spacing w:before="120" w:after="120"/>
              <w:rPr>
                <w:rFonts w:asciiTheme="majorBidi" w:hAnsiTheme="majorBidi" w:cstheme="majorBidi"/>
                <w:color w:val="000000"/>
                <w:sz w:val="18"/>
                <w:szCs w:val="18"/>
                <w:lang w:val="en-GB"/>
              </w:rPr>
            </w:pPr>
          </w:p>
        </w:tc>
        <w:tc>
          <w:tcPr>
            <w:tcW w:w="1144" w:type="dxa"/>
            <w:vAlign w:val="center"/>
          </w:tcPr>
          <w:p w14:paraId="77727C5B" w14:textId="77777777" w:rsidR="00E74790" w:rsidRPr="003246D4" w:rsidRDefault="00E74790" w:rsidP="003246D4">
            <w:pPr>
              <w:autoSpaceDE w:val="0"/>
              <w:autoSpaceDN w:val="0"/>
              <w:adjustRightInd w:val="0"/>
              <w:spacing w:before="120" w:after="120"/>
              <w:rPr>
                <w:rFonts w:asciiTheme="majorBidi" w:hAnsiTheme="majorBidi" w:cstheme="majorBidi"/>
                <w:color w:val="000000"/>
                <w:sz w:val="18"/>
                <w:szCs w:val="18"/>
                <w:lang w:val="en-GB"/>
              </w:rPr>
            </w:pPr>
            <w:r w:rsidRPr="003246D4">
              <w:rPr>
                <w:rFonts w:asciiTheme="majorBidi" w:hAnsiTheme="majorBidi" w:cstheme="majorBidi"/>
                <w:color w:val="000000"/>
                <w:sz w:val="18"/>
                <w:szCs w:val="18"/>
                <w:lang w:val="en-GB"/>
              </w:rPr>
              <w:t>Must meet requirement</w:t>
            </w:r>
            <w:r w:rsidR="0022497F" w:rsidRPr="003246D4">
              <w:rPr>
                <w:rFonts w:asciiTheme="majorBidi" w:hAnsiTheme="majorBidi" w:cstheme="majorBidi"/>
                <w:color w:val="000000"/>
                <w:sz w:val="18"/>
                <w:szCs w:val="18"/>
                <w:lang w:val="en-GB"/>
              </w:rPr>
              <w:t>s</w:t>
            </w:r>
          </w:p>
        </w:tc>
        <w:tc>
          <w:tcPr>
            <w:tcW w:w="1144" w:type="dxa"/>
            <w:vAlign w:val="center"/>
          </w:tcPr>
          <w:p w14:paraId="7E199D20" w14:textId="77777777" w:rsidR="00E74790" w:rsidRPr="003246D4" w:rsidRDefault="00E74790" w:rsidP="003246D4">
            <w:pPr>
              <w:autoSpaceDE w:val="0"/>
              <w:autoSpaceDN w:val="0"/>
              <w:adjustRightInd w:val="0"/>
              <w:spacing w:before="120" w:after="120"/>
              <w:rPr>
                <w:rFonts w:asciiTheme="majorBidi" w:hAnsiTheme="majorBidi" w:cstheme="majorBidi"/>
                <w:color w:val="000000"/>
                <w:sz w:val="18"/>
                <w:szCs w:val="18"/>
                <w:lang w:val="en-GB"/>
              </w:rPr>
            </w:pPr>
            <w:r w:rsidRPr="003246D4">
              <w:rPr>
                <w:rFonts w:asciiTheme="majorBidi" w:hAnsiTheme="majorBidi" w:cstheme="majorBidi"/>
                <w:color w:val="000000"/>
                <w:sz w:val="18"/>
                <w:szCs w:val="18"/>
                <w:lang w:val="en-GB"/>
              </w:rPr>
              <w:t>Must meet requirement</w:t>
            </w:r>
            <w:r w:rsidR="0022497F" w:rsidRPr="003246D4">
              <w:rPr>
                <w:rFonts w:asciiTheme="majorBidi" w:hAnsiTheme="majorBidi" w:cstheme="majorBidi"/>
                <w:color w:val="000000"/>
                <w:sz w:val="18"/>
                <w:szCs w:val="18"/>
                <w:lang w:val="en-GB"/>
              </w:rPr>
              <w:t>s</w:t>
            </w:r>
          </w:p>
        </w:tc>
        <w:tc>
          <w:tcPr>
            <w:tcW w:w="1075" w:type="dxa"/>
            <w:vAlign w:val="center"/>
          </w:tcPr>
          <w:p w14:paraId="37ADCE62" w14:textId="77777777" w:rsidR="00E74790" w:rsidRPr="003246D4" w:rsidRDefault="0022497F" w:rsidP="003246D4">
            <w:pPr>
              <w:autoSpaceDE w:val="0"/>
              <w:autoSpaceDN w:val="0"/>
              <w:adjustRightInd w:val="0"/>
              <w:spacing w:before="120" w:after="120"/>
              <w:rPr>
                <w:rFonts w:asciiTheme="majorBidi" w:hAnsiTheme="majorBidi" w:cstheme="majorBidi"/>
                <w:color w:val="000000"/>
                <w:sz w:val="18"/>
                <w:szCs w:val="18"/>
                <w:lang w:val="en-GB"/>
              </w:rPr>
            </w:pPr>
            <w:r w:rsidRPr="003246D4">
              <w:rPr>
                <w:rFonts w:asciiTheme="majorBidi" w:hAnsiTheme="majorBidi" w:cstheme="majorBidi"/>
                <w:color w:val="000000"/>
                <w:sz w:val="18"/>
                <w:szCs w:val="18"/>
                <w:lang w:val="en-GB"/>
              </w:rPr>
              <w:t>N/A</w:t>
            </w:r>
          </w:p>
        </w:tc>
        <w:tc>
          <w:tcPr>
            <w:tcW w:w="1075" w:type="dxa"/>
            <w:vAlign w:val="center"/>
          </w:tcPr>
          <w:p w14:paraId="21D365E3" w14:textId="12E7A999" w:rsidR="00E74790" w:rsidRPr="003246D4" w:rsidRDefault="00E74790" w:rsidP="003246D4">
            <w:pPr>
              <w:autoSpaceDE w:val="0"/>
              <w:autoSpaceDN w:val="0"/>
              <w:adjustRightInd w:val="0"/>
              <w:spacing w:before="120" w:after="120"/>
              <w:rPr>
                <w:rFonts w:asciiTheme="majorBidi" w:hAnsiTheme="majorBidi" w:cstheme="majorBidi"/>
                <w:color w:val="000000"/>
                <w:sz w:val="18"/>
                <w:szCs w:val="18"/>
                <w:lang w:val="en-GB"/>
              </w:rPr>
            </w:pPr>
            <w:r w:rsidRPr="003246D4">
              <w:rPr>
                <w:rFonts w:asciiTheme="majorBidi" w:hAnsiTheme="majorBidi" w:cstheme="majorBidi"/>
                <w:color w:val="000000"/>
                <w:sz w:val="18"/>
                <w:szCs w:val="18"/>
                <w:lang w:val="en-GB"/>
              </w:rPr>
              <w:t xml:space="preserve">Must meet </w:t>
            </w:r>
            <w:r w:rsidR="002063BF" w:rsidRPr="003246D4">
              <w:rPr>
                <w:rFonts w:asciiTheme="majorBidi" w:hAnsiTheme="majorBidi" w:cstheme="majorBidi"/>
                <w:color w:val="000000"/>
                <w:sz w:val="18"/>
                <w:szCs w:val="18"/>
                <w:lang w:val="en-GB"/>
              </w:rPr>
              <w:t>requirement</w:t>
            </w:r>
          </w:p>
        </w:tc>
        <w:tc>
          <w:tcPr>
            <w:tcW w:w="1381" w:type="dxa"/>
            <w:vAlign w:val="center"/>
          </w:tcPr>
          <w:p w14:paraId="45F8789A" w14:textId="77777777" w:rsidR="00E74790" w:rsidRPr="003246D4" w:rsidRDefault="00E74790" w:rsidP="003246D4">
            <w:pPr>
              <w:autoSpaceDE w:val="0"/>
              <w:autoSpaceDN w:val="0"/>
              <w:adjustRightInd w:val="0"/>
              <w:spacing w:before="120" w:after="120"/>
              <w:rPr>
                <w:rFonts w:asciiTheme="majorBidi" w:hAnsiTheme="majorBidi" w:cstheme="majorBidi"/>
                <w:color w:val="000000"/>
                <w:sz w:val="18"/>
                <w:szCs w:val="18"/>
                <w:lang w:val="en-GB"/>
              </w:rPr>
            </w:pPr>
            <w:r w:rsidRPr="003246D4">
              <w:rPr>
                <w:rFonts w:asciiTheme="majorBidi" w:hAnsiTheme="majorBidi" w:cstheme="majorBidi"/>
                <w:color w:val="000000"/>
                <w:sz w:val="18"/>
                <w:szCs w:val="18"/>
                <w:lang w:val="en-GB"/>
              </w:rPr>
              <w:t xml:space="preserve">Form </w:t>
            </w:r>
            <w:r w:rsidR="0022497F" w:rsidRPr="003246D4">
              <w:rPr>
                <w:rFonts w:asciiTheme="majorBidi" w:hAnsiTheme="majorBidi" w:cstheme="majorBidi"/>
                <w:color w:val="000000"/>
                <w:sz w:val="18"/>
                <w:szCs w:val="18"/>
                <w:lang w:val="en-GB"/>
              </w:rPr>
              <w:t>EXP</w:t>
            </w:r>
            <w:r w:rsidRPr="003246D4">
              <w:rPr>
                <w:rFonts w:asciiTheme="majorBidi" w:hAnsiTheme="majorBidi" w:cstheme="majorBidi"/>
                <w:color w:val="000000"/>
                <w:sz w:val="18"/>
                <w:szCs w:val="18"/>
                <w:lang w:val="en-GB"/>
              </w:rPr>
              <w:t xml:space="preserve"> –</w:t>
            </w:r>
            <w:r w:rsidR="00D649BB" w:rsidRPr="003246D4">
              <w:rPr>
                <w:rFonts w:asciiTheme="majorBidi" w:hAnsiTheme="majorBidi" w:cstheme="majorBidi"/>
                <w:color w:val="000000"/>
                <w:sz w:val="18"/>
                <w:szCs w:val="18"/>
                <w:lang w:val="en-GB"/>
              </w:rPr>
              <w:t xml:space="preserve"> 2 </w:t>
            </w:r>
            <w:r w:rsidR="0022497F" w:rsidRPr="003246D4">
              <w:rPr>
                <w:rFonts w:asciiTheme="majorBidi" w:hAnsiTheme="majorBidi" w:cstheme="majorBidi"/>
                <w:color w:val="000000"/>
                <w:sz w:val="18"/>
                <w:szCs w:val="18"/>
                <w:lang w:val="en-GB"/>
              </w:rPr>
              <w:t>(b)</w:t>
            </w:r>
          </w:p>
        </w:tc>
      </w:tr>
    </w:tbl>
    <w:p w14:paraId="4238FA04" w14:textId="77777777" w:rsidR="00F0201A" w:rsidRPr="00B25AFD" w:rsidRDefault="00C41A19" w:rsidP="00F0201A">
      <w:pPr>
        <w:autoSpaceDE w:val="0"/>
        <w:autoSpaceDN w:val="0"/>
        <w:adjustRightInd w:val="0"/>
        <w:spacing w:before="120" w:after="120"/>
        <w:jc w:val="both"/>
        <w:rPr>
          <w:rFonts w:asciiTheme="majorBidi" w:hAnsiTheme="majorBidi" w:cstheme="majorBidi"/>
          <w:b/>
          <w:smallCaps/>
          <w:color w:val="000000"/>
          <w:sz w:val="20"/>
          <w:lang w:val="en-GB"/>
        </w:rPr>
      </w:pPr>
      <w:r w:rsidRPr="00B25AFD">
        <w:rPr>
          <w:rFonts w:asciiTheme="majorBidi" w:hAnsiTheme="majorBidi" w:cstheme="majorBidi"/>
          <w:b/>
          <w:smallCaps/>
          <w:color w:val="000000"/>
          <w:sz w:val="20"/>
          <w:lang w:val="en-GB"/>
        </w:rPr>
        <w:t>2.5. Personnel</w:t>
      </w:r>
    </w:p>
    <w:p w14:paraId="03807E3E" w14:textId="77777777" w:rsidR="00C41A19" w:rsidRPr="003B66D8" w:rsidRDefault="00C41A19" w:rsidP="00F0201A">
      <w:pPr>
        <w:autoSpaceDE w:val="0"/>
        <w:autoSpaceDN w:val="0"/>
        <w:adjustRightInd w:val="0"/>
        <w:spacing w:before="120" w:after="120"/>
        <w:jc w:val="both"/>
        <w:rPr>
          <w:rFonts w:asciiTheme="majorBidi" w:hAnsiTheme="majorBidi" w:cstheme="majorBidi"/>
          <w:color w:val="000000"/>
          <w:sz w:val="20"/>
          <w:lang w:val="en-GB"/>
        </w:rPr>
      </w:pPr>
      <w:r w:rsidRPr="00B25AFD">
        <w:rPr>
          <w:rFonts w:asciiTheme="majorBidi" w:hAnsiTheme="majorBidi" w:cstheme="majorBidi"/>
          <w:color w:val="000000"/>
          <w:sz w:val="20"/>
          <w:lang w:val="en-GB"/>
        </w:rPr>
        <w:t>The Bidder must demonstrate that it has the personnel for the key positions that meet the following requirements:</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3332"/>
        <w:gridCol w:w="3071"/>
        <w:gridCol w:w="2029"/>
      </w:tblGrid>
      <w:tr w:rsidR="00AB3205" w:rsidRPr="003B66D8" w14:paraId="023DB19A" w14:textId="77777777" w:rsidTr="00EA50A3">
        <w:tc>
          <w:tcPr>
            <w:tcW w:w="8905" w:type="dxa"/>
            <w:gridSpan w:val="4"/>
            <w:vAlign w:val="center"/>
          </w:tcPr>
          <w:p w14:paraId="739A51B6" w14:textId="7D370F22" w:rsidR="00AB3205" w:rsidRPr="00AB3205" w:rsidRDefault="00AB3205" w:rsidP="00AB3205">
            <w:pPr>
              <w:spacing w:after="240"/>
              <w:jc w:val="center"/>
              <w:rPr>
                <w:rFonts w:asciiTheme="majorBidi" w:hAnsiTheme="majorBidi" w:cstheme="majorBidi"/>
                <w:b/>
                <w:bCs/>
                <w:color w:val="000000"/>
              </w:rPr>
            </w:pPr>
            <w:r w:rsidRPr="00AB3205">
              <w:rPr>
                <w:rFonts w:asciiTheme="majorBidi" w:hAnsiTheme="majorBidi" w:cstheme="majorBidi"/>
                <w:b/>
                <w:bCs/>
                <w:color w:val="000000"/>
              </w:rPr>
              <w:t xml:space="preserve">List of Required Technical Staff for the </w:t>
            </w:r>
            <w:r w:rsidR="00034BE1">
              <w:rPr>
                <w:rFonts w:asciiTheme="majorBidi" w:hAnsiTheme="majorBidi" w:cstheme="majorBidi"/>
                <w:b/>
                <w:bCs/>
                <w:color w:val="000000"/>
              </w:rPr>
              <w:t>Construction</w:t>
            </w:r>
            <w:r w:rsidR="00866782" w:rsidRPr="00866782">
              <w:rPr>
                <w:rFonts w:asciiTheme="majorBidi" w:hAnsiTheme="majorBidi" w:cstheme="majorBidi"/>
                <w:b/>
                <w:bCs/>
                <w:color w:val="000000"/>
              </w:rPr>
              <w:t xml:space="preserve"> of phase One, Lot 2 </w:t>
            </w:r>
            <w:proofErr w:type="spellStart"/>
            <w:r w:rsidR="00866782" w:rsidRPr="00866782">
              <w:rPr>
                <w:rFonts w:asciiTheme="majorBidi" w:hAnsiTheme="majorBidi" w:cstheme="majorBidi"/>
                <w:b/>
                <w:bCs/>
                <w:color w:val="000000"/>
              </w:rPr>
              <w:t>Nahri</w:t>
            </w:r>
            <w:proofErr w:type="spellEnd"/>
            <w:r w:rsidR="00866782" w:rsidRPr="00866782">
              <w:rPr>
                <w:rFonts w:asciiTheme="majorBidi" w:hAnsiTheme="majorBidi" w:cstheme="majorBidi"/>
                <w:b/>
                <w:bCs/>
                <w:color w:val="000000"/>
              </w:rPr>
              <w:t xml:space="preserve"> Shahi Canal Laghman Province</w:t>
            </w:r>
            <w:r w:rsidRPr="00AB3205">
              <w:rPr>
                <w:rFonts w:asciiTheme="majorBidi" w:hAnsiTheme="majorBidi" w:cstheme="majorBidi"/>
                <w:b/>
                <w:bCs/>
                <w:color w:val="000000"/>
              </w:rPr>
              <w:t>:</w:t>
            </w:r>
          </w:p>
        </w:tc>
      </w:tr>
      <w:tr w:rsidR="00B25AFD" w:rsidRPr="003B66D8" w14:paraId="19EDE879" w14:textId="77777777" w:rsidTr="00AB3205">
        <w:tc>
          <w:tcPr>
            <w:tcW w:w="473" w:type="dxa"/>
            <w:vAlign w:val="center"/>
          </w:tcPr>
          <w:p w14:paraId="7377B456" w14:textId="77777777" w:rsidR="00B25AFD" w:rsidRPr="003B66D8" w:rsidRDefault="00B25AFD" w:rsidP="00833CA6">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No.</w:t>
            </w:r>
          </w:p>
        </w:tc>
        <w:tc>
          <w:tcPr>
            <w:tcW w:w="3332" w:type="dxa"/>
          </w:tcPr>
          <w:p w14:paraId="524E40B3" w14:textId="2F19229E" w:rsidR="00B25AFD" w:rsidRPr="00AB3205" w:rsidRDefault="00B25AFD" w:rsidP="00833CA6">
            <w:pPr>
              <w:autoSpaceDE w:val="0"/>
              <w:autoSpaceDN w:val="0"/>
              <w:adjustRightInd w:val="0"/>
              <w:spacing w:before="120" w:after="120"/>
              <w:jc w:val="center"/>
              <w:rPr>
                <w:rFonts w:asciiTheme="majorBidi" w:hAnsiTheme="majorBidi" w:cstheme="majorBidi"/>
                <w:b/>
                <w:bCs/>
                <w:smallCaps/>
                <w:color w:val="000000"/>
                <w:szCs w:val="24"/>
                <w:lang w:val="en-GB"/>
              </w:rPr>
            </w:pPr>
            <w:r w:rsidRPr="00AB3205">
              <w:rPr>
                <w:rFonts w:asciiTheme="majorBidi" w:hAnsiTheme="majorBidi" w:cstheme="majorBidi"/>
                <w:b/>
                <w:bCs/>
                <w:szCs w:val="24"/>
              </w:rPr>
              <w:t>Job Title</w:t>
            </w:r>
          </w:p>
        </w:tc>
        <w:tc>
          <w:tcPr>
            <w:tcW w:w="3071" w:type="dxa"/>
          </w:tcPr>
          <w:p w14:paraId="12B23FB0" w14:textId="5EAD91C4" w:rsidR="00B25AFD" w:rsidRPr="00AB3205" w:rsidRDefault="00B25AFD" w:rsidP="00833CA6">
            <w:pPr>
              <w:autoSpaceDE w:val="0"/>
              <w:autoSpaceDN w:val="0"/>
              <w:adjustRightInd w:val="0"/>
              <w:spacing w:before="120" w:after="120"/>
              <w:jc w:val="center"/>
              <w:rPr>
                <w:rFonts w:asciiTheme="majorBidi" w:hAnsiTheme="majorBidi" w:cstheme="majorBidi"/>
                <w:b/>
                <w:bCs/>
                <w:smallCaps/>
                <w:color w:val="000000"/>
                <w:szCs w:val="24"/>
                <w:lang w:val="en-GB"/>
              </w:rPr>
            </w:pPr>
            <w:r w:rsidRPr="00AB3205">
              <w:rPr>
                <w:rFonts w:asciiTheme="majorBidi" w:hAnsiTheme="majorBidi" w:cstheme="majorBidi"/>
                <w:b/>
                <w:bCs/>
                <w:szCs w:val="24"/>
              </w:rPr>
              <w:t>Description</w:t>
            </w:r>
          </w:p>
        </w:tc>
        <w:tc>
          <w:tcPr>
            <w:tcW w:w="2029" w:type="dxa"/>
          </w:tcPr>
          <w:p w14:paraId="1F14FDCD" w14:textId="4543EAAB" w:rsidR="00B25AFD" w:rsidRPr="00AB3205" w:rsidRDefault="00B25AFD" w:rsidP="00833CA6">
            <w:pPr>
              <w:autoSpaceDE w:val="0"/>
              <w:autoSpaceDN w:val="0"/>
              <w:adjustRightInd w:val="0"/>
              <w:spacing w:before="120" w:after="120"/>
              <w:jc w:val="center"/>
              <w:rPr>
                <w:rFonts w:asciiTheme="majorBidi" w:hAnsiTheme="majorBidi" w:cstheme="majorBidi"/>
                <w:b/>
                <w:bCs/>
                <w:smallCaps/>
                <w:color w:val="000000"/>
                <w:szCs w:val="24"/>
                <w:lang w:val="en-GB"/>
              </w:rPr>
            </w:pPr>
            <w:r w:rsidRPr="00AB3205">
              <w:rPr>
                <w:rFonts w:asciiTheme="majorBidi" w:hAnsiTheme="majorBidi" w:cstheme="majorBidi"/>
                <w:b/>
                <w:bCs/>
                <w:szCs w:val="24"/>
              </w:rPr>
              <w:t>Work Experience/Years</w:t>
            </w:r>
          </w:p>
        </w:tc>
      </w:tr>
      <w:tr w:rsidR="00BA0AC5" w:rsidRPr="003B66D8" w14:paraId="1C96C63E" w14:textId="77777777" w:rsidTr="00AB3205">
        <w:tc>
          <w:tcPr>
            <w:tcW w:w="473" w:type="dxa"/>
          </w:tcPr>
          <w:p w14:paraId="56FC19C3" w14:textId="77777777" w:rsidR="00BA0AC5" w:rsidRPr="003B3E93"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sidRPr="003B3E93">
              <w:rPr>
                <w:rFonts w:asciiTheme="majorBidi" w:hAnsiTheme="majorBidi" w:cstheme="majorBidi"/>
                <w:color w:val="000000"/>
                <w:sz w:val="16"/>
                <w:szCs w:val="16"/>
                <w:lang w:val="en-GB"/>
              </w:rPr>
              <w:t>1</w:t>
            </w:r>
          </w:p>
        </w:tc>
        <w:tc>
          <w:tcPr>
            <w:tcW w:w="3332" w:type="dxa"/>
          </w:tcPr>
          <w:p w14:paraId="20752356" w14:textId="125A2562" w:rsidR="00BA0AC5" w:rsidRPr="003B3E93" w:rsidRDefault="00BA0AC5" w:rsidP="00BA0AC5">
            <w:pPr>
              <w:autoSpaceDE w:val="0"/>
              <w:autoSpaceDN w:val="0"/>
              <w:adjustRightInd w:val="0"/>
              <w:spacing w:before="120" w:after="120"/>
              <w:jc w:val="both"/>
              <w:rPr>
                <w:rFonts w:asciiTheme="majorBidi" w:hAnsiTheme="majorBidi" w:cstheme="majorBidi"/>
                <w:spacing w:val="-5"/>
                <w:szCs w:val="24"/>
                <w:lang w:val="en-GB"/>
              </w:rPr>
            </w:pPr>
            <w:r w:rsidRPr="003B3E93">
              <w:rPr>
                <w:rFonts w:asciiTheme="majorBidi" w:hAnsiTheme="majorBidi" w:cstheme="majorBidi"/>
                <w:szCs w:val="24"/>
              </w:rPr>
              <w:t>Director Of Company</w:t>
            </w:r>
          </w:p>
        </w:tc>
        <w:tc>
          <w:tcPr>
            <w:tcW w:w="3071" w:type="dxa"/>
            <w:vAlign w:val="bottom"/>
          </w:tcPr>
          <w:p w14:paraId="0D6EA87C" w14:textId="62213F43" w:rsidR="00BA0AC5" w:rsidRPr="003B3E93" w:rsidRDefault="00BA0AC5" w:rsidP="00BA0AC5">
            <w:pPr>
              <w:autoSpaceDE w:val="0"/>
              <w:autoSpaceDN w:val="0"/>
              <w:adjustRightInd w:val="0"/>
              <w:spacing w:before="120" w:after="120"/>
              <w:rPr>
                <w:rFonts w:asciiTheme="majorBidi" w:hAnsiTheme="majorBidi" w:cstheme="majorBidi"/>
                <w:szCs w:val="24"/>
              </w:rPr>
            </w:pPr>
            <w:r w:rsidRPr="003B3E93">
              <w:rPr>
                <w:rFonts w:asciiTheme="majorBidi" w:hAnsiTheme="majorBidi" w:cstheme="majorBidi"/>
                <w:szCs w:val="24"/>
              </w:rPr>
              <w:t>should be Educated person</w:t>
            </w:r>
          </w:p>
        </w:tc>
        <w:tc>
          <w:tcPr>
            <w:tcW w:w="2029" w:type="dxa"/>
            <w:vAlign w:val="center"/>
          </w:tcPr>
          <w:p w14:paraId="48D95762" w14:textId="6D0A587A"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szCs w:val="24"/>
              </w:rPr>
              <w:t>Minimum 10</w:t>
            </w:r>
          </w:p>
        </w:tc>
      </w:tr>
      <w:tr w:rsidR="00BA0AC5" w:rsidRPr="003B66D8" w14:paraId="09A57895" w14:textId="77777777" w:rsidTr="00AB3205">
        <w:tc>
          <w:tcPr>
            <w:tcW w:w="473" w:type="dxa"/>
          </w:tcPr>
          <w:p w14:paraId="5F3FEA59" w14:textId="77777777" w:rsidR="00BA0AC5" w:rsidRPr="003B3E93"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sidRPr="003B3E93">
              <w:rPr>
                <w:rFonts w:asciiTheme="majorBidi" w:hAnsiTheme="majorBidi" w:cstheme="majorBidi"/>
                <w:color w:val="000000"/>
                <w:sz w:val="16"/>
                <w:szCs w:val="16"/>
                <w:lang w:val="en-GB"/>
              </w:rPr>
              <w:t>2</w:t>
            </w:r>
          </w:p>
        </w:tc>
        <w:tc>
          <w:tcPr>
            <w:tcW w:w="3332" w:type="dxa"/>
          </w:tcPr>
          <w:p w14:paraId="320E5085" w14:textId="00506748" w:rsidR="00BA0AC5" w:rsidRPr="003B3E93" w:rsidRDefault="00BA0AC5" w:rsidP="00BA0AC5">
            <w:pPr>
              <w:autoSpaceDE w:val="0"/>
              <w:autoSpaceDN w:val="0"/>
              <w:adjustRightInd w:val="0"/>
              <w:spacing w:before="120" w:after="120"/>
              <w:jc w:val="both"/>
              <w:rPr>
                <w:rFonts w:asciiTheme="majorBidi" w:hAnsiTheme="majorBidi" w:cstheme="majorBidi"/>
                <w:spacing w:val="-5"/>
                <w:szCs w:val="24"/>
                <w:lang w:val="en-GB"/>
              </w:rPr>
            </w:pPr>
            <w:r w:rsidRPr="003B3E93">
              <w:rPr>
                <w:rFonts w:asciiTheme="majorBidi" w:hAnsiTheme="majorBidi" w:cstheme="majorBidi"/>
                <w:szCs w:val="24"/>
              </w:rPr>
              <w:t>Deputy Director</w:t>
            </w:r>
          </w:p>
        </w:tc>
        <w:tc>
          <w:tcPr>
            <w:tcW w:w="3071" w:type="dxa"/>
            <w:vAlign w:val="bottom"/>
          </w:tcPr>
          <w:p w14:paraId="2FB35AE1" w14:textId="71BFF709" w:rsidR="00BA0AC5" w:rsidRPr="003B3E93" w:rsidRDefault="00BA0AC5" w:rsidP="00BA0AC5">
            <w:pPr>
              <w:autoSpaceDE w:val="0"/>
              <w:autoSpaceDN w:val="0"/>
              <w:adjustRightInd w:val="0"/>
              <w:spacing w:before="120" w:after="120"/>
              <w:jc w:val="both"/>
              <w:rPr>
                <w:rFonts w:asciiTheme="majorBidi" w:hAnsiTheme="majorBidi" w:cstheme="majorBidi"/>
                <w:spacing w:val="-5"/>
                <w:szCs w:val="24"/>
                <w:lang w:val="en-GB"/>
              </w:rPr>
            </w:pPr>
            <w:r w:rsidRPr="003B3E93">
              <w:rPr>
                <w:rFonts w:asciiTheme="majorBidi" w:hAnsiTheme="majorBidi" w:cstheme="majorBidi"/>
                <w:szCs w:val="24"/>
              </w:rPr>
              <w:t>should be Educated person</w:t>
            </w:r>
          </w:p>
        </w:tc>
        <w:tc>
          <w:tcPr>
            <w:tcW w:w="2029" w:type="dxa"/>
            <w:vAlign w:val="center"/>
          </w:tcPr>
          <w:p w14:paraId="6A33BF47" w14:textId="00EC35F3"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szCs w:val="24"/>
              </w:rPr>
              <w:t>7</w:t>
            </w:r>
          </w:p>
        </w:tc>
      </w:tr>
      <w:tr w:rsidR="00BA0AC5" w:rsidRPr="003B66D8" w14:paraId="3396BE09" w14:textId="77777777" w:rsidTr="00AB3205">
        <w:tc>
          <w:tcPr>
            <w:tcW w:w="473" w:type="dxa"/>
          </w:tcPr>
          <w:p w14:paraId="2C0FB111" w14:textId="77777777" w:rsidR="00BA0AC5" w:rsidRPr="003B3E93"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sidRPr="003B3E93">
              <w:rPr>
                <w:rFonts w:asciiTheme="majorBidi" w:hAnsiTheme="majorBidi" w:cstheme="majorBidi"/>
                <w:color w:val="000000"/>
                <w:sz w:val="16"/>
                <w:szCs w:val="16"/>
                <w:lang w:val="en-GB"/>
              </w:rPr>
              <w:t>3</w:t>
            </w:r>
          </w:p>
        </w:tc>
        <w:tc>
          <w:tcPr>
            <w:tcW w:w="3332" w:type="dxa"/>
            <w:vAlign w:val="center"/>
          </w:tcPr>
          <w:p w14:paraId="710890D8" w14:textId="73977814" w:rsidR="00BA0AC5" w:rsidRPr="003B3E93" w:rsidRDefault="00BA0AC5" w:rsidP="00BA0AC5">
            <w:pPr>
              <w:autoSpaceDE w:val="0"/>
              <w:autoSpaceDN w:val="0"/>
              <w:adjustRightInd w:val="0"/>
              <w:spacing w:before="120" w:after="120"/>
              <w:jc w:val="both"/>
              <w:rPr>
                <w:rFonts w:asciiTheme="majorBidi" w:hAnsiTheme="majorBidi" w:cstheme="majorBidi"/>
                <w:spacing w:val="-5"/>
                <w:szCs w:val="24"/>
                <w:lang w:val="en-GB"/>
              </w:rPr>
            </w:pPr>
            <w:r w:rsidRPr="003B3E93">
              <w:rPr>
                <w:rFonts w:asciiTheme="majorBidi" w:hAnsiTheme="majorBidi" w:cstheme="majorBidi"/>
                <w:color w:val="000000"/>
                <w:szCs w:val="24"/>
              </w:rPr>
              <w:t xml:space="preserve">Project Manager For Construction </w:t>
            </w:r>
          </w:p>
        </w:tc>
        <w:tc>
          <w:tcPr>
            <w:tcW w:w="3071" w:type="dxa"/>
            <w:vAlign w:val="center"/>
          </w:tcPr>
          <w:p w14:paraId="6664871E" w14:textId="5F241FCB"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BC.s Civil Engineering Faculty</w:t>
            </w:r>
          </w:p>
        </w:tc>
        <w:tc>
          <w:tcPr>
            <w:tcW w:w="2029" w:type="dxa"/>
            <w:vAlign w:val="center"/>
          </w:tcPr>
          <w:p w14:paraId="70A9AD18" w14:textId="6E3EFFC6"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12</w:t>
            </w:r>
          </w:p>
        </w:tc>
      </w:tr>
      <w:tr w:rsidR="00BA0AC5" w:rsidRPr="003B66D8" w14:paraId="6D092958" w14:textId="77777777" w:rsidTr="00AB3205">
        <w:tc>
          <w:tcPr>
            <w:tcW w:w="473" w:type="dxa"/>
          </w:tcPr>
          <w:p w14:paraId="3905245B" w14:textId="77777777" w:rsidR="00BA0AC5" w:rsidRPr="003B3E93"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sidRPr="003B3E93">
              <w:rPr>
                <w:rFonts w:asciiTheme="majorBidi" w:hAnsiTheme="majorBidi" w:cstheme="majorBidi"/>
                <w:color w:val="000000"/>
                <w:sz w:val="16"/>
                <w:szCs w:val="16"/>
                <w:lang w:val="en-GB"/>
              </w:rPr>
              <w:t>4</w:t>
            </w:r>
          </w:p>
        </w:tc>
        <w:tc>
          <w:tcPr>
            <w:tcW w:w="3332" w:type="dxa"/>
            <w:vAlign w:val="center"/>
          </w:tcPr>
          <w:p w14:paraId="15507CAB" w14:textId="6D8FC570" w:rsidR="00BA0AC5" w:rsidRPr="003B3E93" w:rsidRDefault="00BA0AC5" w:rsidP="00BA0AC5">
            <w:pPr>
              <w:autoSpaceDE w:val="0"/>
              <w:autoSpaceDN w:val="0"/>
              <w:adjustRightInd w:val="0"/>
              <w:spacing w:before="120" w:after="120"/>
              <w:jc w:val="both"/>
              <w:rPr>
                <w:rFonts w:asciiTheme="majorBidi" w:hAnsiTheme="majorBidi" w:cstheme="majorBidi"/>
                <w:spacing w:val="-5"/>
                <w:szCs w:val="24"/>
                <w:lang w:val="en-GB"/>
              </w:rPr>
            </w:pPr>
            <w:r w:rsidRPr="003B3E93">
              <w:rPr>
                <w:rFonts w:asciiTheme="majorBidi" w:hAnsiTheme="majorBidi" w:cstheme="majorBidi"/>
                <w:color w:val="000000"/>
                <w:szCs w:val="24"/>
              </w:rPr>
              <w:t>Estimation Engineer</w:t>
            </w:r>
          </w:p>
        </w:tc>
        <w:tc>
          <w:tcPr>
            <w:tcW w:w="3071" w:type="dxa"/>
            <w:vAlign w:val="center"/>
          </w:tcPr>
          <w:p w14:paraId="5DFBC355" w14:textId="681054DD"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BC.s Civil Engineering Faculty</w:t>
            </w:r>
          </w:p>
        </w:tc>
        <w:tc>
          <w:tcPr>
            <w:tcW w:w="2029" w:type="dxa"/>
            <w:vAlign w:val="center"/>
          </w:tcPr>
          <w:p w14:paraId="4BCB7C25" w14:textId="2195B8EA"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7</w:t>
            </w:r>
          </w:p>
        </w:tc>
      </w:tr>
      <w:tr w:rsidR="00BA0AC5" w:rsidRPr="003B66D8" w14:paraId="5B3FE7EF" w14:textId="77777777" w:rsidTr="00AB3205">
        <w:tc>
          <w:tcPr>
            <w:tcW w:w="473" w:type="dxa"/>
          </w:tcPr>
          <w:p w14:paraId="1383FED8" w14:textId="77777777" w:rsidR="00BA0AC5" w:rsidRPr="003B3E93"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sidRPr="003B3E93">
              <w:rPr>
                <w:rFonts w:asciiTheme="majorBidi" w:hAnsiTheme="majorBidi" w:cstheme="majorBidi"/>
                <w:color w:val="000000"/>
                <w:sz w:val="16"/>
                <w:szCs w:val="16"/>
                <w:lang w:val="en-GB"/>
              </w:rPr>
              <w:t>5</w:t>
            </w:r>
          </w:p>
        </w:tc>
        <w:tc>
          <w:tcPr>
            <w:tcW w:w="3332" w:type="dxa"/>
            <w:vAlign w:val="center"/>
          </w:tcPr>
          <w:p w14:paraId="49D47145" w14:textId="0553F98B" w:rsidR="00BA0AC5" w:rsidRPr="003B3E93" w:rsidRDefault="00BA0AC5" w:rsidP="00BA0AC5">
            <w:pPr>
              <w:autoSpaceDE w:val="0"/>
              <w:autoSpaceDN w:val="0"/>
              <w:adjustRightInd w:val="0"/>
              <w:spacing w:before="120" w:after="120"/>
              <w:jc w:val="both"/>
              <w:rPr>
                <w:rFonts w:asciiTheme="majorBidi" w:hAnsiTheme="majorBidi" w:cstheme="majorBidi"/>
                <w:spacing w:val="-5"/>
                <w:szCs w:val="24"/>
                <w:lang w:val="en-GB"/>
              </w:rPr>
            </w:pPr>
            <w:r w:rsidRPr="003B3E93">
              <w:rPr>
                <w:rFonts w:asciiTheme="majorBidi" w:hAnsiTheme="majorBidi" w:cstheme="majorBidi"/>
                <w:color w:val="000000"/>
                <w:szCs w:val="24"/>
              </w:rPr>
              <w:t>Managing Director Technical Proposal</w:t>
            </w:r>
          </w:p>
        </w:tc>
        <w:tc>
          <w:tcPr>
            <w:tcW w:w="3071" w:type="dxa"/>
            <w:vAlign w:val="center"/>
          </w:tcPr>
          <w:p w14:paraId="69157E16" w14:textId="421EE799"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BC.s Civil Engineering Faculty</w:t>
            </w:r>
          </w:p>
        </w:tc>
        <w:tc>
          <w:tcPr>
            <w:tcW w:w="2029" w:type="dxa"/>
            <w:vAlign w:val="center"/>
          </w:tcPr>
          <w:p w14:paraId="760A44DF" w14:textId="469A544F"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7</w:t>
            </w:r>
          </w:p>
        </w:tc>
      </w:tr>
      <w:tr w:rsidR="00BA0AC5" w:rsidRPr="003B66D8" w14:paraId="4F7E1C97" w14:textId="77777777" w:rsidTr="00AB3205">
        <w:tc>
          <w:tcPr>
            <w:tcW w:w="473" w:type="dxa"/>
          </w:tcPr>
          <w:p w14:paraId="3DB1B3DD" w14:textId="77777777" w:rsidR="00BA0AC5" w:rsidRPr="003B3E93"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sidRPr="003B3E93">
              <w:rPr>
                <w:rFonts w:asciiTheme="majorBidi" w:hAnsiTheme="majorBidi" w:cstheme="majorBidi"/>
                <w:color w:val="000000"/>
                <w:sz w:val="16"/>
                <w:szCs w:val="16"/>
                <w:lang w:val="en-GB"/>
              </w:rPr>
              <w:lastRenderedPageBreak/>
              <w:t>6</w:t>
            </w:r>
          </w:p>
        </w:tc>
        <w:tc>
          <w:tcPr>
            <w:tcW w:w="3332" w:type="dxa"/>
            <w:vAlign w:val="center"/>
          </w:tcPr>
          <w:p w14:paraId="654DEF50" w14:textId="64A0D477"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Quality Control Engineer</w:t>
            </w:r>
          </w:p>
        </w:tc>
        <w:tc>
          <w:tcPr>
            <w:tcW w:w="3071" w:type="dxa"/>
            <w:vAlign w:val="center"/>
          </w:tcPr>
          <w:p w14:paraId="3C844177" w14:textId="5CDBCF3B"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BC.s Civil Engineering Faculty</w:t>
            </w:r>
          </w:p>
        </w:tc>
        <w:tc>
          <w:tcPr>
            <w:tcW w:w="2029" w:type="dxa"/>
            <w:vAlign w:val="center"/>
          </w:tcPr>
          <w:p w14:paraId="79E2BB95" w14:textId="2AA28A33"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13</w:t>
            </w:r>
          </w:p>
        </w:tc>
      </w:tr>
      <w:tr w:rsidR="00BA0AC5" w:rsidRPr="003B66D8" w14:paraId="01B65606" w14:textId="77777777" w:rsidTr="00AB3205">
        <w:tc>
          <w:tcPr>
            <w:tcW w:w="473" w:type="dxa"/>
          </w:tcPr>
          <w:p w14:paraId="341BB4B5" w14:textId="77777777" w:rsidR="00BA0AC5" w:rsidRPr="003B3E93"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sidRPr="003B3E93">
              <w:rPr>
                <w:rFonts w:asciiTheme="majorBidi" w:hAnsiTheme="majorBidi" w:cstheme="majorBidi"/>
                <w:color w:val="000000"/>
                <w:sz w:val="16"/>
                <w:szCs w:val="16"/>
                <w:lang w:val="en-GB"/>
              </w:rPr>
              <w:t>7</w:t>
            </w:r>
          </w:p>
        </w:tc>
        <w:tc>
          <w:tcPr>
            <w:tcW w:w="3332" w:type="dxa"/>
            <w:vAlign w:val="center"/>
          </w:tcPr>
          <w:p w14:paraId="25F05427" w14:textId="1C05E6DE"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Safety Officer</w:t>
            </w:r>
          </w:p>
        </w:tc>
        <w:tc>
          <w:tcPr>
            <w:tcW w:w="3071" w:type="dxa"/>
            <w:vAlign w:val="center"/>
          </w:tcPr>
          <w:p w14:paraId="2BE60A7C" w14:textId="4784814C" w:rsidR="00BA0AC5" w:rsidRPr="003B3E93" w:rsidRDefault="00BA0AC5" w:rsidP="00BA0AC5">
            <w:pPr>
              <w:autoSpaceDE w:val="0"/>
              <w:autoSpaceDN w:val="0"/>
              <w:adjustRightInd w:val="0"/>
              <w:spacing w:before="120" w:after="120"/>
              <w:rPr>
                <w:rFonts w:asciiTheme="majorBidi" w:hAnsiTheme="majorBidi" w:cstheme="majorBidi"/>
                <w:szCs w:val="24"/>
              </w:rPr>
            </w:pPr>
            <w:r w:rsidRPr="003B3E93">
              <w:rPr>
                <w:rFonts w:asciiTheme="majorBidi" w:hAnsiTheme="majorBidi" w:cstheme="majorBidi"/>
                <w:color w:val="000000"/>
                <w:szCs w:val="24"/>
              </w:rPr>
              <w:t xml:space="preserve">BC.s Business Administration </w:t>
            </w:r>
          </w:p>
        </w:tc>
        <w:tc>
          <w:tcPr>
            <w:tcW w:w="2029" w:type="dxa"/>
            <w:vAlign w:val="center"/>
          </w:tcPr>
          <w:p w14:paraId="0FD93230" w14:textId="6A231A71"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11</w:t>
            </w:r>
          </w:p>
        </w:tc>
      </w:tr>
      <w:tr w:rsidR="00BA0AC5" w:rsidRPr="003B66D8" w14:paraId="41A4F99F" w14:textId="77777777" w:rsidTr="00AB3205">
        <w:tc>
          <w:tcPr>
            <w:tcW w:w="473" w:type="dxa"/>
          </w:tcPr>
          <w:p w14:paraId="5D6DF1E2" w14:textId="500C6F3C" w:rsidR="00BA0AC5"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Pr>
                <w:rFonts w:asciiTheme="majorBidi" w:hAnsiTheme="majorBidi" w:cstheme="majorBidi"/>
                <w:color w:val="000000"/>
                <w:sz w:val="16"/>
                <w:szCs w:val="16"/>
                <w:lang w:val="en-GB"/>
              </w:rPr>
              <w:t>8</w:t>
            </w:r>
          </w:p>
        </w:tc>
        <w:tc>
          <w:tcPr>
            <w:tcW w:w="3332" w:type="dxa"/>
            <w:vAlign w:val="center"/>
          </w:tcPr>
          <w:p w14:paraId="5DE56203" w14:textId="45C76B7C"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Design Engineer</w:t>
            </w:r>
          </w:p>
        </w:tc>
        <w:tc>
          <w:tcPr>
            <w:tcW w:w="3071" w:type="dxa"/>
            <w:vAlign w:val="center"/>
          </w:tcPr>
          <w:p w14:paraId="43EDF10B" w14:textId="548D20B5" w:rsidR="00BA0AC5" w:rsidRPr="003B3E93" w:rsidRDefault="00BA0AC5" w:rsidP="00BA0AC5">
            <w:pPr>
              <w:autoSpaceDE w:val="0"/>
              <w:autoSpaceDN w:val="0"/>
              <w:adjustRightInd w:val="0"/>
              <w:spacing w:before="120" w:after="120"/>
              <w:rPr>
                <w:rFonts w:asciiTheme="majorBidi" w:hAnsiTheme="majorBidi" w:cstheme="majorBidi"/>
                <w:szCs w:val="24"/>
              </w:rPr>
            </w:pPr>
            <w:r w:rsidRPr="003B3E93">
              <w:rPr>
                <w:rFonts w:asciiTheme="majorBidi" w:hAnsiTheme="majorBidi" w:cstheme="majorBidi"/>
                <w:color w:val="000000"/>
                <w:szCs w:val="24"/>
              </w:rPr>
              <w:t>BC.s Civil Engineering Faculty</w:t>
            </w:r>
          </w:p>
        </w:tc>
        <w:tc>
          <w:tcPr>
            <w:tcW w:w="2029" w:type="dxa"/>
            <w:vAlign w:val="center"/>
          </w:tcPr>
          <w:p w14:paraId="1A4518AD" w14:textId="0912B03E"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12</w:t>
            </w:r>
          </w:p>
        </w:tc>
      </w:tr>
      <w:tr w:rsidR="00BA0AC5" w:rsidRPr="003B66D8" w14:paraId="23548B46" w14:textId="77777777" w:rsidTr="00AB3205">
        <w:tc>
          <w:tcPr>
            <w:tcW w:w="473" w:type="dxa"/>
          </w:tcPr>
          <w:p w14:paraId="71092BD0" w14:textId="695E65D7" w:rsidR="00BA0AC5"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Pr>
                <w:rFonts w:asciiTheme="majorBidi" w:hAnsiTheme="majorBidi" w:cstheme="majorBidi"/>
                <w:color w:val="000000"/>
                <w:sz w:val="16"/>
                <w:szCs w:val="16"/>
                <w:lang w:val="en-GB"/>
              </w:rPr>
              <w:t>9</w:t>
            </w:r>
          </w:p>
        </w:tc>
        <w:tc>
          <w:tcPr>
            <w:tcW w:w="3332" w:type="dxa"/>
            <w:vAlign w:val="center"/>
          </w:tcPr>
          <w:p w14:paraId="07E2CFB7" w14:textId="32D60D30" w:rsidR="00BA0AC5" w:rsidRPr="003B3E93" w:rsidRDefault="00866782"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AutoCAD</w:t>
            </w:r>
            <w:r w:rsidR="00BA0AC5" w:rsidRPr="003B3E93">
              <w:rPr>
                <w:rFonts w:asciiTheme="majorBidi" w:hAnsiTheme="majorBidi" w:cstheme="majorBidi"/>
                <w:color w:val="000000"/>
                <w:szCs w:val="24"/>
              </w:rPr>
              <w:t xml:space="preserve"> Officer Engineer</w:t>
            </w:r>
          </w:p>
        </w:tc>
        <w:tc>
          <w:tcPr>
            <w:tcW w:w="3071" w:type="dxa"/>
            <w:vAlign w:val="center"/>
          </w:tcPr>
          <w:p w14:paraId="23474A6B" w14:textId="5D745237"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BC.s Civil Engineering Faculty</w:t>
            </w:r>
          </w:p>
        </w:tc>
        <w:tc>
          <w:tcPr>
            <w:tcW w:w="2029" w:type="dxa"/>
            <w:vAlign w:val="center"/>
          </w:tcPr>
          <w:p w14:paraId="00FEA16C" w14:textId="707FD17F"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5</w:t>
            </w:r>
          </w:p>
        </w:tc>
      </w:tr>
      <w:tr w:rsidR="00BA0AC5" w:rsidRPr="003B66D8" w14:paraId="67038CFE" w14:textId="77777777" w:rsidTr="00AB3205">
        <w:tc>
          <w:tcPr>
            <w:tcW w:w="473" w:type="dxa"/>
          </w:tcPr>
          <w:p w14:paraId="7D6FBF1D" w14:textId="29542312" w:rsidR="00BA0AC5"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Pr>
                <w:rFonts w:asciiTheme="majorBidi" w:hAnsiTheme="majorBidi" w:cstheme="majorBidi"/>
                <w:color w:val="000000"/>
                <w:sz w:val="16"/>
                <w:szCs w:val="16"/>
                <w:lang w:val="en-GB"/>
              </w:rPr>
              <w:t>10</w:t>
            </w:r>
          </w:p>
        </w:tc>
        <w:tc>
          <w:tcPr>
            <w:tcW w:w="3332" w:type="dxa"/>
            <w:vAlign w:val="center"/>
          </w:tcPr>
          <w:p w14:paraId="4303AEB3" w14:textId="2699EBB1"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2 Nos Surveyor Engineer</w:t>
            </w:r>
          </w:p>
        </w:tc>
        <w:tc>
          <w:tcPr>
            <w:tcW w:w="3071" w:type="dxa"/>
            <w:vAlign w:val="center"/>
          </w:tcPr>
          <w:p w14:paraId="7F51E9E8" w14:textId="021E06F7" w:rsidR="00BA0AC5" w:rsidRPr="003B3E93" w:rsidRDefault="00BA0AC5" w:rsidP="00BA0AC5">
            <w:pPr>
              <w:autoSpaceDE w:val="0"/>
              <w:autoSpaceDN w:val="0"/>
              <w:adjustRightInd w:val="0"/>
              <w:spacing w:before="120" w:after="120"/>
              <w:rPr>
                <w:rFonts w:asciiTheme="majorBidi" w:hAnsiTheme="majorBidi" w:cstheme="majorBidi"/>
                <w:szCs w:val="24"/>
              </w:rPr>
            </w:pPr>
            <w:r w:rsidRPr="003B3E93">
              <w:rPr>
                <w:rFonts w:asciiTheme="majorBidi" w:hAnsiTheme="majorBidi" w:cstheme="majorBidi"/>
                <w:color w:val="000000"/>
                <w:szCs w:val="24"/>
              </w:rPr>
              <w:t>BC.s Civil Engineering Faculty</w:t>
            </w:r>
          </w:p>
        </w:tc>
        <w:tc>
          <w:tcPr>
            <w:tcW w:w="2029" w:type="dxa"/>
            <w:vAlign w:val="bottom"/>
          </w:tcPr>
          <w:p w14:paraId="0487642B" w14:textId="58751243"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10</w:t>
            </w:r>
          </w:p>
        </w:tc>
      </w:tr>
      <w:tr w:rsidR="00BA0AC5" w:rsidRPr="003B66D8" w14:paraId="768CFFC3" w14:textId="77777777" w:rsidTr="00AB3205">
        <w:tc>
          <w:tcPr>
            <w:tcW w:w="473" w:type="dxa"/>
          </w:tcPr>
          <w:p w14:paraId="0E44ECA1" w14:textId="6637DB0E" w:rsidR="00BA0AC5"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Pr>
                <w:rFonts w:asciiTheme="majorBidi" w:hAnsiTheme="majorBidi" w:cstheme="majorBidi"/>
                <w:color w:val="000000"/>
                <w:sz w:val="16"/>
                <w:szCs w:val="16"/>
                <w:lang w:val="en-GB"/>
              </w:rPr>
              <w:t>11</w:t>
            </w:r>
          </w:p>
        </w:tc>
        <w:tc>
          <w:tcPr>
            <w:tcW w:w="3332" w:type="dxa"/>
            <w:vAlign w:val="center"/>
          </w:tcPr>
          <w:p w14:paraId="053695BD" w14:textId="1363A302"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2 Nos Surveyor Engineer</w:t>
            </w:r>
          </w:p>
        </w:tc>
        <w:tc>
          <w:tcPr>
            <w:tcW w:w="3071" w:type="dxa"/>
            <w:vAlign w:val="bottom"/>
          </w:tcPr>
          <w:p w14:paraId="1A1B1E72" w14:textId="2B3DB4B5" w:rsidR="00BA0AC5" w:rsidRPr="003B3E93" w:rsidRDefault="00BA0AC5" w:rsidP="00BA0AC5">
            <w:pPr>
              <w:autoSpaceDE w:val="0"/>
              <w:autoSpaceDN w:val="0"/>
              <w:adjustRightInd w:val="0"/>
              <w:spacing w:before="120" w:after="120"/>
              <w:rPr>
                <w:rFonts w:asciiTheme="majorBidi" w:hAnsiTheme="majorBidi" w:cstheme="majorBidi"/>
                <w:szCs w:val="24"/>
              </w:rPr>
            </w:pPr>
            <w:r w:rsidRPr="003B3E93">
              <w:rPr>
                <w:rFonts w:asciiTheme="majorBidi" w:hAnsiTheme="majorBidi" w:cstheme="majorBidi"/>
                <w:color w:val="000000"/>
                <w:szCs w:val="24"/>
              </w:rPr>
              <w:t xml:space="preserve">Diploma of Engineering </w:t>
            </w:r>
          </w:p>
        </w:tc>
        <w:tc>
          <w:tcPr>
            <w:tcW w:w="2029" w:type="dxa"/>
            <w:vAlign w:val="bottom"/>
          </w:tcPr>
          <w:p w14:paraId="1D6BCA64" w14:textId="2D00B7E1"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7</w:t>
            </w:r>
          </w:p>
        </w:tc>
      </w:tr>
      <w:tr w:rsidR="00BA0AC5" w:rsidRPr="003B66D8" w14:paraId="276668FD" w14:textId="77777777" w:rsidTr="00AB3205">
        <w:tc>
          <w:tcPr>
            <w:tcW w:w="473" w:type="dxa"/>
          </w:tcPr>
          <w:p w14:paraId="1A3CC079" w14:textId="47D2D579" w:rsidR="00BA0AC5"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Pr>
                <w:rFonts w:asciiTheme="majorBidi" w:hAnsiTheme="majorBidi" w:cstheme="majorBidi"/>
                <w:color w:val="000000"/>
                <w:sz w:val="16"/>
                <w:szCs w:val="16"/>
                <w:lang w:val="en-GB"/>
              </w:rPr>
              <w:t>12</w:t>
            </w:r>
          </w:p>
        </w:tc>
        <w:tc>
          <w:tcPr>
            <w:tcW w:w="3332" w:type="dxa"/>
            <w:vAlign w:val="center"/>
          </w:tcPr>
          <w:p w14:paraId="27B09356" w14:textId="43DB067E"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Geotechnical Engineer</w:t>
            </w:r>
          </w:p>
        </w:tc>
        <w:tc>
          <w:tcPr>
            <w:tcW w:w="3071" w:type="dxa"/>
            <w:vAlign w:val="center"/>
          </w:tcPr>
          <w:p w14:paraId="3C11189E" w14:textId="75C69750"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BC.s Geotechnical Engineer</w:t>
            </w:r>
          </w:p>
        </w:tc>
        <w:tc>
          <w:tcPr>
            <w:tcW w:w="2029" w:type="dxa"/>
            <w:vAlign w:val="bottom"/>
          </w:tcPr>
          <w:p w14:paraId="76EA3F16" w14:textId="46A684D2"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15</w:t>
            </w:r>
          </w:p>
        </w:tc>
      </w:tr>
      <w:tr w:rsidR="00BA0AC5" w:rsidRPr="003B66D8" w14:paraId="0B333632" w14:textId="77777777" w:rsidTr="00AB3205">
        <w:tc>
          <w:tcPr>
            <w:tcW w:w="473" w:type="dxa"/>
          </w:tcPr>
          <w:p w14:paraId="1ED67F63" w14:textId="27E0BA95" w:rsidR="00BA0AC5"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Pr>
                <w:rFonts w:asciiTheme="majorBidi" w:hAnsiTheme="majorBidi" w:cstheme="majorBidi"/>
                <w:color w:val="000000"/>
                <w:sz w:val="16"/>
                <w:szCs w:val="16"/>
                <w:lang w:val="en-GB"/>
              </w:rPr>
              <w:t>13</w:t>
            </w:r>
          </w:p>
        </w:tc>
        <w:tc>
          <w:tcPr>
            <w:tcW w:w="3332" w:type="dxa"/>
            <w:vAlign w:val="center"/>
          </w:tcPr>
          <w:p w14:paraId="25E1CBC3" w14:textId="669E06C3"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Material Engineer</w:t>
            </w:r>
          </w:p>
        </w:tc>
        <w:tc>
          <w:tcPr>
            <w:tcW w:w="3071" w:type="dxa"/>
            <w:vAlign w:val="center"/>
          </w:tcPr>
          <w:p w14:paraId="6252C6AA" w14:textId="6D63560C" w:rsidR="00BA0AC5" w:rsidRPr="003B3E93" w:rsidRDefault="00BA0AC5" w:rsidP="00BA0AC5">
            <w:pPr>
              <w:autoSpaceDE w:val="0"/>
              <w:autoSpaceDN w:val="0"/>
              <w:adjustRightInd w:val="0"/>
              <w:spacing w:before="120" w:after="120"/>
              <w:rPr>
                <w:rFonts w:asciiTheme="majorBidi" w:hAnsiTheme="majorBidi" w:cstheme="majorBidi"/>
                <w:szCs w:val="24"/>
              </w:rPr>
            </w:pPr>
            <w:r w:rsidRPr="003B3E93">
              <w:rPr>
                <w:rFonts w:asciiTheme="majorBidi" w:hAnsiTheme="majorBidi" w:cstheme="majorBidi"/>
                <w:color w:val="000000"/>
                <w:szCs w:val="24"/>
              </w:rPr>
              <w:t>BC.s Geotechnical Engineer</w:t>
            </w:r>
          </w:p>
        </w:tc>
        <w:tc>
          <w:tcPr>
            <w:tcW w:w="2029" w:type="dxa"/>
            <w:vAlign w:val="bottom"/>
          </w:tcPr>
          <w:p w14:paraId="1C9C44E5" w14:textId="749FD99A"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7</w:t>
            </w:r>
          </w:p>
        </w:tc>
      </w:tr>
      <w:tr w:rsidR="00BA0AC5" w:rsidRPr="003B66D8" w14:paraId="48D47C9F" w14:textId="77777777" w:rsidTr="00AB3205">
        <w:tc>
          <w:tcPr>
            <w:tcW w:w="473" w:type="dxa"/>
          </w:tcPr>
          <w:p w14:paraId="46B2D483" w14:textId="772399CC" w:rsidR="00BA0AC5"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Pr>
                <w:rFonts w:asciiTheme="majorBidi" w:hAnsiTheme="majorBidi" w:cstheme="majorBidi"/>
                <w:color w:val="000000"/>
                <w:sz w:val="16"/>
                <w:szCs w:val="16"/>
                <w:lang w:val="en-GB"/>
              </w:rPr>
              <w:t>14</w:t>
            </w:r>
          </w:p>
        </w:tc>
        <w:tc>
          <w:tcPr>
            <w:tcW w:w="3332" w:type="dxa"/>
            <w:vAlign w:val="center"/>
          </w:tcPr>
          <w:p w14:paraId="558F6FD8" w14:textId="5C9B0CBB"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 xml:space="preserve"> Lab Technician </w:t>
            </w:r>
          </w:p>
        </w:tc>
        <w:tc>
          <w:tcPr>
            <w:tcW w:w="3071" w:type="dxa"/>
            <w:vAlign w:val="center"/>
          </w:tcPr>
          <w:p w14:paraId="7AC28B87" w14:textId="578FD4B2" w:rsidR="00BA0AC5" w:rsidRPr="003B3E93" w:rsidRDefault="00BA0AC5" w:rsidP="00BA0AC5">
            <w:pPr>
              <w:autoSpaceDE w:val="0"/>
              <w:autoSpaceDN w:val="0"/>
              <w:adjustRightInd w:val="0"/>
              <w:spacing w:before="120" w:after="120"/>
              <w:rPr>
                <w:rFonts w:asciiTheme="majorBidi" w:hAnsiTheme="majorBidi" w:cstheme="majorBidi"/>
                <w:szCs w:val="24"/>
              </w:rPr>
            </w:pPr>
            <w:r w:rsidRPr="003B3E93">
              <w:rPr>
                <w:rFonts w:asciiTheme="majorBidi" w:hAnsiTheme="majorBidi" w:cstheme="majorBidi"/>
                <w:color w:val="000000"/>
                <w:szCs w:val="24"/>
              </w:rPr>
              <w:t>BC.s Civil Engineering Faculty</w:t>
            </w:r>
          </w:p>
        </w:tc>
        <w:tc>
          <w:tcPr>
            <w:tcW w:w="2029" w:type="dxa"/>
            <w:vAlign w:val="bottom"/>
          </w:tcPr>
          <w:p w14:paraId="146FC6FC" w14:textId="4DE7A809"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8</w:t>
            </w:r>
          </w:p>
        </w:tc>
      </w:tr>
      <w:tr w:rsidR="00BA0AC5" w:rsidRPr="003B66D8" w14:paraId="5A5034DE" w14:textId="77777777" w:rsidTr="00AB3205">
        <w:tc>
          <w:tcPr>
            <w:tcW w:w="473" w:type="dxa"/>
          </w:tcPr>
          <w:p w14:paraId="4D8E729F" w14:textId="6AF293A7" w:rsidR="00BA0AC5"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Pr>
                <w:rFonts w:asciiTheme="majorBidi" w:hAnsiTheme="majorBidi" w:cstheme="majorBidi"/>
                <w:color w:val="000000"/>
                <w:sz w:val="16"/>
                <w:szCs w:val="16"/>
                <w:lang w:val="en-GB"/>
              </w:rPr>
              <w:t>15</w:t>
            </w:r>
          </w:p>
        </w:tc>
        <w:tc>
          <w:tcPr>
            <w:tcW w:w="3332" w:type="dxa"/>
            <w:vAlign w:val="center"/>
          </w:tcPr>
          <w:p w14:paraId="6CD021DD" w14:textId="2699427C"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 xml:space="preserve"> Site engineer</w:t>
            </w:r>
          </w:p>
        </w:tc>
        <w:tc>
          <w:tcPr>
            <w:tcW w:w="3071" w:type="dxa"/>
            <w:vAlign w:val="center"/>
          </w:tcPr>
          <w:p w14:paraId="07B00EE7" w14:textId="74B4074C" w:rsidR="00BA0AC5" w:rsidRPr="003B3E93" w:rsidRDefault="00BA0AC5" w:rsidP="00BA0AC5">
            <w:pPr>
              <w:autoSpaceDE w:val="0"/>
              <w:autoSpaceDN w:val="0"/>
              <w:adjustRightInd w:val="0"/>
              <w:spacing w:before="120" w:after="120"/>
              <w:rPr>
                <w:rFonts w:asciiTheme="majorBidi" w:hAnsiTheme="majorBidi" w:cstheme="majorBidi"/>
                <w:szCs w:val="24"/>
              </w:rPr>
            </w:pPr>
            <w:r w:rsidRPr="003B3E93">
              <w:rPr>
                <w:rFonts w:asciiTheme="majorBidi" w:hAnsiTheme="majorBidi" w:cstheme="majorBidi"/>
                <w:color w:val="000000"/>
                <w:szCs w:val="24"/>
              </w:rPr>
              <w:t>BC.s Civil Engineering Faculty</w:t>
            </w:r>
          </w:p>
        </w:tc>
        <w:tc>
          <w:tcPr>
            <w:tcW w:w="2029" w:type="dxa"/>
            <w:vAlign w:val="bottom"/>
          </w:tcPr>
          <w:p w14:paraId="083871E3" w14:textId="1338240C"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7</w:t>
            </w:r>
          </w:p>
        </w:tc>
      </w:tr>
      <w:tr w:rsidR="00BA0AC5" w:rsidRPr="003B66D8" w14:paraId="7911F18B" w14:textId="77777777" w:rsidTr="00AB3205">
        <w:tc>
          <w:tcPr>
            <w:tcW w:w="473" w:type="dxa"/>
          </w:tcPr>
          <w:p w14:paraId="52090509" w14:textId="291EC4A8" w:rsidR="00BA0AC5"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Pr>
                <w:rFonts w:asciiTheme="majorBidi" w:hAnsiTheme="majorBidi" w:cstheme="majorBidi"/>
                <w:color w:val="000000"/>
                <w:sz w:val="16"/>
                <w:szCs w:val="16"/>
                <w:lang w:val="en-GB"/>
              </w:rPr>
              <w:t>16</w:t>
            </w:r>
          </w:p>
        </w:tc>
        <w:tc>
          <w:tcPr>
            <w:tcW w:w="3332" w:type="dxa"/>
            <w:vAlign w:val="center"/>
          </w:tcPr>
          <w:p w14:paraId="3F1302AF" w14:textId="4F815AB8"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Site engineer</w:t>
            </w:r>
          </w:p>
        </w:tc>
        <w:tc>
          <w:tcPr>
            <w:tcW w:w="3071" w:type="dxa"/>
            <w:vAlign w:val="center"/>
          </w:tcPr>
          <w:p w14:paraId="575ADA4D" w14:textId="51AF3C61" w:rsidR="00BA0AC5" w:rsidRPr="003B3E93" w:rsidRDefault="00BA0AC5" w:rsidP="00BA0AC5">
            <w:pPr>
              <w:autoSpaceDE w:val="0"/>
              <w:autoSpaceDN w:val="0"/>
              <w:adjustRightInd w:val="0"/>
              <w:spacing w:before="120" w:after="120"/>
              <w:rPr>
                <w:rFonts w:asciiTheme="majorBidi" w:hAnsiTheme="majorBidi" w:cstheme="majorBidi"/>
                <w:szCs w:val="24"/>
              </w:rPr>
            </w:pPr>
            <w:r w:rsidRPr="003B3E93">
              <w:rPr>
                <w:rFonts w:asciiTheme="majorBidi" w:hAnsiTheme="majorBidi" w:cstheme="majorBidi"/>
                <w:color w:val="000000"/>
                <w:szCs w:val="24"/>
              </w:rPr>
              <w:t>BC.s Civil Engineering Faculty</w:t>
            </w:r>
          </w:p>
        </w:tc>
        <w:tc>
          <w:tcPr>
            <w:tcW w:w="2029" w:type="dxa"/>
            <w:vAlign w:val="bottom"/>
          </w:tcPr>
          <w:p w14:paraId="537596EF" w14:textId="7D88982D"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7</w:t>
            </w:r>
          </w:p>
        </w:tc>
      </w:tr>
      <w:tr w:rsidR="00BA0AC5" w:rsidRPr="003B66D8" w14:paraId="5AC7CA92" w14:textId="77777777" w:rsidTr="00AB3205">
        <w:tc>
          <w:tcPr>
            <w:tcW w:w="473" w:type="dxa"/>
          </w:tcPr>
          <w:p w14:paraId="406C5BB4" w14:textId="30E9449F" w:rsidR="00BA0AC5" w:rsidRDefault="00BA0AC5" w:rsidP="00BA0AC5">
            <w:pPr>
              <w:autoSpaceDE w:val="0"/>
              <w:autoSpaceDN w:val="0"/>
              <w:adjustRightInd w:val="0"/>
              <w:spacing w:before="120" w:after="120"/>
              <w:jc w:val="both"/>
              <w:rPr>
                <w:rFonts w:asciiTheme="majorBidi" w:hAnsiTheme="majorBidi" w:cstheme="majorBidi"/>
                <w:color w:val="000000"/>
                <w:sz w:val="16"/>
                <w:szCs w:val="16"/>
                <w:lang w:val="en-GB"/>
              </w:rPr>
            </w:pPr>
            <w:r>
              <w:rPr>
                <w:rFonts w:asciiTheme="majorBidi" w:hAnsiTheme="majorBidi" w:cstheme="majorBidi"/>
                <w:color w:val="000000"/>
                <w:sz w:val="16"/>
                <w:szCs w:val="16"/>
                <w:lang w:val="en-GB"/>
              </w:rPr>
              <w:t>17</w:t>
            </w:r>
          </w:p>
        </w:tc>
        <w:tc>
          <w:tcPr>
            <w:tcW w:w="3332" w:type="dxa"/>
            <w:vAlign w:val="center"/>
          </w:tcPr>
          <w:p w14:paraId="1806EC1F" w14:textId="538AFBFB"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Mechanical Engineer</w:t>
            </w:r>
          </w:p>
        </w:tc>
        <w:tc>
          <w:tcPr>
            <w:tcW w:w="3071" w:type="dxa"/>
            <w:vAlign w:val="center"/>
          </w:tcPr>
          <w:p w14:paraId="5C9D3208" w14:textId="4CE9E92B" w:rsidR="00BA0AC5" w:rsidRPr="003B3E93" w:rsidRDefault="00BA0AC5" w:rsidP="00BA0AC5">
            <w:pPr>
              <w:autoSpaceDE w:val="0"/>
              <w:autoSpaceDN w:val="0"/>
              <w:adjustRightInd w:val="0"/>
              <w:spacing w:before="120" w:after="120"/>
              <w:rPr>
                <w:rFonts w:asciiTheme="majorBidi" w:hAnsiTheme="majorBidi" w:cstheme="majorBidi"/>
                <w:szCs w:val="24"/>
              </w:rPr>
            </w:pPr>
            <w:r w:rsidRPr="003B3E93">
              <w:rPr>
                <w:rFonts w:asciiTheme="majorBidi" w:hAnsiTheme="majorBidi" w:cstheme="majorBidi"/>
                <w:color w:val="000000"/>
                <w:szCs w:val="24"/>
              </w:rPr>
              <w:t>BC.s Mechanical Engineering</w:t>
            </w:r>
          </w:p>
        </w:tc>
        <w:tc>
          <w:tcPr>
            <w:tcW w:w="2029" w:type="dxa"/>
            <w:vAlign w:val="bottom"/>
          </w:tcPr>
          <w:p w14:paraId="159555C5" w14:textId="2F135B51" w:rsidR="00BA0AC5" w:rsidRPr="003B3E93" w:rsidRDefault="00BA0AC5" w:rsidP="00BA0AC5">
            <w:pPr>
              <w:autoSpaceDE w:val="0"/>
              <w:autoSpaceDN w:val="0"/>
              <w:adjustRightInd w:val="0"/>
              <w:spacing w:before="120" w:after="120"/>
              <w:jc w:val="both"/>
              <w:rPr>
                <w:rFonts w:asciiTheme="majorBidi" w:hAnsiTheme="majorBidi" w:cstheme="majorBidi"/>
                <w:color w:val="000000"/>
                <w:szCs w:val="24"/>
                <w:lang w:val="en-GB"/>
              </w:rPr>
            </w:pPr>
            <w:r w:rsidRPr="003B3E93">
              <w:rPr>
                <w:rFonts w:asciiTheme="majorBidi" w:hAnsiTheme="majorBidi" w:cstheme="majorBidi"/>
                <w:color w:val="000000"/>
                <w:szCs w:val="24"/>
              </w:rPr>
              <w:t>15</w:t>
            </w:r>
          </w:p>
        </w:tc>
      </w:tr>
      <w:tr w:rsidR="00C8607A" w:rsidRPr="003B66D8" w14:paraId="3E7D8DDC" w14:textId="77777777" w:rsidTr="00EA50A3">
        <w:tc>
          <w:tcPr>
            <w:tcW w:w="8905" w:type="dxa"/>
            <w:gridSpan w:val="4"/>
          </w:tcPr>
          <w:p w14:paraId="472701D1" w14:textId="0F3B032D" w:rsidR="00C8607A" w:rsidRPr="00AB3205" w:rsidRDefault="00C8607A" w:rsidP="00BA0AC5">
            <w:pPr>
              <w:autoSpaceDE w:val="0"/>
              <w:autoSpaceDN w:val="0"/>
              <w:adjustRightInd w:val="0"/>
              <w:spacing w:before="120" w:after="120"/>
              <w:jc w:val="both"/>
              <w:rPr>
                <w:rFonts w:asciiTheme="majorBidi" w:hAnsiTheme="majorBidi" w:cstheme="majorBidi"/>
                <w:i/>
                <w:iCs/>
                <w:color w:val="000000"/>
                <w:szCs w:val="24"/>
              </w:rPr>
            </w:pPr>
            <w:r w:rsidRPr="00C8607A">
              <w:rPr>
                <w:rFonts w:asciiTheme="majorBidi" w:hAnsiTheme="majorBidi" w:cstheme="majorBidi"/>
                <w:i/>
                <w:iCs/>
                <w:color w:val="000000"/>
                <w:szCs w:val="24"/>
              </w:rPr>
              <w:t>1 - The List of Necessary Technical Staff are complete. If someone is missing from the above-mentioned list at this time, the Contractor is responsible for providing any required staff at the Site.</w:t>
            </w:r>
          </w:p>
        </w:tc>
      </w:tr>
    </w:tbl>
    <w:p w14:paraId="14994C84" w14:textId="5598C08E" w:rsidR="00C05768" w:rsidRDefault="00C05768" w:rsidP="00F0201A">
      <w:pPr>
        <w:autoSpaceDE w:val="0"/>
        <w:autoSpaceDN w:val="0"/>
        <w:adjustRightInd w:val="0"/>
        <w:spacing w:before="120" w:after="120"/>
        <w:jc w:val="both"/>
        <w:rPr>
          <w:rFonts w:asciiTheme="majorBidi" w:hAnsiTheme="majorBidi" w:cstheme="majorBidi"/>
          <w:color w:val="000000"/>
          <w:sz w:val="20"/>
          <w:rtl/>
          <w:lang w:val="en-GB"/>
        </w:rPr>
      </w:pPr>
      <w:r w:rsidRPr="003B66D8">
        <w:rPr>
          <w:rFonts w:asciiTheme="majorBidi" w:hAnsiTheme="majorBidi" w:cstheme="majorBidi"/>
          <w:color w:val="000000"/>
          <w:sz w:val="20"/>
          <w:lang w:val="en-GB"/>
        </w:rPr>
        <w:t xml:space="preserve">The Bidder shall provide details of the proposed personnel and their experience records using Forms PER-1 </w:t>
      </w:r>
      <w:r w:rsidR="00C41A19" w:rsidRPr="003B66D8">
        <w:rPr>
          <w:rFonts w:asciiTheme="majorBidi" w:hAnsiTheme="majorBidi" w:cstheme="majorBidi"/>
          <w:color w:val="000000"/>
          <w:sz w:val="20"/>
          <w:lang w:val="en-GB"/>
        </w:rPr>
        <w:t>and PER-2 included in Section 4</w:t>
      </w:r>
      <w:r w:rsidR="00467DC4" w:rsidRPr="003B66D8">
        <w:rPr>
          <w:rFonts w:asciiTheme="majorBidi" w:hAnsiTheme="majorBidi" w:cstheme="majorBidi"/>
          <w:color w:val="000000"/>
          <w:sz w:val="20"/>
          <w:lang w:val="en-GB"/>
        </w:rPr>
        <w:t>,</w:t>
      </w:r>
      <w:r w:rsidR="00C41A19" w:rsidRPr="003B66D8">
        <w:rPr>
          <w:rFonts w:asciiTheme="majorBidi" w:hAnsiTheme="majorBidi" w:cstheme="majorBidi"/>
          <w:color w:val="000000"/>
          <w:sz w:val="20"/>
          <w:lang w:val="en-GB"/>
        </w:rPr>
        <w:t xml:space="preserve"> B</w:t>
      </w:r>
      <w:r w:rsidRPr="003B66D8">
        <w:rPr>
          <w:rFonts w:asciiTheme="majorBidi" w:hAnsiTheme="majorBidi" w:cstheme="majorBidi"/>
          <w:color w:val="000000"/>
          <w:sz w:val="20"/>
          <w:lang w:val="en-GB"/>
        </w:rPr>
        <w:t>idding Forms.</w:t>
      </w:r>
    </w:p>
    <w:p w14:paraId="5F91BB75" w14:textId="77777777" w:rsidR="00C8607A" w:rsidRPr="003B66D8" w:rsidRDefault="00C8607A" w:rsidP="00C8607A">
      <w:pPr>
        <w:autoSpaceDE w:val="0"/>
        <w:autoSpaceDN w:val="0"/>
        <w:adjustRightInd w:val="0"/>
        <w:spacing w:before="120" w:after="120"/>
        <w:jc w:val="both"/>
        <w:rPr>
          <w:rFonts w:asciiTheme="majorBidi" w:hAnsiTheme="majorBidi" w:cstheme="majorBidi"/>
          <w:color w:val="000000"/>
          <w:sz w:val="20"/>
          <w:lang w:val="en-GB"/>
        </w:rPr>
      </w:pPr>
    </w:p>
    <w:tbl>
      <w:tblPr>
        <w:tblStyle w:val="TableGrid"/>
        <w:tblW w:w="9630" w:type="dxa"/>
        <w:tblInd w:w="-365" w:type="dxa"/>
        <w:tblLook w:val="04A0" w:firstRow="1" w:lastRow="0" w:firstColumn="1" w:lastColumn="0" w:noHBand="0" w:noVBand="1"/>
      </w:tblPr>
      <w:tblGrid>
        <w:gridCol w:w="1530"/>
        <w:gridCol w:w="3330"/>
        <w:gridCol w:w="1080"/>
        <w:gridCol w:w="3690"/>
      </w:tblGrid>
      <w:tr w:rsidR="00C8607A" w14:paraId="408EF184" w14:textId="77777777" w:rsidTr="006040E0">
        <w:tc>
          <w:tcPr>
            <w:tcW w:w="9630" w:type="dxa"/>
            <w:gridSpan w:val="4"/>
            <w:vAlign w:val="bottom"/>
          </w:tcPr>
          <w:p w14:paraId="330777E2" w14:textId="1BD08812"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b/>
                <w:bCs/>
                <w:i/>
                <w:iCs/>
                <w:color w:val="000000"/>
              </w:rPr>
              <w:t xml:space="preserve">List of Operators for some Necessary Equipment’s and Machinery, </w:t>
            </w:r>
            <w:r w:rsidR="00034BE1">
              <w:rPr>
                <w:rFonts w:ascii="Calibri" w:hAnsi="Calibri" w:cs="Calibri"/>
                <w:b/>
                <w:bCs/>
                <w:i/>
                <w:iCs/>
                <w:color w:val="000000"/>
              </w:rPr>
              <w:t>Construction</w:t>
            </w:r>
            <w:r w:rsidR="006040E0" w:rsidRPr="006040E0">
              <w:rPr>
                <w:rFonts w:ascii="Calibri" w:hAnsi="Calibri" w:cs="Calibri"/>
                <w:b/>
                <w:bCs/>
                <w:i/>
                <w:iCs/>
                <w:color w:val="000000"/>
              </w:rPr>
              <w:t xml:space="preserve"> of phase One, Lot 2 </w:t>
            </w:r>
            <w:proofErr w:type="spellStart"/>
            <w:r w:rsidR="006040E0" w:rsidRPr="006040E0">
              <w:rPr>
                <w:rFonts w:ascii="Calibri" w:hAnsi="Calibri" w:cs="Calibri"/>
                <w:b/>
                <w:bCs/>
                <w:i/>
                <w:iCs/>
                <w:color w:val="000000"/>
              </w:rPr>
              <w:t>Nahri</w:t>
            </w:r>
            <w:proofErr w:type="spellEnd"/>
            <w:r w:rsidR="006040E0" w:rsidRPr="006040E0">
              <w:rPr>
                <w:rFonts w:ascii="Calibri" w:hAnsi="Calibri" w:cs="Calibri"/>
                <w:b/>
                <w:bCs/>
                <w:i/>
                <w:iCs/>
                <w:color w:val="000000"/>
              </w:rPr>
              <w:t xml:space="preserve"> Shahi Canal Laghman Province</w:t>
            </w:r>
            <w:r>
              <w:rPr>
                <w:rFonts w:ascii="Calibri" w:hAnsi="Calibri" w:cs="Calibri"/>
                <w:b/>
                <w:bCs/>
                <w:i/>
                <w:iCs/>
                <w:color w:val="000000"/>
              </w:rPr>
              <w:t>:</w:t>
            </w:r>
          </w:p>
        </w:tc>
      </w:tr>
      <w:tr w:rsidR="00C8607A" w14:paraId="0D52E2E6" w14:textId="77777777" w:rsidTr="006040E0">
        <w:tc>
          <w:tcPr>
            <w:tcW w:w="1530" w:type="dxa"/>
            <w:vAlign w:val="center"/>
          </w:tcPr>
          <w:p w14:paraId="46D43BAE" w14:textId="6E556241"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b/>
                <w:bCs/>
                <w:color w:val="000000"/>
                <w:sz w:val="22"/>
                <w:szCs w:val="22"/>
              </w:rPr>
              <w:t>S/N</w:t>
            </w:r>
          </w:p>
        </w:tc>
        <w:tc>
          <w:tcPr>
            <w:tcW w:w="3330" w:type="dxa"/>
            <w:vAlign w:val="center"/>
          </w:tcPr>
          <w:p w14:paraId="57025D2C" w14:textId="5CA74143"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b/>
                <w:bCs/>
                <w:i/>
                <w:iCs/>
                <w:color w:val="000000"/>
                <w:sz w:val="22"/>
                <w:szCs w:val="22"/>
              </w:rPr>
              <w:t>Name of Operators</w:t>
            </w:r>
          </w:p>
        </w:tc>
        <w:tc>
          <w:tcPr>
            <w:tcW w:w="1080" w:type="dxa"/>
            <w:vAlign w:val="center"/>
          </w:tcPr>
          <w:p w14:paraId="10BD4E75" w14:textId="177F85AD"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b/>
                <w:bCs/>
                <w:i/>
                <w:iCs/>
                <w:sz w:val="22"/>
                <w:szCs w:val="22"/>
              </w:rPr>
              <w:t>Required Numbers</w:t>
            </w:r>
          </w:p>
        </w:tc>
        <w:tc>
          <w:tcPr>
            <w:tcW w:w="3690" w:type="dxa"/>
            <w:vAlign w:val="center"/>
          </w:tcPr>
          <w:p w14:paraId="4977A071" w14:textId="12380BA0"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b/>
                <w:bCs/>
                <w:i/>
                <w:iCs/>
                <w:color w:val="000000"/>
                <w:sz w:val="22"/>
                <w:szCs w:val="22"/>
              </w:rPr>
              <w:t>Remarks</w:t>
            </w:r>
          </w:p>
        </w:tc>
      </w:tr>
      <w:tr w:rsidR="00C8607A" w14:paraId="252817A5" w14:textId="77777777" w:rsidTr="006040E0">
        <w:tc>
          <w:tcPr>
            <w:tcW w:w="1530" w:type="dxa"/>
            <w:vAlign w:val="bottom"/>
          </w:tcPr>
          <w:p w14:paraId="3FD74ED9" w14:textId="0B22C16F"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color w:val="000000"/>
                <w:sz w:val="22"/>
                <w:szCs w:val="22"/>
              </w:rPr>
              <w:t>1</w:t>
            </w:r>
          </w:p>
        </w:tc>
        <w:tc>
          <w:tcPr>
            <w:tcW w:w="3330" w:type="dxa"/>
            <w:vAlign w:val="bottom"/>
          </w:tcPr>
          <w:p w14:paraId="41F8A4A3" w14:textId="2EF9589E"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i/>
                <w:iCs/>
                <w:color w:val="000000"/>
                <w:sz w:val="22"/>
                <w:szCs w:val="22"/>
              </w:rPr>
              <w:t xml:space="preserve">Operator of  Vibratory </w:t>
            </w:r>
            <w:r w:rsidR="006040E0">
              <w:rPr>
                <w:rFonts w:ascii="Calibri" w:hAnsi="Calibri" w:cs="Calibri"/>
                <w:i/>
                <w:iCs/>
                <w:color w:val="000000"/>
                <w:sz w:val="22"/>
                <w:szCs w:val="22"/>
              </w:rPr>
              <w:t>roller</w:t>
            </w:r>
          </w:p>
        </w:tc>
        <w:tc>
          <w:tcPr>
            <w:tcW w:w="1080" w:type="dxa"/>
            <w:vAlign w:val="bottom"/>
          </w:tcPr>
          <w:p w14:paraId="7AD0D7D4" w14:textId="36D8C165"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i/>
                <w:iCs/>
                <w:color w:val="000000"/>
                <w:sz w:val="22"/>
                <w:szCs w:val="22"/>
              </w:rPr>
              <w:t>2</w:t>
            </w:r>
          </w:p>
        </w:tc>
        <w:tc>
          <w:tcPr>
            <w:tcW w:w="3690" w:type="dxa"/>
            <w:vAlign w:val="bottom"/>
          </w:tcPr>
          <w:p w14:paraId="38F4DF52" w14:textId="348002FA"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i/>
                <w:iCs/>
                <w:color w:val="000000"/>
                <w:sz w:val="22"/>
                <w:szCs w:val="22"/>
              </w:rPr>
              <w:t>They should be experienced people.</w:t>
            </w:r>
          </w:p>
        </w:tc>
      </w:tr>
      <w:tr w:rsidR="00C8607A" w14:paraId="526FAEC4" w14:textId="77777777" w:rsidTr="006040E0">
        <w:tc>
          <w:tcPr>
            <w:tcW w:w="1530" w:type="dxa"/>
            <w:vAlign w:val="bottom"/>
          </w:tcPr>
          <w:p w14:paraId="0E1FDA07" w14:textId="2DFF0F02"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color w:val="000000"/>
                <w:sz w:val="22"/>
                <w:szCs w:val="22"/>
              </w:rPr>
              <w:lastRenderedPageBreak/>
              <w:t>2</w:t>
            </w:r>
          </w:p>
        </w:tc>
        <w:tc>
          <w:tcPr>
            <w:tcW w:w="3330" w:type="dxa"/>
            <w:vAlign w:val="bottom"/>
          </w:tcPr>
          <w:p w14:paraId="76FC0426" w14:textId="0A8222A8"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i/>
                <w:iCs/>
                <w:color w:val="000000"/>
                <w:sz w:val="22"/>
                <w:szCs w:val="22"/>
              </w:rPr>
              <w:t xml:space="preserve">Operator </w:t>
            </w:r>
            <w:r w:rsidR="00904B19">
              <w:rPr>
                <w:rFonts w:ascii="Calibri" w:hAnsi="Calibri" w:cs="Calibri"/>
                <w:i/>
                <w:iCs/>
                <w:color w:val="000000"/>
                <w:sz w:val="22"/>
                <w:szCs w:val="22"/>
              </w:rPr>
              <w:t>of Mixer</w:t>
            </w:r>
            <w:r>
              <w:rPr>
                <w:rFonts w:ascii="Calibri" w:hAnsi="Calibri" w:cs="Calibri"/>
                <w:i/>
                <w:iCs/>
                <w:color w:val="000000"/>
                <w:sz w:val="22"/>
                <w:szCs w:val="22"/>
              </w:rPr>
              <w:t xml:space="preserve"> &amp; Water Pump, </w:t>
            </w:r>
          </w:p>
        </w:tc>
        <w:tc>
          <w:tcPr>
            <w:tcW w:w="1080" w:type="dxa"/>
            <w:vAlign w:val="bottom"/>
          </w:tcPr>
          <w:p w14:paraId="3D381C31" w14:textId="7AFDAE38"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i/>
                <w:iCs/>
                <w:color w:val="000000"/>
                <w:sz w:val="22"/>
                <w:szCs w:val="22"/>
              </w:rPr>
              <w:t>2</w:t>
            </w:r>
          </w:p>
        </w:tc>
        <w:tc>
          <w:tcPr>
            <w:tcW w:w="3690" w:type="dxa"/>
            <w:vAlign w:val="bottom"/>
          </w:tcPr>
          <w:p w14:paraId="2C9E5D57" w14:textId="7111A4A9"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i/>
                <w:iCs/>
                <w:color w:val="000000"/>
                <w:sz w:val="22"/>
                <w:szCs w:val="22"/>
              </w:rPr>
              <w:t>They should be experienced people.</w:t>
            </w:r>
          </w:p>
        </w:tc>
      </w:tr>
      <w:tr w:rsidR="00C8607A" w14:paraId="1D406CA5" w14:textId="77777777" w:rsidTr="006040E0">
        <w:tc>
          <w:tcPr>
            <w:tcW w:w="1530" w:type="dxa"/>
            <w:vAlign w:val="bottom"/>
          </w:tcPr>
          <w:p w14:paraId="21907F14" w14:textId="4CE6CD39"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color w:val="000000"/>
                <w:sz w:val="22"/>
                <w:szCs w:val="22"/>
              </w:rPr>
              <w:t>3</w:t>
            </w:r>
          </w:p>
        </w:tc>
        <w:tc>
          <w:tcPr>
            <w:tcW w:w="3330" w:type="dxa"/>
            <w:vAlign w:val="bottom"/>
          </w:tcPr>
          <w:p w14:paraId="3F67EEFE" w14:textId="3472DFA4"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i/>
                <w:iCs/>
                <w:color w:val="000000"/>
                <w:sz w:val="22"/>
                <w:szCs w:val="22"/>
              </w:rPr>
              <w:t>Operator of Mechanics</w:t>
            </w:r>
          </w:p>
        </w:tc>
        <w:tc>
          <w:tcPr>
            <w:tcW w:w="1080" w:type="dxa"/>
            <w:vAlign w:val="bottom"/>
          </w:tcPr>
          <w:p w14:paraId="1148601E" w14:textId="57749F5C"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i/>
                <w:iCs/>
                <w:color w:val="000000"/>
                <w:sz w:val="22"/>
                <w:szCs w:val="22"/>
              </w:rPr>
              <w:t>3</w:t>
            </w:r>
          </w:p>
        </w:tc>
        <w:tc>
          <w:tcPr>
            <w:tcW w:w="3690" w:type="dxa"/>
            <w:vAlign w:val="bottom"/>
          </w:tcPr>
          <w:p w14:paraId="209C0A36" w14:textId="30126C1B" w:rsidR="00C8607A" w:rsidRDefault="00C8607A" w:rsidP="00C8607A">
            <w:pPr>
              <w:autoSpaceDE w:val="0"/>
              <w:autoSpaceDN w:val="0"/>
              <w:adjustRightInd w:val="0"/>
              <w:spacing w:before="120" w:after="120"/>
              <w:jc w:val="both"/>
              <w:rPr>
                <w:rFonts w:asciiTheme="majorBidi" w:hAnsiTheme="majorBidi" w:cstheme="majorBidi"/>
                <w:b/>
                <w:smallCaps/>
                <w:color w:val="000000"/>
                <w:sz w:val="20"/>
                <w:lang w:val="en-GB"/>
              </w:rPr>
            </w:pPr>
            <w:r>
              <w:rPr>
                <w:rFonts w:ascii="Calibri" w:hAnsi="Calibri" w:cs="Calibri"/>
                <w:i/>
                <w:iCs/>
                <w:color w:val="000000"/>
                <w:sz w:val="22"/>
                <w:szCs w:val="22"/>
              </w:rPr>
              <w:t>They should be experienced people.</w:t>
            </w:r>
          </w:p>
        </w:tc>
      </w:tr>
      <w:tr w:rsidR="00C8607A" w14:paraId="6A62335A" w14:textId="77777777" w:rsidTr="00DD1120">
        <w:tc>
          <w:tcPr>
            <w:tcW w:w="9630" w:type="dxa"/>
            <w:gridSpan w:val="4"/>
            <w:shd w:val="clear" w:color="auto" w:fill="auto"/>
            <w:vAlign w:val="bottom"/>
          </w:tcPr>
          <w:p w14:paraId="3073ED45" w14:textId="0BD9378E" w:rsidR="00C8607A" w:rsidRPr="00DD1120" w:rsidRDefault="00C8607A" w:rsidP="00C8607A">
            <w:pPr>
              <w:autoSpaceDE w:val="0"/>
              <w:autoSpaceDN w:val="0"/>
              <w:adjustRightInd w:val="0"/>
              <w:spacing w:before="120" w:after="120"/>
              <w:jc w:val="both"/>
              <w:rPr>
                <w:rFonts w:ascii="Calibri" w:hAnsi="Calibri" w:cs="Calibri"/>
                <w:i/>
                <w:iCs/>
                <w:color w:val="000000"/>
                <w:sz w:val="22"/>
                <w:szCs w:val="22"/>
              </w:rPr>
            </w:pPr>
            <w:r w:rsidRPr="00DD1120">
              <w:rPr>
                <w:rFonts w:ascii="Calibri" w:hAnsi="Calibri" w:cs="Calibri"/>
                <w:i/>
                <w:iCs/>
                <w:color w:val="000000"/>
                <w:sz w:val="22"/>
                <w:szCs w:val="22"/>
              </w:rPr>
              <w:t xml:space="preserve">List of operators is not going to be count in evaluation process </w:t>
            </w:r>
          </w:p>
        </w:tc>
      </w:tr>
    </w:tbl>
    <w:p w14:paraId="65696EC2" w14:textId="72770230" w:rsidR="00B25AFD" w:rsidRDefault="00B25AFD"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5A9BEF63" w14:textId="7A818AB1" w:rsidR="00B1150C" w:rsidRDefault="00B1150C" w:rsidP="00F0201A">
      <w:pPr>
        <w:autoSpaceDE w:val="0"/>
        <w:autoSpaceDN w:val="0"/>
        <w:adjustRightInd w:val="0"/>
        <w:spacing w:before="120" w:after="120"/>
        <w:jc w:val="both"/>
        <w:rPr>
          <w:rFonts w:asciiTheme="majorBidi" w:hAnsiTheme="majorBidi" w:cstheme="majorBidi"/>
          <w:b/>
          <w:smallCaps/>
          <w:color w:val="000000"/>
          <w:sz w:val="20"/>
          <w:lang w:val="en-GB"/>
        </w:rPr>
      </w:pPr>
    </w:p>
    <w:p w14:paraId="56B2A2A8" w14:textId="77777777" w:rsidR="00034BE1" w:rsidRDefault="00034BE1" w:rsidP="00F0201A">
      <w:pPr>
        <w:autoSpaceDE w:val="0"/>
        <w:autoSpaceDN w:val="0"/>
        <w:adjustRightInd w:val="0"/>
        <w:spacing w:before="120" w:after="120"/>
        <w:jc w:val="both"/>
        <w:rPr>
          <w:rFonts w:asciiTheme="majorBidi" w:hAnsiTheme="majorBidi" w:cstheme="majorBidi"/>
          <w:b/>
          <w:smallCaps/>
          <w:color w:val="000000"/>
          <w:sz w:val="20"/>
          <w:rtl/>
          <w:lang w:val="en-GB"/>
        </w:rPr>
      </w:pPr>
    </w:p>
    <w:p w14:paraId="76ED6DAF" w14:textId="70937E84" w:rsidR="00C05768" w:rsidRPr="003B66D8" w:rsidRDefault="00C05768" w:rsidP="00F0201A">
      <w:pPr>
        <w:autoSpaceDE w:val="0"/>
        <w:autoSpaceDN w:val="0"/>
        <w:adjustRightInd w:val="0"/>
        <w:spacing w:before="120" w:after="120"/>
        <w:jc w:val="both"/>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2.6 Equipment</w:t>
      </w:r>
    </w:p>
    <w:p w14:paraId="0D95D8A0" w14:textId="79F9058F" w:rsidR="00C05768" w:rsidRDefault="00C05768" w:rsidP="00F0201A">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Bidder must demonstrate that it has the key equipment listed hereafter:</w:t>
      </w:r>
    </w:p>
    <w:tbl>
      <w:tblPr>
        <w:tblStyle w:val="TableGrid"/>
        <w:tblW w:w="0" w:type="auto"/>
        <w:tblLook w:val="04A0" w:firstRow="1" w:lastRow="0" w:firstColumn="1" w:lastColumn="0" w:noHBand="0" w:noVBand="1"/>
      </w:tblPr>
      <w:tblGrid>
        <w:gridCol w:w="715"/>
        <w:gridCol w:w="3150"/>
        <w:gridCol w:w="2160"/>
        <w:gridCol w:w="2518"/>
      </w:tblGrid>
      <w:tr w:rsidR="00B1150C" w14:paraId="1C7E31AB" w14:textId="77777777" w:rsidTr="00EA50A3">
        <w:tc>
          <w:tcPr>
            <w:tcW w:w="8543" w:type="dxa"/>
            <w:gridSpan w:val="4"/>
          </w:tcPr>
          <w:p w14:paraId="7574CA34" w14:textId="053B3C97" w:rsidR="00B1150C" w:rsidRPr="00B1150C" w:rsidRDefault="00B1150C" w:rsidP="00B1150C">
            <w:pPr>
              <w:autoSpaceDE w:val="0"/>
              <w:autoSpaceDN w:val="0"/>
              <w:adjustRightInd w:val="0"/>
              <w:spacing w:before="120" w:after="120"/>
              <w:jc w:val="center"/>
              <w:rPr>
                <w:rFonts w:asciiTheme="majorBidi" w:hAnsiTheme="majorBidi" w:cstheme="majorBidi"/>
                <w:b/>
                <w:bCs/>
                <w:color w:val="000000"/>
                <w:sz w:val="20"/>
                <w:lang w:val="en-GB"/>
              </w:rPr>
            </w:pPr>
            <w:r w:rsidRPr="00B1150C">
              <w:rPr>
                <w:rFonts w:asciiTheme="majorBidi" w:hAnsiTheme="majorBidi" w:cstheme="majorBidi"/>
                <w:b/>
                <w:bCs/>
                <w:color w:val="000000"/>
                <w:szCs w:val="24"/>
                <w:lang w:val="en-GB"/>
              </w:rPr>
              <w:t xml:space="preserve">List of Required Machinery and Equipment’s for the Lot No-2, SHAHI CANAL- J-520, Large Scheme Irrigation Project. </w:t>
            </w:r>
            <w:proofErr w:type="spellStart"/>
            <w:r w:rsidRPr="00B1150C">
              <w:rPr>
                <w:rFonts w:asciiTheme="majorBidi" w:hAnsiTheme="majorBidi" w:cstheme="majorBidi"/>
                <w:b/>
                <w:bCs/>
                <w:color w:val="000000"/>
                <w:szCs w:val="24"/>
                <w:lang w:val="en-GB"/>
              </w:rPr>
              <w:t>Alingar</w:t>
            </w:r>
            <w:proofErr w:type="spellEnd"/>
            <w:r w:rsidRPr="00B1150C">
              <w:rPr>
                <w:rFonts w:asciiTheme="majorBidi" w:hAnsiTheme="majorBidi" w:cstheme="majorBidi"/>
                <w:b/>
                <w:bCs/>
                <w:color w:val="000000"/>
                <w:szCs w:val="24"/>
                <w:lang w:val="en-GB"/>
              </w:rPr>
              <w:t xml:space="preserve"> District of Laghman Province:</w:t>
            </w:r>
          </w:p>
        </w:tc>
      </w:tr>
      <w:tr w:rsidR="00B1150C" w14:paraId="65F74584" w14:textId="77777777" w:rsidTr="00B1150C">
        <w:tc>
          <w:tcPr>
            <w:tcW w:w="715" w:type="dxa"/>
            <w:vAlign w:val="center"/>
          </w:tcPr>
          <w:p w14:paraId="30441B81" w14:textId="38FFDFEA"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b/>
                <w:bCs/>
                <w:i/>
                <w:iCs/>
                <w:color w:val="000000"/>
                <w:sz w:val="22"/>
                <w:szCs w:val="22"/>
              </w:rPr>
              <w:t>S/N</w:t>
            </w:r>
          </w:p>
        </w:tc>
        <w:tc>
          <w:tcPr>
            <w:tcW w:w="3150" w:type="dxa"/>
            <w:vAlign w:val="center"/>
          </w:tcPr>
          <w:p w14:paraId="3FDFE80C" w14:textId="4B3DED66"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b/>
                <w:bCs/>
                <w:i/>
                <w:iCs/>
                <w:color w:val="000000"/>
                <w:sz w:val="22"/>
                <w:szCs w:val="22"/>
              </w:rPr>
              <w:t xml:space="preserve">Name of Equipment </w:t>
            </w:r>
          </w:p>
        </w:tc>
        <w:tc>
          <w:tcPr>
            <w:tcW w:w="2160" w:type="dxa"/>
            <w:vAlign w:val="bottom"/>
          </w:tcPr>
          <w:p w14:paraId="0BD5F971" w14:textId="21C93048"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b/>
                <w:bCs/>
                <w:i/>
                <w:iCs/>
                <w:sz w:val="22"/>
                <w:szCs w:val="22"/>
              </w:rPr>
              <w:t>Required Numbers</w:t>
            </w:r>
          </w:p>
        </w:tc>
        <w:tc>
          <w:tcPr>
            <w:tcW w:w="2518" w:type="dxa"/>
            <w:vAlign w:val="center"/>
          </w:tcPr>
          <w:p w14:paraId="2ACF18CD" w14:textId="3E4E05E9"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b/>
                <w:bCs/>
                <w:i/>
                <w:iCs/>
                <w:sz w:val="20"/>
              </w:rPr>
              <w:t xml:space="preserve">required Capacity and specification </w:t>
            </w:r>
          </w:p>
        </w:tc>
      </w:tr>
      <w:tr w:rsidR="00B1150C" w14:paraId="16ADC70F" w14:textId="77777777" w:rsidTr="00B1150C">
        <w:tc>
          <w:tcPr>
            <w:tcW w:w="715" w:type="dxa"/>
            <w:vAlign w:val="bottom"/>
          </w:tcPr>
          <w:p w14:paraId="5A32B903" w14:textId="3C482084"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1</w:t>
            </w:r>
          </w:p>
        </w:tc>
        <w:tc>
          <w:tcPr>
            <w:tcW w:w="3150" w:type="dxa"/>
            <w:vAlign w:val="center"/>
          </w:tcPr>
          <w:p w14:paraId="66F07CAF" w14:textId="4F79B664"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 xml:space="preserve"> Vibratory </w:t>
            </w:r>
            <w:r w:rsidR="006040E0" w:rsidRPr="00B1150C">
              <w:rPr>
                <w:rFonts w:asciiTheme="majorBidi" w:hAnsiTheme="majorBidi" w:cstheme="majorBidi"/>
                <w:i/>
                <w:iCs/>
                <w:sz w:val="22"/>
                <w:szCs w:val="22"/>
              </w:rPr>
              <w:t>roller</w:t>
            </w:r>
            <w:r w:rsidRPr="00B1150C">
              <w:rPr>
                <w:rFonts w:asciiTheme="majorBidi" w:hAnsiTheme="majorBidi" w:cstheme="majorBidi"/>
                <w:i/>
                <w:iCs/>
                <w:sz w:val="22"/>
                <w:szCs w:val="22"/>
              </w:rPr>
              <w:t>, 10 to 15 ton, compactions,</w:t>
            </w:r>
          </w:p>
        </w:tc>
        <w:tc>
          <w:tcPr>
            <w:tcW w:w="2160" w:type="dxa"/>
            <w:vAlign w:val="bottom"/>
          </w:tcPr>
          <w:p w14:paraId="32EC2230" w14:textId="4215DB74"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3</w:t>
            </w:r>
          </w:p>
        </w:tc>
        <w:tc>
          <w:tcPr>
            <w:tcW w:w="2518" w:type="dxa"/>
            <w:vAlign w:val="center"/>
          </w:tcPr>
          <w:p w14:paraId="27E85265" w14:textId="1E0CF979"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10 to 15 ton,</w:t>
            </w:r>
            <w:r w:rsidR="006040E0">
              <w:rPr>
                <w:rFonts w:asciiTheme="majorBidi" w:hAnsiTheme="majorBidi" w:cstheme="majorBidi" w:hint="cs"/>
                <w:i/>
                <w:iCs/>
                <w:color w:val="000000"/>
                <w:sz w:val="18"/>
                <w:szCs w:val="18"/>
                <w:rtl/>
              </w:rPr>
              <w:t xml:space="preserve"> </w:t>
            </w:r>
            <w:r w:rsidR="006040E0" w:rsidRPr="00B1150C">
              <w:rPr>
                <w:rFonts w:asciiTheme="majorBidi" w:hAnsiTheme="majorBidi" w:cstheme="majorBidi"/>
                <w:i/>
                <w:iCs/>
                <w:color w:val="000000"/>
                <w:sz w:val="18"/>
                <w:szCs w:val="18"/>
              </w:rPr>
              <w:t>Capacity</w:t>
            </w:r>
            <w:r w:rsidRPr="00B1150C">
              <w:rPr>
                <w:rFonts w:asciiTheme="majorBidi" w:hAnsiTheme="majorBidi" w:cstheme="majorBidi"/>
                <w:i/>
                <w:iCs/>
                <w:color w:val="000000"/>
                <w:sz w:val="18"/>
                <w:szCs w:val="18"/>
              </w:rPr>
              <w:t xml:space="preserve"> </w:t>
            </w:r>
          </w:p>
        </w:tc>
      </w:tr>
      <w:tr w:rsidR="00B1150C" w14:paraId="6D447541" w14:textId="77777777" w:rsidTr="00B1150C">
        <w:tc>
          <w:tcPr>
            <w:tcW w:w="715" w:type="dxa"/>
            <w:vAlign w:val="bottom"/>
          </w:tcPr>
          <w:p w14:paraId="23BA402D" w14:textId="5BE79AF1"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2</w:t>
            </w:r>
          </w:p>
        </w:tc>
        <w:tc>
          <w:tcPr>
            <w:tcW w:w="3150" w:type="dxa"/>
            <w:vAlign w:val="center"/>
          </w:tcPr>
          <w:p w14:paraId="3B3CBAE4" w14:textId="5F2FF77A"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 xml:space="preserve"> Static Road roller 10-15 Ton, compactions,</w:t>
            </w:r>
          </w:p>
        </w:tc>
        <w:tc>
          <w:tcPr>
            <w:tcW w:w="2160" w:type="dxa"/>
            <w:vAlign w:val="bottom"/>
          </w:tcPr>
          <w:p w14:paraId="23DA8DAE" w14:textId="4E35DAB0"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3</w:t>
            </w:r>
          </w:p>
        </w:tc>
        <w:tc>
          <w:tcPr>
            <w:tcW w:w="2518" w:type="dxa"/>
            <w:vAlign w:val="center"/>
          </w:tcPr>
          <w:p w14:paraId="1279FF51" w14:textId="3DF1BF41"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10 to 15 ton,</w:t>
            </w:r>
            <w:r w:rsidR="006040E0">
              <w:rPr>
                <w:rFonts w:asciiTheme="majorBidi" w:hAnsiTheme="majorBidi" w:cstheme="majorBidi" w:hint="cs"/>
                <w:i/>
                <w:iCs/>
                <w:color w:val="000000"/>
                <w:sz w:val="18"/>
                <w:szCs w:val="18"/>
                <w:rtl/>
              </w:rPr>
              <w:t xml:space="preserve"> </w:t>
            </w:r>
            <w:r w:rsidR="006040E0" w:rsidRPr="00B1150C">
              <w:rPr>
                <w:rFonts w:asciiTheme="majorBidi" w:hAnsiTheme="majorBidi" w:cstheme="majorBidi"/>
                <w:i/>
                <w:iCs/>
                <w:color w:val="000000"/>
                <w:sz w:val="18"/>
                <w:szCs w:val="18"/>
              </w:rPr>
              <w:t>Capacity</w:t>
            </w:r>
            <w:r w:rsidRPr="00B1150C">
              <w:rPr>
                <w:rFonts w:asciiTheme="majorBidi" w:hAnsiTheme="majorBidi" w:cstheme="majorBidi"/>
                <w:i/>
                <w:iCs/>
                <w:color w:val="000000"/>
                <w:sz w:val="18"/>
                <w:szCs w:val="18"/>
              </w:rPr>
              <w:t xml:space="preserve"> </w:t>
            </w:r>
          </w:p>
        </w:tc>
      </w:tr>
      <w:tr w:rsidR="00B1150C" w14:paraId="36CD897F" w14:textId="77777777" w:rsidTr="00B1150C">
        <w:tc>
          <w:tcPr>
            <w:tcW w:w="715" w:type="dxa"/>
            <w:vAlign w:val="bottom"/>
          </w:tcPr>
          <w:p w14:paraId="76532C9B" w14:textId="19E9D0AD"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3</w:t>
            </w:r>
          </w:p>
        </w:tc>
        <w:tc>
          <w:tcPr>
            <w:tcW w:w="3150" w:type="dxa"/>
            <w:vAlign w:val="center"/>
          </w:tcPr>
          <w:p w14:paraId="6FE32905" w14:textId="39F73EB6"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0"/>
              </w:rPr>
              <w:t xml:space="preserve">Bulldozer for preparation of stocks or hard cuttings, </w:t>
            </w:r>
          </w:p>
        </w:tc>
        <w:tc>
          <w:tcPr>
            <w:tcW w:w="2160" w:type="dxa"/>
            <w:vAlign w:val="bottom"/>
          </w:tcPr>
          <w:p w14:paraId="78A9A89D" w14:textId="5D2DAFFF"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3</w:t>
            </w:r>
          </w:p>
        </w:tc>
        <w:tc>
          <w:tcPr>
            <w:tcW w:w="2518" w:type="dxa"/>
            <w:vAlign w:val="center"/>
          </w:tcPr>
          <w:p w14:paraId="1FB67C5C" w14:textId="3CC5A859"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 xml:space="preserve">Bulldozer Caterpillar D-9, to have more than 120 Ton/ hour Capacity.  </w:t>
            </w:r>
          </w:p>
        </w:tc>
      </w:tr>
      <w:tr w:rsidR="00B1150C" w14:paraId="3FB2B130" w14:textId="77777777" w:rsidTr="00B1150C">
        <w:tc>
          <w:tcPr>
            <w:tcW w:w="715" w:type="dxa"/>
            <w:vAlign w:val="bottom"/>
          </w:tcPr>
          <w:p w14:paraId="0620B032" w14:textId="05D82897"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4</w:t>
            </w:r>
          </w:p>
        </w:tc>
        <w:tc>
          <w:tcPr>
            <w:tcW w:w="3150" w:type="dxa"/>
            <w:vAlign w:val="center"/>
          </w:tcPr>
          <w:p w14:paraId="2F142696" w14:textId="5099DC8E"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 xml:space="preserve"> Pedestrian roller </w:t>
            </w:r>
          </w:p>
        </w:tc>
        <w:tc>
          <w:tcPr>
            <w:tcW w:w="2160" w:type="dxa"/>
            <w:vAlign w:val="bottom"/>
          </w:tcPr>
          <w:p w14:paraId="331919B7" w14:textId="39AF1A2A"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2</w:t>
            </w:r>
          </w:p>
        </w:tc>
        <w:tc>
          <w:tcPr>
            <w:tcW w:w="2518" w:type="dxa"/>
            <w:vAlign w:val="center"/>
          </w:tcPr>
          <w:p w14:paraId="64FC576C" w14:textId="0D8B8A4A"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1 Ton Vibrator capacity.</w:t>
            </w:r>
          </w:p>
        </w:tc>
      </w:tr>
      <w:tr w:rsidR="00B1150C" w14:paraId="5C0D8B38" w14:textId="77777777" w:rsidTr="00B1150C">
        <w:tc>
          <w:tcPr>
            <w:tcW w:w="715" w:type="dxa"/>
            <w:vAlign w:val="bottom"/>
          </w:tcPr>
          <w:p w14:paraId="454447F1" w14:textId="3D44E1DE"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5</w:t>
            </w:r>
          </w:p>
        </w:tc>
        <w:tc>
          <w:tcPr>
            <w:tcW w:w="3150" w:type="dxa"/>
            <w:vAlign w:val="center"/>
          </w:tcPr>
          <w:p w14:paraId="6788C9A8" w14:textId="463E97DC"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Small Caterpillar Roller Namely Cat, CB-24</w:t>
            </w:r>
            <w:r w:rsidR="00904B19" w:rsidRPr="00B1150C">
              <w:rPr>
                <w:rFonts w:asciiTheme="majorBidi" w:hAnsiTheme="majorBidi" w:cstheme="majorBidi"/>
                <w:i/>
                <w:iCs/>
                <w:sz w:val="22"/>
                <w:szCs w:val="22"/>
              </w:rPr>
              <w:t xml:space="preserve">B,  </w:t>
            </w:r>
          </w:p>
        </w:tc>
        <w:tc>
          <w:tcPr>
            <w:tcW w:w="2160" w:type="dxa"/>
            <w:vAlign w:val="bottom"/>
          </w:tcPr>
          <w:p w14:paraId="05AD1B76" w14:textId="2994246B"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2</w:t>
            </w:r>
          </w:p>
        </w:tc>
        <w:tc>
          <w:tcPr>
            <w:tcW w:w="2518" w:type="dxa"/>
          </w:tcPr>
          <w:p w14:paraId="5D0320C8" w14:textId="3345DD03"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Tandem vibratory Roller for enhanced production and simple operations, but (compaction up to 95% only),</w:t>
            </w:r>
          </w:p>
        </w:tc>
      </w:tr>
      <w:tr w:rsidR="00B1150C" w14:paraId="5B0877B4" w14:textId="77777777" w:rsidTr="00B1150C">
        <w:tc>
          <w:tcPr>
            <w:tcW w:w="715" w:type="dxa"/>
            <w:vAlign w:val="bottom"/>
          </w:tcPr>
          <w:p w14:paraId="0EA2D922" w14:textId="1A3C8227"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6</w:t>
            </w:r>
          </w:p>
        </w:tc>
        <w:tc>
          <w:tcPr>
            <w:tcW w:w="3150" w:type="dxa"/>
            <w:vAlign w:val="center"/>
          </w:tcPr>
          <w:p w14:paraId="1870B583" w14:textId="1E59BF47"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 xml:space="preserve">Grader </w:t>
            </w:r>
          </w:p>
        </w:tc>
        <w:tc>
          <w:tcPr>
            <w:tcW w:w="2160" w:type="dxa"/>
            <w:vAlign w:val="bottom"/>
          </w:tcPr>
          <w:p w14:paraId="36F012FF" w14:textId="740BC79A"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2</w:t>
            </w:r>
          </w:p>
        </w:tc>
        <w:tc>
          <w:tcPr>
            <w:tcW w:w="2518" w:type="dxa"/>
            <w:vAlign w:val="center"/>
          </w:tcPr>
          <w:p w14:paraId="33158127" w14:textId="02F563B9"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(100-150 HP) capacity.</w:t>
            </w:r>
          </w:p>
        </w:tc>
      </w:tr>
      <w:tr w:rsidR="00B1150C" w14:paraId="0AFB5DBD" w14:textId="77777777" w:rsidTr="00B1150C">
        <w:tc>
          <w:tcPr>
            <w:tcW w:w="715" w:type="dxa"/>
            <w:vAlign w:val="bottom"/>
          </w:tcPr>
          <w:p w14:paraId="6EE5199E" w14:textId="1AFF5E97"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7</w:t>
            </w:r>
          </w:p>
        </w:tc>
        <w:tc>
          <w:tcPr>
            <w:tcW w:w="3150" w:type="dxa"/>
            <w:vAlign w:val="center"/>
          </w:tcPr>
          <w:p w14:paraId="6614AB72" w14:textId="51DC8B0B"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 xml:space="preserve"> Water Bowser,</w:t>
            </w:r>
          </w:p>
        </w:tc>
        <w:tc>
          <w:tcPr>
            <w:tcW w:w="2160" w:type="dxa"/>
            <w:vAlign w:val="bottom"/>
          </w:tcPr>
          <w:p w14:paraId="420227BB" w14:textId="14CEFAB8"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5</w:t>
            </w:r>
          </w:p>
        </w:tc>
        <w:tc>
          <w:tcPr>
            <w:tcW w:w="2518" w:type="dxa"/>
            <w:vAlign w:val="center"/>
          </w:tcPr>
          <w:p w14:paraId="67BAF950" w14:textId="2FE3D75C"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 xml:space="preserve">(3000 up to 5000 </w:t>
            </w:r>
            <w:r w:rsidR="00681B05" w:rsidRPr="00B1150C">
              <w:rPr>
                <w:rFonts w:asciiTheme="majorBidi" w:hAnsiTheme="majorBidi" w:cstheme="majorBidi"/>
                <w:i/>
                <w:iCs/>
                <w:color w:val="000000"/>
                <w:sz w:val="18"/>
                <w:szCs w:val="18"/>
              </w:rPr>
              <w:t>Liters</w:t>
            </w:r>
            <w:r w:rsidRPr="00B1150C">
              <w:rPr>
                <w:rFonts w:asciiTheme="majorBidi" w:hAnsiTheme="majorBidi" w:cstheme="majorBidi"/>
                <w:i/>
                <w:iCs/>
                <w:color w:val="000000"/>
                <w:sz w:val="18"/>
                <w:szCs w:val="18"/>
              </w:rPr>
              <w:t xml:space="preserve"> Water Bowser) Capacity,</w:t>
            </w:r>
          </w:p>
        </w:tc>
      </w:tr>
      <w:tr w:rsidR="00B1150C" w14:paraId="20D31198" w14:textId="77777777" w:rsidTr="00B1150C">
        <w:tc>
          <w:tcPr>
            <w:tcW w:w="715" w:type="dxa"/>
            <w:vAlign w:val="bottom"/>
          </w:tcPr>
          <w:p w14:paraId="6847CFCF" w14:textId="1D07E0EA"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8</w:t>
            </w:r>
          </w:p>
        </w:tc>
        <w:tc>
          <w:tcPr>
            <w:tcW w:w="3150" w:type="dxa"/>
            <w:vAlign w:val="center"/>
          </w:tcPr>
          <w:p w14:paraId="25FC223A" w14:textId="524C2AA0"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 xml:space="preserve">Concrete Mixer Truck Machine or Mobile Mixer, </w:t>
            </w:r>
          </w:p>
        </w:tc>
        <w:tc>
          <w:tcPr>
            <w:tcW w:w="2160" w:type="dxa"/>
            <w:vAlign w:val="bottom"/>
          </w:tcPr>
          <w:p w14:paraId="54B9BF5F" w14:textId="4F0C301D"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4</w:t>
            </w:r>
          </w:p>
        </w:tc>
        <w:tc>
          <w:tcPr>
            <w:tcW w:w="2518" w:type="dxa"/>
            <w:vAlign w:val="center"/>
          </w:tcPr>
          <w:p w14:paraId="74EF711B" w14:textId="18955105"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 xml:space="preserve">Portable C-3 </w:t>
            </w:r>
            <w:r w:rsidR="00681B05" w:rsidRPr="00B1150C">
              <w:rPr>
                <w:rFonts w:asciiTheme="majorBidi" w:hAnsiTheme="majorBidi" w:cstheme="majorBidi"/>
                <w:i/>
                <w:iCs/>
                <w:color w:val="000000"/>
                <w:sz w:val="18"/>
                <w:szCs w:val="18"/>
              </w:rPr>
              <w:t>Diesel</w:t>
            </w:r>
            <w:r w:rsidRPr="00B1150C">
              <w:rPr>
                <w:rFonts w:asciiTheme="majorBidi" w:hAnsiTheme="majorBidi" w:cstheme="majorBidi"/>
                <w:i/>
                <w:iCs/>
                <w:color w:val="000000"/>
                <w:sz w:val="18"/>
                <w:szCs w:val="18"/>
              </w:rPr>
              <w:t xml:space="preserve"> concrete mixer with pump(vertical-100,Slope - 250M),</w:t>
            </w:r>
          </w:p>
        </w:tc>
      </w:tr>
      <w:tr w:rsidR="00B1150C" w14:paraId="0AA6710C" w14:textId="77777777" w:rsidTr="00B1150C">
        <w:tc>
          <w:tcPr>
            <w:tcW w:w="715" w:type="dxa"/>
            <w:vAlign w:val="bottom"/>
          </w:tcPr>
          <w:p w14:paraId="5C56C690" w14:textId="5ED082A6"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9</w:t>
            </w:r>
          </w:p>
        </w:tc>
        <w:tc>
          <w:tcPr>
            <w:tcW w:w="3150" w:type="dxa"/>
            <w:vAlign w:val="center"/>
          </w:tcPr>
          <w:p w14:paraId="080C740F" w14:textId="0030F832"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Level &amp; Total Station Machine,</w:t>
            </w:r>
          </w:p>
        </w:tc>
        <w:tc>
          <w:tcPr>
            <w:tcW w:w="2160" w:type="dxa"/>
            <w:vAlign w:val="bottom"/>
          </w:tcPr>
          <w:p w14:paraId="60CD0C95" w14:textId="71AE3A20"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4</w:t>
            </w:r>
          </w:p>
        </w:tc>
        <w:tc>
          <w:tcPr>
            <w:tcW w:w="2518" w:type="dxa"/>
            <w:vAlign w:val="center"/>
          </w:tcPr>
          <w:p w14:paraId="3568A59E" w14:textId="3BFA8988"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Total Station Machine:</w:t>
            </w:r>
            <w:r w:rsidR="00681B05">
              <w:rPr>
                <w:rFonts w:asciiTheme="majorBidi" w:hAnsiTheme="majorBidi" w:cstheme="majorBidi" w:hint="cs"/>
                <w:i/>
                <w:iCs/>
                <w:color w:val="000000"/>
                <w:sz w:val="18"/>
                <w:szCs w:val="18"/>
                <w:rtl/>
              </w:rPr>
              <w:t xml:space="preserve"> </w:t>
            </w:r>
            <w:r w:rsidR="00681B05" w:rsidRPr="00B1150C">
              <w:rPr>
                <w:rFonts w:asciiTheme="majorBidi" w:hAnsiTheme="majorBidi" w:cstheme="majorBidi"/>
                <w:i/>
                <w:iCs/>
                <w:color w:val="000000"/>
                <w:sz w:val="18"/>
                <w:szCs w:val="18"/>
              </w:rPr>
              <w:t>Model</w:t>
            </w:r>
            <w:r w:rsidR="00681B05">
              <w:rPr>
                <w:rFonts w:asciiTheme="majorBidi" w:hAnsiTheme="majorBidi" w:cstheme="majorBidi" w:hint="cs"/>
                <w:i/>
                <w:iCs/>
                <w:color w:val="000000"/>
                <w:sz w:val="18"/>
                <w:szCs w:val="18"/>
                <w:rtl/>
              </w:rPr>
              <w:t xml:space="preserve">: </w:t>
            </w:r>
            <w:r w:rsidR="00681B05">
              <w:rPr>
                <w:rFonts w:asciiTheme="majorBidi" w:hAnsiTheme="majorBidi" w:cstheme="majorBidi" w:hint="cs"/>
                <w:i/>
                <w:iCs/>
                <w:color w:val="000000"/>
                <w:sz w:val="18"/>
                <w:szCs w:val="18"/>
              </w:rPr>
              <w:t>Sokkia</w:t>
            </w:r>
            <w:r w:rsidRPr="00B1150C">
              <w:rPr>
                <w:rFonts w:asciiTheme="majorBidi" w:hAnsiTheme="majorBidi" w:cstheme="majorBidi"/>
                <w:i/>
                <w:iCs/>
                <w:color w:val="000000"/>
                <w:sz w:val="18"/>
                <w:szCs w:val="18"/>
              </w:rPr>
              <w:t xml:space="preserve"> #CS- 105. S/N:GS 2449 and Level Machine: Sokkia </w:t>
            </w:r>
            <w:r w:rsidR="00681B05" w:rsidRPr="00B1150C">
              <w:rPr>
                <w:rFonts w:asciiTheme="majorBidi" w:hAnsiTheme="majorBidi" w:cstheme="majorBidi"/>
                <w:i/>
                <w:iCs/>
                <w:color w:val="000000"/>
                <w:sz w:val="18"/>
                <w:szCs w:val="18"/>
              </w:rPr>
              <w:t>lesser</w:t>
            </w:r>
            <w:r w:rsidRPr="00B1150C">
              <w:rPr>
                <w:rFonts w:asciiTheme="majorBidi" w:hAnsiTheme="majorBidi" w:cstheme="majorBidi"/>
                <w:i/>
                <w:iCs/>
                <w:color w:val="000000"/>
                <w:sz w:val="18"/>
                <w:szCs w:val="18"/>
              </w:rPr>
              <w:t xml:space="preserve"> Level, Lx442 Crossline </w:t>
            </w:r>
            <w:r w:rsidR="00681B05" w:rsidRPr="00B1150C">
              <w:rPr>
                <w:rFonts w:asciiTheme="majorBidi" w:hAnsiTheme="majorBidi" w:cstheme="majorBidi"/>
                <w:i/>
                <w:iCs/>
                <w:color w:val="000000"/>
                <w:sz w:val="18"/>
                <w:szCs w:val="18"/>
              </w:rPr>
              <w:t>Lesser</w:t>
            </w:r>
            <w:r w:rsidRPr="00B1150C">
              <w:rPr>
                <w:rFonts w:asciiTheme="majorBidi" w:hAnsiTheme="majorBidi" w:cstheme="majorBidi"/>
                <w:i/>
                <w:iCs/>
                <w:color w:val="000000"/>
                <w:sz w:val="18"/>
                <w:szCs w:val="18"/>
              </w:rPr>
              <w:t xml:space="preserve">. </w:t>
            </w:r>
          </w:p>
        </w:tc>
      </w:tr>
      <w:tr w:rsidR="00B1150C" w14:paraId="09E2FA76" w14:textId="77777777" w:rsidTr="00B1150C">
        <w:tc>
          <w:tcPr>
            <w:tcW w:w="715" w:type="dxa"/>
            <w:vAlign w:val="bottom"/>
          </w:tcPr>
          <w:p w14:paraId="2E4B9A40" w14:textId="3E76E1BC"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10</w:t>
            </w:r>
          </w:p>
        </w:tc>
        <w:tc>
          <w:tcPr>
            <w:tcW w:w="3150" w:type="dxa"/>
            <w:vAlign w:val="center"/>
          </w:tcPr>
          <w:p w14:paraId="25694844" w14:textId="71BEB8DE"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Concrete Mixing Plants,</w:t>
            </w:r>
          </w:p>
        </w:tc>
        <w:tc>
          <w:tcPr>
            <w:tcW w:w="2160" w:type="dxa"/>
            <w:vAlign w:val="bottom"/>
          </w:tcPr>
          <w:p w14:paraId="53062953" w14:textId="3CC7191B"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2</w:t>
            </w:r>
          </w:p>
        </w:tc>
        <w:tc>
          <w:tcPr>
            <w:tcW w:w="2518" w:type="dxa"/>
            <w:vAlign w:val="bottom"/>
          </w:tcPr>
          <w:p w14:paraId="2E6C4014" w14:textId="00CA3BEC"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 xml:space="preserve">Portable Concrete Bach Plant/2CL-8-2-Right </w:t>
            </w:r>
            <w:r w:rsidR="00681B05" w:rsidRPr="00B1150C">
              <w:rPr>
                <w:rFonts w:asciiTheme="majorBidi" w:hAnsiTheme="majorBidi" w:cstheme="majorBidi"/>
                <w:i/>
                <w:iCs/>
                <w:color w:val="000000"/>
                <w:sz w:val="18"/>
                <w:szCs w:val="18"/>
              </w:rPr>
              <w:t>Manufacturing</w:t>
            </w:r>
            <w:r w:rsidRPr="00B1150C">
              <w:rPr>
                <w:rFonts w:asciiTheme="majorBidi" w:hAnsiTheme="majorBidi" w:cstheme="majorBidi"/>
                <w:i/>
                <w:iCs/>
                <w:color w:val="000000"/>
                <w:sz w:val="18"/>
                <w:szCs w:val="18"/>
              </w:rPr>
              <w:t xml:space="preserve"> </w:t>
            </w:r>
            <w:r w:rsidR="00681B05" w:rsidRPr="00B1150C">
              <w:rPr>
                <w:rFonts w:asciiTheme="majorBidi" w:hAnsiTheme="majorBidi" w:cstheme="majorBidi"/>
                <w:i/>
                <w:iCs/>
                <w:color w:val="000000"/>
                <w:sz w:val="18"/>
                <w:szCs w:val="18"/>
              </w:rPr>
              <w:t>Systems</w:t>
            </w:r>
            <w:r w:rsidRPr="00B1150C">
              <w:rPr>
                <w:rFonts w:asciiTheme="majorBidi" w:hAnsiTheme="majorBidi" w:cstheme="majorBidi"/>
                <w:i/>
                <w:iCs/>
                <w:color w:val="000000"/>
                <w:sz w:val="18"/>
                <w:szCs w:val="18"/>
              </w:rPr>
              <w:t>,</w:t>
            </w:r>
          </w:p>
        </w:tc>
      </w:tr>
      <w:tr w:rsidR="00B1150C" w14:paraId="0B032245" w14:textId="77777777" w:rsidTr="00B1150C">
        <w:tc>
          <w:tcPr>
            <w:tcW w:w="715" w:type="dxa"/>
            <w:vAlign w:val="bottom"/>
          </w:tcPr>
          <w:p w14:paraId="63AF475F" w14:textId="4D5F5760"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lastRenderedPageBreak/>
              <w:t>11</w:t>
            </w:r>
          </w:p>
        </w:tc>
        <w:tc>
          <w:tcPr>
            <w:tcW w:w="3150" w:type="dxa"/>
            <w:vAlign w:val="center"/>
          </w:tcPr>
          <w:p w14:paraId="565204CA" w14:textId="5DA7DB9C"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 xml:space="preserve">Chain Excavator </w:t>
            </w:r>
          </w:p>
        </w:tc>
        <w:tc>
          <w:tcPr>
            <w:tcW w:w="2160" w:type="dxa"/>
            <w:vAlign w:val="bottom"/>
          </w:tcPr>
          <w:p w14:paraId="238EAE33" w14:textId="0BA0D26E"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4</w:t>
            </w:r>
          </w:p>
        </w:tc>
        <w:tc>
          <w:tcPr>
            <w:tcW w:w="2518" w:type="dxa"/>
            <w:vAlign w:val="center"/>
          </w:tcPr>
          <w:p w14:paraId="33BD94D3" w14:textId="33B588DF"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(Min. from 0.5 up to 1.0 Cum),capacity.</w:t>
            </w:r>
          </w:p>
        </w:tc>
      </w:tr>
      <w:tr w:rsidR="00B1150C" w14:paraId="0F9C0467" w14:textId="77777777" w:rsidTr="00B1150C">
        <w:tc>
          <w:tcPr>
            <w:tcW w:w="715" w:type="dxa"/>
            <w:vAlign w:val="bottom"/>
          </w:tcPr>
          <w:p w14:paraId="12466CB6" w14:textId="5650B4B8"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12</w:t>
            </w:r>
          </w:p>
        </w:tc>
        <w:tc>
          <w:tcPr>
            <w:tcW w:w="3150" w:type="dxa"/>
            <w:vAlign w:val="center"/>
          </w:tcPr>
          <w:p w14:paraId="32C54C13" w14:textId="7131CB49"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 xml:space="preserve">Tire Excavator </w:t>
            </w:r>
          </w:p>
        </w:tc>
        <w:tc>
          <w:tcPr>
            <w:tcW w:w="2160" w:type="dxa"/>
            <w:vAlign w:val="bottom"/>
          </w:tcPr>
          <w:p w14:paraId="56043318" w14:textId="1E50A48F"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4</w:t>
            </w:r>
          </w:p>
        </w:tc>
        <w:tc>
          <w:tcPr>
            <w:tcW w:w="2518" w:type="dxa"/>
            <w:vAlign w:val="center"/>
          </w:tcPr>
          <w:p w14:paraId="7A28F06A" w14:textId="16C5D14D"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(Mini. from 0.5 up to 1.0 Cum), capacity.</w:t>
            </w:r>
          </w:p>
        </w:tc>
      </w:tr>
      <w:tr w:rsidR="00B1150C" w14:paraId="348BD826" w14:textId="77777777" w:rsidTr="00B1150C">
        <w:tc>
          <w:tcPr>
            <w:tcW w:w="715" w:type="dxa"/>
            <w:vAlign w:val="bottom"/>
          </w:tcPr>
          <w:p w14:paraId="6F619A7D" w14:textId="3DFB3829"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13</w:t>
            </w:r>
          </w:p>
        </w:tc>
        <w:tc>
          <w:tcPr>
            <w:tcW w:w="3150" w:type="dxa"/>
            <w:vAlign w:val="center"/>
          </w:tcPr>
          <w:p w14:paraId="0E709AA9" w14:textId="69A657C8"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Concrete Vibrator Poker,</w:t>
            </w:r>
          </w:p>
        </w:tc>
        <w:tc>
          <w:tcPr>
            <w:tcW w:w="2160" w:type="dxa"/>
            <w:vAlign w:val="bottom"/>
          </w:tcPr>
          <w:p w14:paraId="10E9F294" w14:textId="2D827A29"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2</w:t>
            </w:r>
          </w:p>
        </w:tc>
        <w:tc>
          <w:tcPr>
            <w:tcW w:w="2518" w:type="dxa"/>
            <w:vAlign w:val="center"/>
          </w:tcPr>
          <w:p w14:paraId="7A0BDF8B" w14:textId="04F23976"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 xml:space="preserve">Large Size (Internal Vibrator for </w:t>
            </w:r>
            <w:r w:rsidR="00681B05" w:rsidRPr="00B1150C">
              <w:rPr>
                <w:rFonts w:asciiTheme="majorBidi" w:hAnsiTheme="majorBidi" w:cstheme="majorBidi"/>
                <w:i/>
                <w:iCs/>
                <w:color w:val="000000"/>
                <w:sz w:val="18"/>
                <w:szCs w:val="18"/>
              </w:rPr>
              <w:t>Concretely</w:t>
            </w:r>
            <w:r w:rsidRPr="00B1150C">
              <w:rPr>
                <w:rFonts w:asciiTheme="majorBidi" w:hAnsiTheme="majorBidi" w:cstheme="majorBidi"/>
                <w:i/>
                <w:iCs/>
                <w:color w:val="000000"/>
                <w:sz w:val="18"/>
                <w:szCs w:val="18"/>
              </w:rPr>
              <w:t xml:space="preserve"> own hands DIY, 10K)</w:t>
            </w:r>
          </w:p>
        </w:tc>
      </w:tr>
      <w:tr w:rsidR="00B1150C" w14:paraId="7CEA8286" w14:textId="77777777" w:rsidTr="00B1150C">
        <w:tc>
          <w:tcPr>
            <w:tcW w:w="715" w:type="dxa"/>
            <w:vAlign w:val="bottom"/>
          </w:tcPr>
          <w:p w14:paraId="73EFFEFF" w14:textId="5550301C"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14</w:t>
            </w:r>
          </w:p>
        </w:tc>
        <w:tc>
          <w:tcPr>
            <w:tcW w:w="3150" w:type="dxa"/>
            <w:vAlign w:val="center"/>
          </w:tcPr>
          <w:p w14:paraId="59166AA1" w14:textId="0052895A"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Concrete Vibrator Poker,</w:t>
            </w:r>
          </w:p>
        </w:tc>
        <w:tc>
          <w:tcPr>
            <w:tcW w:w="2160" w:type="dxa"/>
            <w:vAlign w:val="bottom"/>
          </w:tcPr>
          <w:p w14:paraId="4C059534" w14:textId="796C0534"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2</w:t>
            </w:r>
          </w:p>
        </w:tc>
        <w:tc>
          <w:tcPr>
            <w:tcW w:w="2518" w:type="dxa"/>
            <w:vAlign w:val="center"/>
          </w:tcPr>
          <w:p w14:paraId="0D39C941" w14:textId="2ADBFFCA"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 xml:space="preserve">Small Size (Internal Vibrator for </w:t>
            </w:r>
            <w:r w:rsidR="00681B05" w:rsidRPr="00B1150C">
              <w:rPr>
                <w:rFonts w:asciiTheme="majorBidi" w:hAnsiTheme="majorBidi" w:cstheme="majorBidi"/>
                <w:i/>
                <w:iCs/>
                <w:color w:val="000000"/>
                <w:sz w:val="18"/>
                <w:szCs w:val="18"/>
              </w:rPr>
              <w:t>Concretely</w:t>
            </w:r>
            <w:r w:rsidRPr="00B1150C">
              <w:rPr>
                <w:rFonts w:asciiTheme="majorBidi" w:hAnsiTheme="majorBidi" w:cstheme="majorBidi"/>
                <w:i/>
                <w:iCs/>
                <w:color w:val="000000"/>
                <w:sz w:val="18"/>
                <w:szCs w:val="18"/>
              </w:rPr>
              <w:t xml:space="preserve"> own hands DIY, 10K) </w:t>
            </w:r>
          </w:p>
        </w:tc>
      </w:tr>
      <w:tr w:rsidR="00B1150C" w14:paraId="3E158ED8" w14:textId="77777777" w:rsidTr="00B1150C">
        <w:tc>
          <w:tcPr>
            <w:tcW w:w="715" w:type="dxa"/>
            <w:vAlign w:val="bottom"/>
          </w:tcPr>
          <w:p w14:paraId="4B9E4C8F" w14:textId="564A1B68"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15</w:t>
            </w:r>
          </w:p>
        </w:tc>
        <w:tc>
          <w:tcPr>
            <w:tcW w:w="3150" w:type="dxa"/>
            <w:vAlign w:val="center"/>
          </w:tcPr>
          <w:p w14:paraId="12EBE9C9" w14:textId="740A5805"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Crane Machine for the lunching of RCC girders,</w:t>
            </w:r>
          </w:p>
        </w:tc>
        <w:tc>
          <w:tcPr>
            <w:tcW w:w="2160" w:type="dxa"/>
            <w:vAlign w:val="bottom"/>
          </w:tcPr>
          <w:p w14:paraId="7F7483B4" w14:textId="4BDF9F97"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1</w:t>
            </w:r>
          </w:p>
        </w:tc>
        <w:tc>
          <w:tcPr>
            <w:tcW w:w="2518" w:type="dxa"/>
            <w:vAlign w:val="center"/>
          </w:tcPr>
          <w:p w14:paraId="33ED9FBB" w14:textId="2D746B18"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 xml:space="preserve">Truck </w:t>
            </w:r>
            <w:r w:rsidR="00904B19" w:rsidRPr="00B1150C">
              <w:rPr>
                <w:rFonts w:asciiTheme="majorBidi" w:hAnsiTheme="majorBidi" w:cstheme="majorBidi"/>
                <w:i/>
                <w:iCs/>
                <w:color w:val="000000"/>
                <w:sz w:val="18"/>
                <w:szCs w:val="18"/>
              </w:rPr>
              <w:t>Crane (</w:t>
            </w:r>
            <w:r w:rsidRPr="00B1150C">
              <w:rPr>
                <w:rFonts w:asciiTheme="majorBidi" w:hAnsiTheme="majorBidi" w:cstheme="majorBidi"/>
                <w:i/>
                <w:iCs/>
                <w:color w:val="000000"/>
                <w:sz w:val="18"/>
                <w:szCs w:val="18"/>
              </w:rPr>
              <w:t>CAR - VS Crane, Mini up to 75 Tons),</w:t>
            </w:r>
          </w:p>
        </w:tc>
      </w:tr>
      <w:tr w:rsidR="00B1150C" w14:paraId="693F8945" w14:textId="77777777" w:rsidTr="00B1150C">
        <w:tc>
          <w:tcPr>
            <w:tcW w:w="715" w:type="dxa"/>
            <w:vAlign w:val="bottom"/>
          </w:tcPr>
          <w:p w14:paraId="5C15BA00" w14:textId="0A6AC151"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16</w:t>
            </w:r>
          </w:p>
        </w:tc>
        <w:tc>
          <w:tcPr>
            <w:tcW w:w="3150" w:type="dxa"/>
            <w:vAlign w:val="center"/>
          </w:tcPr>
          <w:p w14:paraId="488D816B" w14:textId="3C87037D"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 xml:space="preserve"> water pumps,</w:t>
            </w:r>
          </w:p>
        </w:tc>
        <w:tc>
          <w:tcPr>
            <w:tcW w:w="2160" w:type="dxa"/>
            <w:vAlign w:val="bottom"/>
          </w:tcPr>
          <w:p w14:paraId="77AAC387" w14:textId="229D9BB1"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7</w:t>
            </w:r>
          </w:p>
        </w:tc>
        <w:tc>
          <w:tcPr>
            <w:tcW w:w="2518" w:type="dxa"/>
            <w:vAlign w:val="center"/>
          </w:tcPr>
          <w:p w14:paraId="6D1C1431" w14:textId="41E5266A"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 xml:space="preserve">Big Size </w:t>
            </w:r>
            <w:r w:rsidR="00904B19" w:rsidRPr="00B1150C">
              <w:rPr>
                <w:rFonts w:asciiTheme="majorBidi" w:hAnsiTheme="majorBidi" w:cstheme="majorBidi"/>
                <w:i/>
                <w:iCs/>
                <w:color w:val="000000"/>
                <w:sz w:val="18"/>
                <w:szCs w:val="18"/>
              </w:rPr>
              <w:t>(24</w:t>
            </w:r>
            <w:r w:rsidRPr="00B1150C">
              <w:rPr>
                <w:rFonts w:asciiTheme="majorBidi" w:hAnsiTheme="majorBidi" w:cstheme="majorBidi"/>
                <w:i/>
                <w:iCs/>
                <w:color w:val="000000"/>
                <w:sz w:val="18"/>
                <w:szCs w:val="18"/>
              </w:rPr>
              <w:t xml:space="preserve"> Inch Water Pump),</w:t>
            </w:r>
          </w:p>
        </w:tc>
      </w:tr>
      <w:tr w:rsidR="00B1150C" w14:paraId="20419ED7" w14:textId="77777777" w:rsidTr="00B1150C">
        <w:tc>
          <w:tcPr>
            <w:tcW w:w="715" w:type="dxa"/>
            <w:vAlign w:val="bottom"/>
          </w:tcPr>
          <w:p w14:paraId="45820471" w14:textId="7CC2A149"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17</w:t>
            </w:r>
          </w:p>
        </w:tc>
        <w:tc>
          <w:tcPr>
            <w:tcW w:w="3150" w:type="dxa"/>
            <w:vAlign w:val="center"/>
          </w:tcPr>
          <w:p w14:paraId="27F13DDE" w14:textId="51B25C0A"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wheel loader,</w:t>
            </w:r>
          </w:p>
        </w:tc>
        <w:tc>
          <w:tcPr>
            <w:tcW w:w="2160" w:type="dxa"/>
            <w:vAlign w:val="bottom"/>
          </w:tcPr>
          <w:p w14:paraId="6CDF26D1" w14:textId="4281C27A"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5</w:t>
            </w:r>
          </w:p>
        </w:tc>
        <w:tc>
          <w:tcPr>
            <w:tcW w:w="2518" w:type="dxa"/>
            <w:vAlign w:val="center"/>
          </w:tcPr>
          <w:p w14:paraId="47E11078" w14:textId="070E89CE"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 xml:space="preserve"> Mini 1.5 up to 2.00 </w:t>
            </w:r>
            <w:proofErr w:type="spellStart"/>
            <w:r w:rsidRPr="00B1150C">
              <w:rPr>
                <w:rFonts w:asciiTheme="majorBidi" w:hAnsiTheme="majorBidi" w:cstheme="majorBidi"/>
                <w:i/>
                <w:iCs/>
                <w:color w:val="000000"/>
                <w:sz w:val="18"/>
                <w:szCs w:val="18"/>
              </w:rPr>
              <w:t>CuM</w:t>
            </w:r>
            <w:proofErr w:type="spellEnd"/>
            <w:r w:rsidRPr="00B1150C">
              <w:rPr>
                <w:rFonts w:asciiTheme="majorBidi" w:hAnsiTheme="majorBidi" w:cstheme="majorBidi"/>
                <w:i/>
                <w:iCs/>
                <w:color w:val="000000"/>
                <w:sz w:val="18"/>
                <w:szCs w:val="18"/>
              </w:rPr>
              <w:t xml:space="preserve"> Capacity.</w:t>
            </w:r>
          </w:p>
        </w:tc>
      </w:tr>
      <w:tr w:rsidR="00B1150C" w14:paraId="2CEAA100" w14:textId="77777777" w:rsidTr="00B1150C">
        <w:tc>
          <w:tcPr>
            <w:tcW w:w="715" w:type="dxa"/>
            <w:vAlign w:val="bottom"/>
          </w:tcPr>
          <w:p w14:paraId="10777061" w14:textId="53C96240"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18</w:t>
            </w:r>
          </w:p>
        </w:tc>
        <w:tc>
          <w:tcPr>
            <w:tcW w:w="3150" w:type="dxa"/>
            <w:vAlign w:val="center"/>
          </w:tcPr>
          <w:p w14:paraId="511EFDA6" w14:textId="6FCB16DA"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Jack Hammer,</w:t>
            </w:r>
          </w:p>
        </w:tc>
        <w:tc>
          <w:tcPr>
            <w:tcW w:w="2160" w:type="dxa"/>
            <w:vAlign w:val="bottom"/>
          </w:tcPr>
          <w:p w14:paraId="2CF59CED" w14:textId="5D388EB9"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2</w:t>
            </w:r>
          </w:p>
        </w:tc>
        <w:tc>
          <w:tcPr>
            <w:tcW w:w="2518" w:type="dxa"/>
            <w:vAlign w:val="center"/>
          </w:tcPr>
          <w:p w14:paraId="6591FED8" w14:textId="5DC82DD7"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 xml:space="preserve">Atlas COPCO Hydraulic Hammer HB-10000, </w:t>
            </w:r>
          </w:p>
        </w:tc>
      </w:tr>
      <w:tr w:rsidR="00B1150C" w14:paraId="00DCC9B3" w14:textId="77777777" w:rsidTr="00B1150C">
        <w:tc>
          <w:tcPr>
            <w:tcW w:w="715" w:type="dxa"/>
            <w:vAlign w:val="bottom"/>
          </w:tcPr>
          <w:p w14:paraId="402F527E" w14:textId="63937AC1"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19</w:t>
            </w:r>
          </w:p>
        </w:tc>
        <w:tc>
          <w:tcPr>
            <w:tcW w:w="3150" w:type="dxa"/>
            <w:vAlign w:val="center"/>
          </w:tcPr>
          <w:p w14:paraId="727C8F47" w14:textId="2BD91C4D"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Dump truck-</w:t>
            </w:r>
          </w:p>
        </w:tc>
        <w:tc>
          <w:tcPr>
            <w:tcW w:w="2160" w:type="dxa"/>
            <w:vAlign w:val="bottom"/>
          </w:tcPr>
          <w:p w14:paraId="2F917906" w14:textId="431F75D0"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7</w:t>
            </w:r>
          </w:p>
        </w:tc>
        <w:tc>
          <w:tcPr>
            <w:tcW w:w="2518" w:type="dxa"/>
            <w:vAlign w:val="center"/>
          </w:tcPr>
          <w:p w14:paraId="7ADCBA1C" w14:textId="28F77D1D"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 xml:space="preserve">10 cum capacity, </w:t>
            </w:r>
          </w:p>
        </w:tc>
      </w:tr>
      <w:tr w:rsidR="00B1150C" w14:paraId="640F4D12" w14:textId="77777777" w:rsidTr="00B1150C">
        <w:tc>
          <w:tcPr>
            <w:tcW w:w="715" w:type="dxa"/>
            <w:vAlign w:val="bottom"/>
          </w:tcPr>
          <w:p w14:paraId="31327F84" w14:textId="39877F20"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20</w:t>
            </w:r>
          </w:p>
        </w:tc>
        <w:tc>
          <w:tcPr>
            <w:tcW w:w="3150" w:type="dxa"/>
            <w:vAlign w:val="center"/>
          </w:tcPr>
          <w:p w14:paraId="7952BA3A" w14:textId="1E24D44E"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Dump truck-</w:t>
            </w:r>
          </w:p>
        </w:tc>
        <w:tc>
          <w:tcPr>
            <w:tcW w:w="2160" w:type="dxa"/>
            <w:vAlign w:val="bottom"/>
          </w:tcPr>
          <w:p w14:paraId="75BF2F27" w14:textId="05F17A79"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10</w:t>
            </w:r>
          </w:p>
        </w:tc>
        <w:tc>
          <w:tcPr>
            <w:tcW w:w="2518" w:type="dxa"/>
            <w:vAlign w:val="center"/>
          </w:tcPr>
          <w:p w14:paraId="4280D8F0" w14:textId="1BF42809"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 xml:space="preserve">6 cum capacity, </w:t>
            </w:r>
          </w:p>
        </w:tc>
      </w:tr>
      <w:tr w:rsidR="00B1150C" w14:paraId="6877D181" w14:textId="77777777" w:rsidTr="00B1150C">
        <w:tc>
          <w:tcPr>
            <w:tcW w:w="715" w:type="dxa"/>
            <w:vAlign w:val="bottom"/>
          </w:tcPr>
          <w:p w14:paraId="3A0C9C3B" w14:textId="00B09DF7"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21</w:t>
            </w:r>
          </w:p>
        </w:tc>
        <w:tc>
          <w:tcPr>
            <w:tcW w:w="3150" w:type="dxa"/>
            <w:vAlign w:val="center"/>
          </w:tcPr>
          <w:p w14:paraId="10D26478" w14:textId="12A8C528"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Tractors,</w:t>
            </w:r>
          </w:p>
        </w:tc>
        <w:tc>
          <w:tcPr>
            <w:tcW w:w="2160" w:type="dxa"/>
            <w:vAlign w:val="bottom"/>
          </w:tcPr>
          <w:p w14:paraId="72650BAF" w14:textId="6FA03A64"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5</w:t>
            </w:r>
          </w:p>
        </w:tc>
        <w:tc>
          <w:tcPr>
            <w:tcW w:w="2518" w:type="dxa"/>
            <w:vAlign w:val="center"/>
          </w:tcPr>
          <w:p w14:paraId="297E2C57" w14:textId="70ECEFC5"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Able to do the work only,</w:t>
            </w:r>
          </w:p>
        </w:tc>
      </w:tr>
      <w:tr w:rsidR="00B1150C" w14:paraId="539CECF2" w14:textId="77777777" w:rsidTr="00B1150C">
        <w:tc>
          <w:tcPr>
            <w:tcW w:w="715" w:type="dxa"/>
            <w:vAlign w:val="bottom"/>
          </w:tcPr>
          <w:p w14:paraId="57AD4224" w14:textId="4CB74E47"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22</w:t>
            </w:r>
          </w:p>
        </w:tc>
        <w:tc>
          <w:tcPr>
            <w:tcW w:w="3150" w:type="dxa"/>
            <w:vAlign w:val="center"/>
          </w:tcPr>
          <w:p w14:paraId="2CCF37B8" w14:textId="2F42E16C"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Transportation Cars,</w:t>
            </w:r>
          </w:p>
        </w:tc>
        <w:tc>
          <w:tcPr>
            <w:tcW w:w="2160" w:type="dxa"/>
            <w:vAlign w:val="bottom"/>
          </w:tcPr>
          <w:p w14:paraId="2499631D" w14:textId="33CEA7BA"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8</w:t>
            </w:r>
          </w:p>
        </w:tc>
        <w:tc>
          <w:tcPr>
            <w:tcW w:w="2518" w:type="dxa"/>
            <w:vAlign w:val="center"/>
          </w:tcPr>
          <w:p w14:paraId="2B7C1E23" w14:textId="1A056CF4"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Able to do the work only,</w:t>
            </w:r>
          </w:p>
        </w:tc>
      </w:tr>
      <w:tr w:rsidR="00B1150C" w14:paraId="2D487B74" w14:textId="77777777" w:rsidTr="00B1150C">
        <w:tc>
          <w:tcPr>
            <w:tcW w:w="715" w:type="dxa"/>
            <w:vAlign w:val="bottom"/>
          </w:tcPr>
          <w:p w14:paraId="463ADDA6" w14:textId="5D319312"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0"/>
              </w:rPr>
              <w:t>23</w:t>
            </w:r>
          </w:p>
        </w:tc>
        <w:tc>
          <w:tcPr>
            <w:tcW w:w="3150" w:type="dxa"/>
          </w:tcPr>
          <w:p w14:paraId="5B560C0F" w14:textId="51E40FDA"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sz w:val="22"/>
                <w:szCs w:val="22"/>
              </w:rPr>
              <w:t xml:space="preserve">One set complete of necessary Laboratory Equipment’s for Project testing, </w:t>
            </w:r>
          </w:p>
        </w:tc>
        <w:tc>
          <w:tcPr>
            <w:tcW w:w="2160" w:type="dxa"/>
            <w:vAlign w:val="center"/>
          </w:tcPr>
          <w:p w14:paraId="0F1984BA" w14:textId="3540F0C4"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22"/>
                <w:szCs w:val="22"/>
              </w:rPr>
              <w:t>One Set</w:t>
            </w:r>
          </w:p>
        </w:tc>
        <w:tc>
          <w:tcPr>
            <w:tcW w:w="2518" w:type="dxa"/>
          </w:tcPr>
          <w:p w14:paraId="61058EE9" w14:textId="17616F7D"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20"/>
                <w:lang w:val="en-GB"/>
              </w:rPr>
            </w:pPr>
            <w:r w:rsidRPr="00B1150C">
              <w:rPr>
                <w:rFonts w:asciiTheme="majorBidi" w:hAnsiTheme="majorBidi" w:cstheme="majorBidi"/>
                <w:i/>
                <w:iCs/>
                <w:color w:val="000000"/>
                <w:sz w:val="18"/>
                <w:szCs w:val="18"/>
              </w:rPr>
              <w:t>Laboratory Equipment’s for civil Engineering Work, Made in China: (Test for Aggregates, test for Cement, test for Soil, Test for Water…</w:t>
            </w:r>
            <w:proofErr w:type="spellStart"/>
            <w:r w:rsidRPr="00B1150C">
              <w:rPr>
                <w:rFonts w:asciiTheme="majorBidi" w:hAnsiTheme="majorBidi" w:cstheme="majorBidi"/>
                <w:i/>
                <w:iCs/>
                <w:color w:val="000000"/>
                <w:sz w:val="18"/>
                <w:szCs w:val="18"/>
              </w:rPr>
              <w:t>etc</w:t>
            </w:r>
            <w:proofErr w:type="spellEnd"/>
            <w:r w:rsidRPr="00B1150C">
              <w:rPr>
                <w:rFonts w:asciiTheme="majorBidi" w:hAnsiTheme="majorBidi" w:cstheme="majorBidi"/>
                <w:i/>
                <w:iCs/>
                <w:color w:val="000000"/>
                <w:sz w:val="18"/>
                <w:szCs w:val="18"/>
              </w:rPr>
              <w:t>).</w:t>
            </w:r>
          </w:p>
        </w:tc>
      </w:tr>
      <w:tr w:rsidR="00B1150C" w14:paraId="76E85F44" w14:textId="77777777" w:rsidTr="00EA50A3">
        <w:tc>
          <w:tcPr>
            <w:tcW w:w="8543" w:type="dxa"/>
            <w:gridSpan w:val="4"/>
            <w:vAlign w:val="bottom"/>
          </w:tcPr>
          <w:p w14:paraId="39625B6C" w14:textId="77777777" w:rsidR="00B1150C" w:rsidRDefault="00B1150C" w:rsidP="00B1150C">
            <w:pPr>
              <w:autoSpaceDE w:val="0"/>
              <w:autoSpaceDN w:val="0"/>
              <w:adjustRightInd w:val="0"/>
              <w:spacing w:before="120" w:after="120"/>
              <w:jc w:val="both"/>
              <w:rPr>
                <w:rFonts w:asciiTheme="majorBidi" w:hAnsiTheme="majorBidi" w:cstheme="majorBidi"/>
                <w:i/>
                <w:iCs/>
                <w:color w:val="000000"/>
                <w:sz w:val="18"/>
                <w:szCs w:val="18"/>
              </w:rPr>
            </w:pPr>
            <w:r w:rsidRPr="00B1150C">
              <w:rPr>
                <w:rFonts w:asciiTheme="majorBidi" w:hAnsiTheme="majorBidi" w:cstheme="majorBidi"/>
                <w:i/>
                <w:iCs/>
                <w:color w:val="000000"/>
                <w:sz w:val="18"/>
                <w:szCs w:val="18"/>
              </w:rPr>
              <w:t xml:space="preserve">1 - The List of Necessary Equipment and Machineries are complete. If some Equipment’s and Machinery were missing from the above-mentioned List, that time the Contractor is responsible, to provide any required things at the Site.  </w:t>
            </w:r>
          </w:p>
          <w:p w14:paraId="179CD6C7" w14:textId="4BD97901" w:rsidR="00B1150C" w:rsidRPr="00B1150C" w:rsidRDefault="00B1150C" w:rsidP="00B1150C">
            <w:pPr>
              <w:autoSpaceDE w:val="0"/>
              <w:autoSpaceDN w:val="0"/>
              <w:adjustRightInd w:val="0"/>
              <w:spacing w:before="120" w:after="120"/>
              <w:jc w:val="both"/>
              <w:rPr>
                <w:rFonts w:asciiTheme="majorBidi" w:hAnsiTheme="majorBidi" w:cstheme="majorBidi"/>
                <w:i/>
                <w:iCs/>
                <w:color w:val="000000"/>
                <w:sz w:val="18"/>
                <w:szCs w:val="18"/>
              </w:rPr>
            </w:pPr>
            <w:r w:rsidRPr="00B1150C">
              <w:rPr>
                <w:rFonts w:asciiTheme="majorBidi" w:hAnsiTheme="majorBidi" w:cstheme="majorBidi"/>
                <w:i/>
                <w:iCs/>
                <w:color w:val="000000"/>
                <w:sz w:val="18"/>
                <w:szCs w:val="18"/>
              </w:rPr>
              <w:t xml:space="preserve">2 </w:t>
            </w:r>
            <w:r w:rsidR="00904B19" w:rsidRPr="00B1150C">
              <w:rPr>
                <w:rFonts w:asciiTheme="majorBidi" w:hAnsiTheme="majorBidi" w:cstheme="majorBidi"/>
                <w:i/>
                <w:iCs/>
                <w:color w:val="000000"/>
                <w:sz w:val="18"/>
                <w:szCs w:val="18"/>
              </w:rPr>
              <w:t>- All</w:t>
            </w:r>
            <w:r w:rsidRPr="00B1150C">
              <w:rPr>
                <w:rFonts w:asciiTheme="majorBidi" w:hAnsiTheme="majorBidi" w:cstheme="majorBidi"/>
                <w:i/>
                <w:iCs/>
                <w:color w:val="000000"/>
                <w:sz w:val="18"/>
                <w:szCs w:val="18"/>
              </w:rPr>
              <w:t xml:space="preserve"> Machinery and Equipment should have a minimum of two operators.</w:t>
            </w:r>
          </w:p>
        </w:tc>
      </w:tr>
    </w:tbl>
    <w:p w14:paraId="6437C775" w14:textId="236743CE" w:rsidR="00C05768" w:rsidRPr="003B66D8" w:rsidRDefault="00C05768" w:rsidP="00F0201A">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Bidder shall provide further details of proposed items of equipment using Form EQU in Section </w:t>
      </w:r>
      <w:r w:rsidR="00F40B58" w:rsidRPr="003B66D8">
        <w:rPr>
          <w:rFonts w:asciiTheme="majorBidi" w:hAnsiTheme="majorBidi" w:cstheme="majorBidi"/>
          <w:color w:val="000000"/>
          <w:sz w:val="20"/>
          <w:lang w:val="en-GB"/>
        </w:rPr>
        <w:t>4</w:t>
      </w:r>
      <w:r w:rsidR="00467DC4"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Bidding Forms.</w:t>
      </w:r>
    </w:p>
    <w:p w14:paraId="4AEBD0A2" w14:textId="77777777" w:rsidR="002812E2" w:rsidRPr="003B66D8" w:rsidRDefault="002812E2" w:rsidP="00F0201A">
      <w:pPr>
        <w:spacing w:before="120" w:after="120"/>
        <w:jc w:val="both"/>
        <w:rPr>
          <w:rFonts w:asciiTheme="majorBidi" w:hAnsiTheme="majorBidi" w:cstheme="majorBidi"/>
          <w:color w:val="000000"/>
          <w:sz w:val="20"/>
          <w:lang w:val="en-GB"/>
        </w:rPr>
      </w:pPr>
    </w:p>
    <w:p w14:paraId="66677A56" w14:textId="77777777" w:rsidR="008C7362" w:rsidRPr="004115CA" w:rsidRDefault="00443D66" w:rsidP="004115CA">
      <w:pPr>
        <w:pStyle w:val="Heading3"/>
        <w:jc w:val="center"/>
        <w:rPr>
          <w:rFonts w:asciiTheme="majorBidi" w:hAnsiTheme="majorBidi" w:cstheme="majorBidi"/>
          <w:color w:val="000000"/>
          <w:sz w:val="40"/>
          <w:szCs w:val="40"/>
          <w:lang w:val="en-GB"/>
        </w:rPr>
      </w:pPr>
      <w:r w:rsidRPr="003B66D8">
        <w:rPr>
          <w:rFonts w:asciiTheme="majorBidi" w:hAnsiTheme="majorBidi" w:cstheme="majorBidi"/>
          <w:color w:val="000000"/>
          <w:sz w:val="20"/>
          <w:lang w:val="en-GB"/>
        </w:rPr>
        <w:br w:type="page"/>
      </w:r>
      <w:bookmarkStart w:id="16" w:name="_Toc283636658"/>
      <w:r w:rsidR="00C05768" w:rsidRPr="004115CA">
        <w:rPr>
          <w:rFonts w:asciiTheme="majorBidi" w:hAnsiTheme="majorBidi" w:cstheme="majorBidi"/>
          <w:color w:val="000000"/>
          <w:sz w:val="40"/>
          <w:szCs w:val="40"/>
          <w:lang w:val="en-GB"/>
        </w:rPr>
        <w:lastRenderedPageBreak/>
        <w:t>Section 4</w:t>
      </w:r>
      <w:r w:rsidR="00C05CB2" w:rsidRPr="004115CA">
        <w:rPr>
          <w:rFonts w:asciiTheme="majorBidi" w:hAnsiTheme="majorBidi" w:cstheme="majorBidi"/>
          <w:color w:val="000000"/>
          <w:sz w:val="40"/>
          <w:szCs w:val="40"/>
          <w:lang w:val="en-GB"/>
        </w:rPr>
        <w:tab/>
      </w:r>
      <w:r w:rsidR="00C05768" w:rsidRPr="004115CA">
        <w:rPr>
          <w:rFonts w:asciiTheme="majorBidi" w:hAnsiTheme="majorBidi" w:cstheme="majorBidi"/>
          <w:color w:val="000000"/>
          <w:sz w:val="40"/>
          <w:szCs w:val="40"/>
          <w:lang w:val="en-GB"/>
        </w:rPr>
        <w:t xml:space="preserve">Bidding </w:t>
      </w:r>
      <w:r w:rsidR="008C7362" w:rsidRPr="004115CA">
        <w:rPr>
          <w:rFonts w:asciiTheme="majorBidi" w:hAnsiTheme="majorBidi" w:cstheme="majorBidi"/>
          <w:color w:val="000000"/>
          <w:sz w:val="40"/>
          <w:szCs w:val="40"/>
          <w:lang w:val="en-GB"/>
        </w:rPr>
        <w:t>Forms</w:t>
      </w:r>
      <w:bookmarkEnd w:id="16"/>
    </w:p>
    <w:p w14:paraId="2ACD288F" w14:textId="77777777" w:rsidR="006F6189" w:rsidRPr="003B66D8" w:rsidRDefault="006F6189" w:rsidP="004C6F3D">
      <w:pPr>
        <w:spacing w:before="120" w:after="120"/>
        <w:rPr>
          <w:rFonts w:asciiTheme="majorBidi" w:hAnsiTheme="majorBidi" w:cstheme="majorBidi"/>
          <w:color w:val="000000"/>
          <w:sz w:val="20"/>
          <w:lang w:val="en-GB"/>
        </w:rPr>
      </w:pPr>
    </w:p>
    <w:p w14:paraId="1B99BE55" w14:textId="77777777" w:rsidR="00467DC4" w:rsidRPr="003B66D8" w:rsidRDefault="00467DC4" w:rsidP="004C6F3D">
      <w:pPr>
        <w:spacing w:before="120" w:after="120"/>
        <w:rPr>
          <w:rFonts w:asciiTheme="majorBidi" w:hAnsiTheme="majorBidi" w:cstheme="majorBidi"/>
          <w:color w:val="000000"/>
          <w:sz w:val="20"/>
          <w:lang w:val="en-GB"/>
        </w:rPr>
      </w:pPr>
    </w:p>
    <w:p w14:paraId="7427882F" w14:textId="77777777" w:rsidR="00467DC4" w:rsidRPr="004115CA" w:rsidRDefault="00467DC4" w:rsidP="002974BC">
      <w:pPr>
        <w:pStyle w:val="Heading4"/>
        <w:rPr>
          <w:rFonts w:asciiTheme="majorBidi" w:hAnsiTheme="majorBidi" w:cstheme="majorBidi"/>
          <w:b/>
          <w:color w:val="000000"/>
          <w:lang w:val="en-GB"/>
        </w:rPr>
      </w:pPr>
      <w:bookmarkStart w:id="17" w:name="_Toc283636659"/>
      <w:r w:rsidRPr="004115CA">
        <w:rPr>
          <w:rFonts w:asciiTheme="majorBidi" w:hAnsiTheme="majorBidi" w:cstheme="majorBidi"/>
          <w:b/>
          <w:color w:val="000000"/>
          <w:lang w:val="en-GB"/>
        </w:rPr>
        <w:t>Table of Forms</w:t>
      </w:r>
      <w:bookmarkEnd w:id="17"/>
    </w:p>
    <w:p w14:paraId="2BA073F4" w14:textId="77777777" w:rsidR="00467DC4" w:rsidRPr="003B66D8" w:rsidRDefault="00467DC4" w:rsidP="004C6F3D">
      <w:pPr>
        <w:spacing w:before="120" w:after="120"/>
        <w:rPr>
          <w:rFonts w:asciiTheme="majorBidi" w:hAnsiTheme="majorBidi" w:cstheme="majorBidi"/>
          <w:color w:val="000000"/>
          <w:sz w:val="20"/>
          <w:lang w:val="en-GB"/>
        </w:rPr>
      </w:pPr>
    </w:p>
    <w:p w14:paraId="458D1B4D" w14:textId="77777777" w:rsidR="00467DC4" w:rsidRPr="003B66D8" w:rsidRDefault="00467DC4" w:rsidP="004C6F3D">
      <w:pPr>
        <w:spacing w:before="120" w:after="120"/>
        <w:rPr>
          <w:rFonts w:asciiTheme="majorBidi" w:hAnsiTheme="majorBidi" w:cstheme="majorBidi"/>
          <w:color w:val="000000"/>
          <w:sz w:val="20"/>
          <w:lang w:val="en-GB"/>
        </w:rPr>
      </w:pPr>
    </w:p>
    <w:tbl>
      <w:tblPr>
        <w:tblW w:w="0" w:type="auto"/>
        <w:tblInd w:w="108" w:type="dxa"/>
        <w:tblLook w:val="0000" w:firstRow="0" w:lastRow="0" w:firstColumn="0" w:lastColumn="0" w:noHBand="0" w:noVBand="0"/>
      </w:tblPr>
      <w:tblGrid>
        <w:gridCol w:w="1044"/>
        <w:gridCol w:w="7401"/>
      </w:tblGrid>
      <w:tr w:rsidR="00396F67" w:rsidRPr="003B66D8" w14:paraId="3CBB8EFC" w14:textId="77777777">
        <w:tc>
          <w:tcPr>
            <w:tcW w:w="1080" w:type="dxa"/>
          </w:tcPr>
          <w:p w14:paraId="515D33A3" w14:textId="77777777" w:rsidR="00396F67" w:rsidRPr="003B66D8" w:rsidRDefault="00396F67" w:rsidP="004C6F3D">
            <w:pPr>
              <w:spacing w:before="120" w:after="120"/>
              <w:jc w:val="both"/>
              <w:rPr>
                <w:rFonts w:asciiTheme="majorBidi" w:hAnsiTheme="majorBidi" w:cstheme="majorBidi"/>
                <w:b/>
                <w:smallCaps/>
                <w:color w:val="000000"/>
                <w:sz w:val="20"/>
                <w:lang w:val="en-GB"/>
              </w:rPr>
            </w:pPr>
          </w:p>
        </w:tc>
        <w:tc>
          <w:tcPr>
            <w:tcW w:w="7668" w:type="dxa"/>
          </w:tcPr>
          <w:p w14:paraId="7F92C5CF" w14:textId="77777777" w:rsidR="00396F67" w:rsidRPr="003B66D8" w:rsidRDefault="006638EC" w:rsidP="004C6F3D">
            <w:pPr>
              <w:pStyle w:val="Heading9"/>
              <w:spacing w:before="120" w:after="120"/>
              <w:rPr>
                <w:rFonts w:asciiTheme="majorBidi" w:hAnsiTheme="majorBidi" w:cstheme="majorBidi"/>
                <w:b/>
                <w:smallCaps/>
                <w:color w:val="000000"/>
                <w:sz w:val="20"/>
                <w:szCs w:val="20"/>
                <w:lang w:val="en-GB"/>
              </w:rPr>
            </w:pPr>
            <w:r w:rsidRPr="003B66D8">
              <w:rPr>
                <w:rFonts w:asciiTheme="majorBidi" w:hAnsiTheme="majorBidi" w:cstheme="majorBidi"/>
                <w:b/>
                <w:smallCaps/>
                <w:color w:val="000000"/>
                <w:sz w:val="20"/>
                <w:szCs w:val="20"/>
                <w:lang w:val="en-GB"/>
              </w:rPr>
              <w:t>Titles</w:t>
            </w:r>
          </w:p>
        </w:tc>
      </w:tr>
      <w:tr w:rsidR="00396F67" w:rsidRPr="003B66D8" w14:paraId="17B99F8B" w14:textId="77777777">
        <w:tc>
          <w:tcPr>
            <w:tcW w:w="1080" w:type="dxa"/>
          </w:tcPr>
          <w:p w14:paraId="02692BE6" w14:textId="77777777" w:rsidR="00396F67" w:rsidRPr="003B66D8" w:rsidRDefault="00396F67" w:rsidP="004C6F3D">
            <w:pPr>
              <w:spacing w:before="120" w:after="120"/>
              <w:jc w:val="both"/>
              <w:rPr>
                <w:rFonts w:asciiTheme="majorBidi" w:hAnsiTheme="majorBidi" w:cstheme="majorBidi"/>
                <w:b/>
                <w:bCs/>
                <w:smallCaps/>
                <w:color w:val="000000"/>
                <w:sz w:val="20"/>
                <w:lang w:val="en-GB"/>
              </w:rPr>
            </w:pPr>
          </w:p>
        </w:tc>
        <w:tc>
          <w:tcPr>
            <w:tcW w:w="7668" w:type="dxa"/>
          </w:tcPr>
          <w:p w14:paraId="17C5BB92" w14:textId="77777777" w:rsidR="00396F67" w:rsidRPr="003B66D8" w:rsidRDefault="00C05768" w:rsidP="004C6F3D">
            <w:pPr>
              <w:spacing w:before="120" w:after="120"/>
              <w:jc w:val="both"/>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Letter of Bid</w:t>
            </w:r>
          </w:p>
        </w:tc>
      </w:tr>
      <w:tr w:rsidR="00396F67" w:rsidRPr="003B66D8" w14:paraId="61461572" w14:textId="77777777">
        <w:tc>
          <w:tcPr>
            <w:tcW w:w="1080" w:type="dxa"/>
          </w:tcPr>
          <w:p w14:paraId="472A5743" w14:textId="77777777" w:rsidR="00396F67" w:rsidRPr="003B66D8" w:rsidRDefault="00396F67" w:rsidP="004C6F3D">
            <w:pPr>
              <w:spacing w:before="120" w:after="120"/>
              <w:jc w:val="both"/>
              <w:rPr>
                <w:rFonts w:asciiTheme="majorBidi" w:hAnsiTheme="majorBidi" w:cstheme="majorBidi"/>
                <w:b/>
                <w:bCs/>
                <w:smallCaps/>
                <w:color w:val="000000"/>
                <w:sz w:val="20"/>
                <w:lang w:val="en-GB"/>
              </w:rPr>
            </w:pPr>
          </w:p>
        </w:tc>
        <w:tc>
          <w:tcPr>
            <w:tcW w:w="7668" w:type="dxa"/>
          </w:tcPr>
          <w:p w14:paraId="3E626EEB" w14:textId="77777777" w:rsidR="00396F67" w:rsidRPr="003B66D8" w:rsidRDefault="00C05768" w:rsidP="004C6F3D">
            <w:pPr>
              <w:spacing w:before="120" w:after="120"/>
              <w:jc w:val="both"/>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Appendix to Bid</w:t>
            </w:r>
          </w:p>
        </w:tc>
      </w:tr>
      <w:tr w:rsidR="00396F67" w:rsidRPr="003B66D8" w14:paraId="5E53162E" w14:textId="77777777">
        <w:tc>
          <w:tcPr>
            <w:tcW w:w="1080" w:type="dxa"/>
          </w:tcPr>
          <w:p w14:paraId="58B19BB7" w14:textId="77777777" w:rsidR="00396F67" w:rsidRPr="003B66D8" w:rsidRDefault="00396F67" w:rsidP="004C6F3D">
            <w:pPr>
              <w:spacing w:before="120" w:after="120"/>
              <w:jc w:val="both"/>
              <w:rPr>
                <w:rFonts w:asciiTheme="majorBidi" w:hAnsiTheme="majorBidi" w:cstheme="majorBidi"/>
                <w:b/>
                <w:bCs/>
                <w:smallCaps/>
                <w:color w:val="000000"/>
                <w:sz w:val="20"/>
                <w:lang w:val="en-GB"/>
              </w:rPr>
            </w:pPr>
          </w:p>
        </w:tc>
        <w:tc>
          <w:tcPr>
            <w:tcW w:w="7668" w:type="dxa"/>
          </w:tcPr>
          <w:p w14:paraId="30AFAB80" w14:textId="77777777" w:rsidR="00396F67" w:rsidRPr="003B66D8" w:rsidRDefault="00C05768" w:rsidP="004C6F3D">
            <w:pPr>
              <w:spacing w:before="120" w:after="120"/>
              <w:jc w:val="both"/>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Bill of Quantities</w:t>
            </w:r>
          </w:p>
        </w:tc>
      </w:tr>
      <w:tr w:rsidR="00D27F74" w:rsidRPr="003B66D8" w14:paraId="31FA39DE" w14:textId="77777777">
        <w:tc>
          <w:tcPr>
            <w:tcW w:w="1080" w:type="dxa"/>
          </w:tcPr>
          <w:p w14:paraId="3486C3E5" w14:textId="77777777" w:rsidR="005E1154" w:rsidRPr="003B66D8" w:rsidRDefault="005E1154" w:rsidP="004C6F3D">
            <w:pPr>
              <w:spacing w:before="120" w:after="120"/>
              <w:jc w:val="both"/>
              <w:rPr>
                <w:rFonts w:asciiTheme="majorBidi" w:hAnsiTheme="majorBidi" w:cstheme="majorBidi"/>
                <w:b/>
                <w:bCs/>
                <w:smallCaps/>
                <w:color w:val="000000"/>
                <w:sz w:val="20"/>
                <w:lang w:val="en-GB"/>
              </w:rPr>
            </w:pPr>
          </w:p>
        </w:tc>
        <w:tc>
          <w:tcPr>
            <w:tcW w:w="7668" w:type="dxa"/>
          </w:tcPr>
          <w:p w14:paraId="3115F239" w14:textId="77777777" w:rsidR="00467DC4" w:rsidRPr="003B66D8" w:rsidRDefault="00C05768" w:rsidP="004C6F3D">
            <w:pPr>
              <w:spacing w:before="120" w:after="120"/>
              <w:jc w:val="both"/>
              <w:rPr>
                <w:rFonts w:asciiTheme="majorBidi" w:hAnsiTheme="majorBidi" w:cstheme="majorBidi"/>
                <w:smallCaps/>
                <w:color w:val="000000"/>
                <w:sz w:val="20"/>
                <w:lang w:val="en-GB"/>
              </w:rPr>
            </w:pPr>
            <w:r w:rsidRPr="003B66D8">
              <w:rPr>
                <w:rFonts w:asciiTheme="majorBidi" w:hAnsiTheme="majorBidi" w:cstheme="majorBidi"/>
                <w:b/>
                <w:smallCaps/>
                <w:color w:val="000000"/>
                <w:sz w:val="20"/>
                <w:lang w:val="en-GB"/>
              </w:rPr>
              <w:t>Technical Proposal</w:t>
            </w:r>
          </w:p>
        </w:tc>
      </w:tr>
      <w:tr w:rsidR="00467DC4" w:rsidRPr="003B66D8" w14:paraId="1C8BAC60" w14:textId="77777777">
        <w:tc>
          <w:tcPr>
            <w:tcW w:w="1080" w:type="dxa"/>
          </w:tcPr>
          <w:p w14:paraId="678AC639" w14:textId="77777777" w:rsidR="00467DC4" w:rsidRPr="003B66D8" w:rsidRDefault="00467DC4" w:rsidP="004C6F3D">
            <w:pPr>
              <w:spacing w:before="120" w:after="120"/>
              <w:jc w:val="both"/>
              <w:rPr>
                <w:rFonts w:asciiTheme="majorBidi" w:hAnsiTheme="majorBidi" w:cstheme="majorBidi"/>
                <w:bCs/>
                <w:smallCaps/>
                <w:color w:val="000000"/>
                <w:sz w:val="20"/>
                <w:lang w:val="en-GB"/>
              </w:rPr>
            </w:pPr>
          </w:p>
        </w:tc>
        <w:tc>
          <w:tcPr>
            <w:tcW w:w="7668" w:type="dxa"/>
          </w:tcPr>
          <w:p w14:paraId="51E36AF9" w14:textId="77777777" w:rsidR="00467DC4" w:rsidRPr="003B66D8" w:rsidRDefault="00467DC4" w:rsidP="004C6F3D">
            <w:pPr>
              <w:spacing w:before="120" w:after="120"/>
              <w:jc w:val="both"/>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Personnel</w:t>
            </w:r>
          </w:p>
        </w:tc>
      </w:tr>
      <w:tr w:rsidR="00C05768" w:rsidRPr="003B66D8" w14:paraId="76CF641C" w14:textId="77777777">
        <w:tc>
          <w:tcPr>
            <w:tcW w:w="1080" w:type="dxa"/>
          </w:tcPr>
          <w:p w14:paraId="35609127" w14:textId="77777777" w:rsidR="00C05768" w:rsidRPr="003B66D8" w:rsidRDefault="00C05768" w:rsidP="004C6F3D">
            <w:pPr>
              <w:spacing w:before="120" w:after="120"/>
              <w:jc w:val="both"/>
              <w:rPr>
                <w:rFonts w:asciiTheme="majorBidi" w:hAnsiTheme="majorBidi" w:cstheme="majorBidi"/>
                <w:b/>
                <w:bCs/>
                <w:smallCaps/>
                <w:color w:val="000000"/>
                <w:sz w:val="20"/>
                <w:lang w:val="en-GB"/>
              </w:rPr>
            </w:pPr>
          </w:p>
        </w:tc>
        <w:tc>
          <w:tcPr>
            <w:tcW w:w="7668" w:type="dxa"/>
          </w:tcPr>
          <w:p w14:paraId="54AD5A6F" w14:textId="77777777" w:rsidR="005E1154" w:rsidRPr="003B66D8" w:rsidRDefault="001365B4" w:rsidP="004C6F3D">
            <w:pPr>
              <w:spacing w:before="120" w:after="120"/>
              <w:jc w:val="both"/>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Form of Bid Security</w:t>
            </w:r>
          </w:p>
          <w:p w14:paraId="1973494A" w14:textId="77777777" w:rsidR="007F5730" w:rsidRPr="003B66D8" w:rsidRDefault="007F5730" w:rsidP="004C6F3D">
            <w:pPr>
              <w:spacing w:before="120" w:after="120"/>
              <w:jc w:val="both"/>
              <w:rPr>
                <w:rFonts w:asciiTheme="majorBidi" w:hAnsiTheme="majorBidi" w:cstheme="majorBidi"/>
                <w:smallCaps/>
                <w:color w:val="000000"/>
                <w:sz w:val="20"/>
                <w:lang w:val="en-GB"/>
              </w:rPr>
            </w:pPr>
          </w:p>
        </w:tc>
      </w:tr>
    </w:tbl>
    <w:p w14:paraId="0D408A46" w14:textId="77777777" w:rsidR="00396F67" w:rsidRPr="003B66D8" w:rsidRDefault="00396F67" w:rsidP="004C6F3D">
      <w:pPr>
        <w:spacing w:before="120" w:after="120"/>
        <w:jc w:val="both"/>
        <w:rPr>
          <w:rFonts w:asciiTheme="majorBidi" w:hAnsiTheme="majorBidi" w:cstheme="majorBidi"/>
          <w:color w:val="000000"/>
          <w:sz w:val="20"/>
          <w:lang w:val="en-GB"/>
        </w:rPr>
      </w:pPr>
    </w:p>
    <w:p w14:paraId="00055BE7" w14:textId="77777777" w:rsidR="007B68C4" w:rsidRPr="003B66D8" w:rsidRDefault="007B68C4" w:rsidP="004C6F3D">
      <w:pPr>
        <w:spacing w:before="120" w:after="120"/>
        <w:jc w:val="both"/>
        <w:rPr>
          <w:rFonts w:asciiTheme="majorBidi" w:hAnsiTheme="majorBidi" w:cstheme="majorBidi"/>
          <w:color w:val="000000"/>
          <w:sz w:val="20"/>
          <w:lang w:val="en-GB"/>
        </w:rPr>
      </w:pPr>
    </w:p>
    <w:p w14:paraId="68A3506F" w14:textId="77777777" w:rsidR="0003283B" w:rsidRPr="004115CA" w:rsidRDefault="00396F67" w:rsidP="004115CA">
      <w:pPr>
        <w:pStyle w:val="Heading4"/>
        <w:jc w:val="center"/>
        <w:rPr>
          <w:rStyle w:val="Heading3Char"/>
          <w:rFonts w:asciiTheme="majorBidi" w:hAnsiTheme="majorBidi" w:cstheme="majorBidi"/>
          <w:smallCaps/>
          <w:color w:val="000000"/>
          <w:sz w:val="32"/>
          <w:szCs w:val="32"/>
          <w:lang w:val="en-GB"/>
        </w:rPr>
      </w:pPr>
      <w:r w:rsidRPr="003B66D8">
        <w:rPr>
          <w:rFonts w:asciiTheme="majorBidi" w:hAnsiTheme="majorBidi" w:cstheme="majorBidi"/>
          <w:color w:val="000000"/>
          <w:sz w:val="20"/>
          <w:lang w:val="en-GB"/>
        </w:rPr>
        <w:br w:type="page"/>
      </w:r>
      <w:bookmarkStart w:id="18" w:name="_Toc283636660"/>
      <w:r w:rsidR="0055428A" w:rsidRPr="004115CA">
        <w:rPr>
          <w:rFonts w:asciiTheme="majorBidi" w:hAnsiTheme="majorBidi" w:cstheme="majorBidi"/>
          <w:b/>
          <w:color w:val="000000"/>
          <w:sz w:val="32"/>
          <w:szCs w:val="32"/>
          <w:lang w:val="en-GB"/>
        </w:rPr>
        <w:lastRenderedPageBreak/>
        <w:t>Letter of</w:t>
      </w:r>
      <w:r w:rsidR="0003283B" w:rsidRPr="004115CA">
        <w:rPr>
          <w:rFonts w:asciiTheme="majorBidi" w:hAnsiTheme="majorBidi" w:cstheme="majorBidi"/>
          <w:b/>
          <w:color w:val="000000"/>
          <w:sz w:val="32"/>
          <w:szCs w:val="32"/>
          <w:lang w:val="en-GB"/>
        </w:rPr>
        <w:t xml:space="preserve"> Bid</w:t>
      </w:r>
      <w:bookmarkEnd w:id="18"/>
    </w:p>
    <w:p w14:paraId="5C518FE9" w14:textId="77777777" w:rsidR="00C05CB2" w:rsidRPr="003B66D8" w:rsidRDefault="00C05CB2" w:rsidP="00A451CB">
      <w:pPr>
        <w:spacing w:before="120" w:after="120"/>
        <w:jc w:val="center"/>
        <w:rPr>
          <w:rFonts w:asciiTheme="majorBidi" w:hAnsiTheme="majorBidi" w:cstheme="majorBidi"/>
          <w:smallCaps/>
          <w:color w:val="000000"/>
          <w:sz w:val="22"/>
          <w:szCs w:val="22"/>
          <w:lang w:val="en-GB"/>
        </w:rPr>
      </w:pPr>
    </w:p>
    <w:p w14:paraId="400AC053" w14:textId="77777777" w:rsidR="001B6D1B" w:rsidRPr="003B66D8" w:rsidRDefault="001B6D1B" w:rsidP="004E7B6B">
      <w:pPr>
        <w:spacing w:before="120" w:after="120"/>
        <w:jc w:val="both"/>
        <w:rPr>
          <w:rFonts w:asciiTheme="majorBidi" w:hAnsiTheme="majorBidi" w:cstheme="majorBidi"/>
          <w:smallCaps/>
          <w:color w:val="000000"/>
          <w:sz w:val="20"/>
          <w:lang w:val="en-GB"/>
        </w:rPr>
      </w:pPr>
    </w:p>
    <w:tbl>
      <w:tblPr>
        <w:tblW w:w="0" w:type="auto"/>
        <w:tblLook w:val="01E0" w:firstRow="1" w:lastRow="1" w:firstColumn="1" w:lastColumn="1" w:noHBand="0" w:noVBand="0"/>
      </w:tblPr>
      <w:tblGrid>
        <w:gridCol w:w="2035"/>
        <w:gridCol w:w="6518"/>
      </w:tblGrid>
      <w:tr w:rsidR="008A63A2" w:rsidRPr="003B66D8" w14:paraId="061CA907" w14:textId="77777777" w:rsidTr="00182F6B">
        <w:tc>
          <w:tcPr>
            <w:tcW w:w="2088" w:type="dxa"/>
          </w:tcPr>
          <w:p w14:paraId="77811275"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Date:</w:t>
            </w:r>
          </w:p>
        </w:tc>
        <w:tc>
          <w:tcPr>
            <w:tcW w:w="6774" w:type="dxa"/>
          </w:tcPr>
          <w:p w14:paraId="2DADF855"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i/>
                <w:color w:val="000000"/>
                <w:sz w:val="20"/>
                <w:lang w:val="en-GB"/>
              </w:rPr>
              <w:t>[Insert the day, month, year]</w:t>
            </w:r>
          </w:p>
        </w:tc>
      </w:tr>
      <w:tr w:rsidR="00592836" w:rsidRPr="003B66D8" w14:paraId="043C95CA" w14:textId="77777777" w:rsidTr="00182F6B">
        <w:tc>
          <w:tcPr>
            <w:tcW w:w="2088" w:type="dxa"/>
          </w:tcPr>
          <w:p w14:paraId="148D2459" w14:textId="77777777" w:rsidR="00592836" w:rsidRPr="003B66D8" w:rsidRDefault="00592836"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Project Name:</w:t>
            </w:r>
          </w:p>
        </w:tc>
        <w:tc>
          <w:tcPr>
            <w:tcW w:w="6774" w:type="dxa"/>
          </w:tcPr>
          <w:p w14:paraId="05B823A8" w14:textId="77777777" w:rsidR="00592836" w:rsidRPr="003B66D8" w:rsidRDefault="00592836" w:rsidP="00182F6B">
            <w:pPr>
              <w:spacing w:before="120" w:after="120"/>
              <w:jc w:val="both"/>
              <w:rPr>
                <w:rFonts w:asciiTheme="majorBidi" w:hAnsiTheme="majorBidi" w:cstheme="majorBidi"/>
                <w:i/>
                <w:color w:val="000000"/>
                <w:sz w:val="20"/>
                <w:lang w:val="en-GB"/>
              </w:rPr>
            </w:pPr>
            <w:r w:rsidRPr="003B66D8">
              <w:rPr>
                <w:rFonts w:asciiTheme="majorBidi" w:hAnsiTheme="majorBidi" w:cstheme="majorBidi"/>
                <w:i/>
                <w:color w:val="000000"/>
                <w:sz w:val="20"/>
                <w:lang w:val="en-GB"/>
              </w:rPr>
              <w:t>[Insert the project name]</w:t>
            </w:r>
          </w:p>
        </w:tc>
      </w:tr>
      <w:tr w:rsidR="008A63A2" w:rsidRPr="003B66D8" w14:paraId="6E048C79" w14:textId="77777777" w:rsidTr="00182F6B">
        <w:tc>
          <w:tcPr>
            <w:tcW w:w="2088" w:type="dxa"/>
          </w:tcPr>
          <w:p w14:paraId="234B0AE0"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IFB No.:</w:t>
            </w:r>
          </w:p>
        </w:tc>
        <w:tc>
          <w:tcPr>
            <w:tcW w:w="6774" w:type="dxa"/>
          </w:tcPr>
          <w:p w14:paraId="10ECF876"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i/>
                <w:color w:val="000000"/>
                <w:sz w:val="20"/>
                <w:lang w:val="en-GB"/>
              </w:rPr>
              <w:t>[Insert the identification number of the IFB]</w:t>
            </w:r>
          </w:p>
        </w:tc>
      </w:tr>
      <w:tr w:rsidR="008A63A2" w:rsidRPr="003B66D8" w14:paraId="10843064" w14:textId="77777777" w:rsidTr="00182F6B">
        <w:tc>
          <w:tcPr>
            <w:tcW w:w="2088" w:type="dxa"/>
          </w:tcPr>
          <w:p w14:paraId="3F8DF458"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Title of Contract:</w:t>
            </w:r>
          </w:p>
        </w:tc>
        <w:tc>
          <w:tcPr>
            <w:tcW w:w="6774" w:type="dxa"/>
          </w:tcPr>
          <w:p w14:paraId="43E3AD82"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i/>
                <w:color w:val="000000"/>
                <w:sz w:val="20"/>
                <w:lang w:val="en-GB"/>
              </w:rPr>
              <w:t>[Insert the title of the Contract]</w:t>
            </w:r>
          </w:p>
        </w:tc>
      </w:tr>
      <w:tr w:rsidR="008A63A2" w:rsidRPr="003B66D8" w14:paraId="17002039" w14:textId="77777777" w:rsidTr="00182F6B">
        <w:tc>
          <w:tcPr>
            <w:tcW w:w="2088" w:type="dxa"/>
          </w:tcPr>
          <w:p w14:paraId="3A412FD7"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To:</w:t>
            </w:r>
          </w:p>
        </w:tc>
        <w:tc>
          <w:tcPr>
            <w:tcW w:w="6774" w:type="dxa"/>
          </w:tcPr>
          <w:p w14:paraId="71D517D4" w14:textId="77777777" w:rsidR="008A63A2" w:rsidRPr="003B66D8" w:rsidRDefault="008A63A2"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i/>
                <w:color w:val="000000"/>
                <w:sz w:val="20"/>
                <w:lang w:val="en-GB"/>
              </w:rPr>
              <w:t xml:space="preserve">[Insert the name and address of </w:t>
            </w:r>
            <w:r w:rsidR="004C758A" w:rsidRPr="003B66D8">
              <w:rPr>
                <w:rFonts w:asciiTheme="majorBidi" w:hAnsiTheme="majorBidi" w:cstheme="majorBidi"/>
                <w:i/>
                <w:color w:val="000000"/>
                <w:sz w:val="20"/>
                <w:lang w:val="en-GB"/>
              </w:rPr>
              <w:t xml:space="preserve">the </w:t>
            </w:r>
            <w:r w:rsidR="0040332F" w:rsidRPr="003B66D8">
              <w:rPr>
                <w:rFonts w:asciiTheme="majorBidi" w:hAnsiTheme="majorBidi" w:cstheme="majorBidi"/>
                <w:i/>
                <w:color w:val="000000"/>
                <w:sz w:val="20"/>
                <w:lang w:val="en-GB"/>
              </w:rPr>
              <w:t>Entity</w:t>
            </w:r>
            <w:r w:rsidRPr="003B66D8">
              <w:rPr>
                <w:rFonts w:asciiTheme="majorBidi" w:hAnsiTheme="majorBidi" w:cstheme="majorBidi"/>
                <w:i/>
                <w:color w:val="000000"/>
                <w:sz w:val="20"/>
                <w:lang w:val="en-GB"/>
              </w:rPr>
              <w:t>]</w:t>
            </w:r>
          </w:p>
        </w:tc>
      </w:tr>
    </w:tbl>
    <w:p w14:paraId="7AE0D616" w14:textId="77777777" w:rsidR="00820A35" w:rsidRPr="003B66D8" w:rsidRDefault="00820A35" w:rsidP="004E7B6B">
      <w:pPr>
        <w:autoSpaceDE w:val="0"/>
        <w:autoSpaceDN w:val="0"/>
        <w:adjustRightInd w:val="0"/>
        <w:spacing w:before="120" w:after="120"/>
        <w:jc w:val="both"/>
        <w:rPr>
          <w:rFonts w:asciiTheme="majorBidi" w:hAnsiTheme="majorBidi" w:cstheme="majorBidi"/>
          <w:color w:val="000000"/>
          <w:sz w:val="20"/>
          <w:lang w:val="en-GB"/>
        </w:rPr>
      </w:pPr>
    </w:p>
    <w:p w14:paraId="1E8210B7"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We, the undersigned, declare that:</w:t>
      </w:r>
    </w:p>
    <w:p w14:paraId="7EC806BB"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 We have examined and have no reservations to the Bidding Document, including Addenda issued in accordance with</w:t>
      </w:r>
      <w:r w:rsidR="004E7B6B" w:rsidRPr="003B66D8">
        <w:rPr>
          <w:rFonts w:asciiTheme="majorBidi" w:hAnsiTheme="majorBidi" w:cstheme="majorBidi"/>
          <w:color w:val="000000"/>
          <w:sz w:val="20"/>
          <w:lang w:val="en-GB"/>
        </w:rPr>
        <w:t xml:space="preserve"> Instructions to Bidders (ITB)</w:t>
      </w:r>
      <w:r w:rsidRPr="003B66D8">
        <w:rPr>
          <w:rFonts w:asciiTheme="majorBidi" w:hAnsiTheme="majorBidi" w:cstheme="majorBidi"/>
          <w:color w:val="000000"/>
          <w:sz w:val="20"/>
          <w:lang w:val="en-GB"/>
        </w:rPr>
        <w:t>;</w:t>
      </w:r>
    </w:p>
    <w:p w14:paraId="5AB7345C" w14:textId="77777777" w:rsidR="00592836"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(b) We offer to execute in conformity with the Bidding Document the following Works:</w:t>
      </w:r>
    </w:p>
    <w:p w14:paraId="41609426" w14:textId="77777777" w:rsidR="0055428A" w:rsidRPr="003B66D8" w:rsidRDefault="004E7B6B"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i/>
          <w:color w:val="000000"/>
          <w:sz w:val="20"/>
          <w:lang w:val="en-GB"/>
        </w:rPr>
        <w:t>[Insert a brief description of the Works]</w:t>
      </w:r>
      <w:r w:rsidR="00592836" w:rsidRPr="003B66D8">
        <w:rPr>
          <w:rFonts w:asciiTheme="majorBidi" w:hAnsiTheme="majorBidi" w:cstheme="majorBidi"/>
          <w:color w:val="000000"/>
          <w:sz w:val="20"/>
          <w:lang w:val="en-GB"/>
        </w:rPr>
        <w:t>;</w:t>
      </w:r>
    </w:p>
    <w:p w14:paraId="312050C5" w14:textId="77777777" w:rsidR="00592836"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 The total price of our Bid, excluding any discounts offered in item (d) below is:</w:t>
      </w:r>
    </w:p>
    <w:p w14:paraId="3FC75CAC" w14:textId="77777777" w:rsidR="0055428A" w:rsidRPr="003B66D8" w:rsidRDefault="004E7B6B"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i/>
          <w:color w:val="000000"/>
          <w:sz w:val="20"/>
          <w:lang w:val="en-GB"/>
        </w:rPr>
        <w:t xml:space="preserve">[Insert the total price in </w:t>
      </w:r>
      <w:r w:rsidR="00592836" w:rsidRPr="003B66D8">
        <w:rPr>
          <w:rFonts w:asciiTheme="majorBidi" w:hAnsiTheme="majorBidi" w:cstheme="majorBidi"/>
          <w:i/>
          <w:color w:val="000000"/>
          <w:sz w:val="20"/>
          <w:lang w:val="en-GB"/>
        </w:rPr>
        <w:t>words a</w:t>
      </w:r>
      <w:r w:rsidRPr="003B66D8">
        <w:rPr>
          <w:rFonts w:asciiTheme="majorBidi" w:hAnsiTheme="majorBidi" w:cstheme="majorBidi"/>
          <w:i/>
          <w:color w:val="000000"/>
          <w:sz w:val="20"/>
          <w:lang w:val="en-GB"/>
        </w:rPr>
        <w:t xml:space="preserve">nd </w:t>
      </w:r>
      <w:r w:rsidR="00592836" w:rsidRPr="003B66D8">
        <w:rPr>
          <w:rFonts w:asciiTheme="majorBidi" w:hAnsiTheme="majorBidi" w:cstheme="majorBidi"/>
          <w:i/>
          <w:color w:val="000000"/>
          <w:sz w:val="20"/>
          <w:lang w:val="en-GB"/>
        </w:rPr>
        <w:t>figures]</w:t>
      </w:r>
      <w:r w:rsidR="00592836" w:rsidRPr="003B66D8">
        <w:rPr>
          <w:rFonts w:asciiTheme="majorBidi" w:hAnsiTheme="majorBidi" w:cstheme="majorBidi"/>
          <w:color w:val="000000"/>
          <w:sz w:val="20"/>
          <w:lang w:val="en-GB"/>
        </w:rPr>
        <w:t>;</w:t>
      </w:r>
    </w:p>
    <w:p w14:paraId="5E3B1AC8" w14:textId="77777777" w:rsidR="00592836"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(d) The discounts offered and the methodology for their application</w:t>
      </w:r>
      <w:r w:rsidR="004E7B6B"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are:</w:t>
      </w:r>
    </w:p>
    <w:p w14:paraId="1C7F64DE" w14:textId="77777777" w:rsidR="0055428A" w:rsidRPr="003B66D8" w:rsidRDefault="004E7B6B"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i/>
          <w:color w:val="000000"/>
          <w:sz w:val="20"/>
          <w:lang w:val="en-GB"/>
        </w:rPr>
        <w:t xml:space="preserve">[Insert the discounts offered in </w:t>
      </w:r>
      <w:r w:rsidR="00592836" w:rsidRPr="003B66D8">
        <w:rPr>
          <w:rFonts w:asciiTheme="majorBidi" w:hAnsiTheme="majorBidi" w:cstheme="majorBidi"/>
          <w:i/>
          <w:color w:val="000000"/>
          <w:sz w:val="20"/>
          <w:lang w:val="en-GB"/>
        </w:rPr>
        <w:t>words</w:t>
      </w:r>
      <w:r w:rsidRPr="003B66D8">
        <w:rPr>
          <w:rFonts w:asciiTheme="majorBidi" w:hAnsiTheme="majorBidi" w:cstheme="majorBidi"/>
          <w:i/>
          <w:color w:val="000000"/>
          <w:sz w:val="20"/>
          <w:lang w:val="en-GB"/>
        </w:rPr>
        <w:t xml:space="preserve"> and </w:t>
      </w:r>
      <w:r w:rsidR="00592836" w:rsidRPr="003B66D8">
        <w:rPr>
          <w:rFonts w:asciiTheme="majorBidi" w:hAnsiTheme="majorBidi" w:cstheme="majorBidi"/>
          <w:i/>
          <w:color w:val="000000"/>
          <w:sz w:val="20"/>
          <w:lang w:val="en-GB"/>
        </w:rPr>
        <w:t>figures</w:t>
      </w:r>
      <w:r w:rsidRPr="003B66D8">
        <w:rPr>
          <w:rFonts w:asciiTheme="majorBidi" w:hAnsiTheme="majorBidi" w:cstheme="majorBidi"/>
          <w:i/>
          <w:color w:val="000000"/>
          <w:sz w:val="20"/>
          <w:lang w:val="en-GB"/>
        </w:rPr>
        <w:t>]</w:t>
      </w:r>
      <w:r w:rsidR="00592836" w:rsidRPr="003B66D8">
        <w:rPr>
          <w:rFonts w:asciiTheme="majorBidi" w:hAnsiTheme="majorBidi" w:cstheme="majorBidi"/>
          <w:color w:val="000000"/>
          <w:sz w:val="20"/>
          <w:lang w:val="en-GB"/>
        </w:rPr>
        <w:t>;</w:t>
      </w:r>
    </w:p>
    <w:p w14:paraId="5E4D55F0"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 Our bid shall be valid f</w:t>
      </w:r>
      <w:r w:rsidR="004E7B6B" w:rsidRPr="003B66D8">
        <w:rPr>
          <w:rFonts w:asciiTheme="majorBidi" w:hAnsiTheme="majorBidi" w:cstheme="majorBidi"/>
          <w:color w:val="000000"/>
          <w:sz w:val="20"/>
          <w:lang w:val="en-GB"/>
        </w:rPr>
        <w:t xml:space="preserve">or a period of </w:t>
      </w:r>
      <w:r w:rsidR="004E7B6B" w:rsidRPr="003B66D8">
        <w:rPr>
          <w:rFonts w:asciiTheme="majorBidi" w:hAnsiTheme="majorBidi" w:cstheme="majorBidi"/>
          <w:i/>
          <w:color w:val="000000"/>
          <w:sz w:val="20"/>
          <w:lang w:val="en-GB"/>
        </w:rPr>
        <w:t xml:space="preserve">[Insert a number in </w:t>
      </w:r>
      <w:r w:rsidR="00592836" w:rsidRPr="003B66D8">
        <w:rPr>
          <w:rFonts w:asciiTheme="majorBidi" w:hAnsiTheme="majorBidi" w:cstheme="majorBidi"/>
          <w:i/>
          <w:color w:val="000000"/>
          <w:sz w:val="20"/>
          <w:lang w:val="en-GB"/>
        </w:rPr>
        <w:t xml:space="preserve">words </w:t>
      </w:r>
      <w:r w:rsidR="004E7B6B" w:rsidRPr="003B66D8">
        <w:rPr>
          <w:rFonts w:asciiTheme="majorBidi" w:hAnsiTheme="majorBidi" w:cstheme="majorBidi"/>
          <w:i/>
          <w:color w:val="000000"/>
          <w:sz w:val="20"/>
          <w:lang w:val="en-GB"/>
        </w:rPr>
        <w:t xml:space="preserve">and </w:t>
      </w:r>
      <w:r w:rsidR="00592836" w:rsidRPr="003B66D8">
        <w:rPr>
          <w:rFonts w:asciiTheme="majorBidi" w:hAnsiTheme="majorBidi" w:cstheme="majorBidi"/>
          <w:i/>
          <w:color w:val="000000"/>
          <w:sz w:val="20"/>
          <w:lang w:val="en-GB"/>
        </w:rPr>
        <w:t>figures</w:t>
      </w:r>
      <w:r w:rsidR="004E7B6B" w:rsidRPr="003B66D8">
        <w:rPr>
          <w:rFonts w:asciiTheme="majorBidi" w:hAnsiTheme="majorBidi" w:cstheme="majorBidi"/>
          <w:i/>
          <w:color w:val="000000"/>
          <w:sz w:val="20"/>
          <w:lang w:val="en-GB"/>
        </w:rPr>
        <w:t>]</w:t>
      </w:r>
      <w:r w:rsidRPr="003B66D8">
        <w:rPr>
          <w:rFonts w:asciiTheme="majorBidi" w:hAnsiTheme="majorBidi" w:cstheme="majorBidi"/>
          <w:color w:val="000000"/>
          <w:sz w:val="20"/>
          <w:lang w:val="en-GB"/>
        </w:rPr>
        <w:t xml:space="preserve"> days from the date fixed for the bid submission deadline in accordance with the Bidding Document, and it shall remain binding upon us and may be accepted at any time before the expiration of that period;</w:t>
      </w:r>
    </w:p>
    <w:p w14:paraId="57E6C85B"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 If our bid is a</w:t>
      </w:r>
      <w:r w:rsidR="004E7B6B" w:rsidRPr="003B66D8">
        <w:rPr>
          <w:rFonts w:asciiTheme="majorBidi" w:hAnsiTheme="majorBidi" w:cstheme="majorBidi"/>
          <w:color w:val="000000"/>
          <w:sz w:val="20"/>
          <w:lang w:val="en-GB"/>
        </w:rPr>
        <w:t>ccepted, we commit to obtain a Performance S</w:t>
      </w:r>
      <w:r w:rsidRPr="003B66D8">
        <w:rPr>
          <w:rFonts w:asciiTheme="majorBidi" w:hAnsiTheme="majorBidi" w:cstheme="majorBidi"/>
          <w:color w:val="000000"/>
          <w:sz w:val="20"/>
          <w:lang w:val="en-GB"/>
        </w:rPr>
        <w:t>ecurity in accordance with the Bidding Document;</w:t>
      </w:r>
    </w:p>
    <w:p w14:paraId="4BA121AD"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(g) We, including any subcontractors or suppliers for any part of the contract, have or will have nationalities from eligible co</w:t>
      </w:r>
      <w:r w:rsidR="00592836" w:rsidRPr="003B66D8">
        <w:rPr>
          <w:rFonts w:asciiTheme="majorBidi" w:hAnsiTheme="majorBidi" w:cstheme="majorBidi"/>
          <w:color w:val="000000"/>
          <w:sz w:val="20"/>
          <w:lang w:val="en-GB"/>
        </w:rPr>
        <w:t xml:space="preserve">untries, in accordance with ITB </w:t>
      </w:r>
      <w:r w:rsidR="00106F73" w:rsidRPr="003B66D8">
        <w:rPr>
          <w:rFonts w:asciiTheme="majorBidi" w:hAnsiTheme="majorBidi" w:cstheme="majorBidi"/>
          <w:color w:val="000000"/>
          <w:sz w:val="20"/>
          <w:lang w:val="en-GB"/>
        </w:rPr>
        <w:t>sub-c</w:t>
      </w:r>
      <w:r w:rsidR="0059283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4.2;</w:t>
      </w:r>
    </w:p>
    <w:p w14:paraId="7F95C2C9"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(h) We, including any subcontractors or suppliers for any part of the contract, do not have any conflict of interest in a</w:t>
      </w:r>
      <w:r w:rsidR="00592836" w:rsidRPr="003B66D8">
        <w:rPr>
          <w:rFonts w:asciiTheme="majorBidi" w:hAnsiTheme="majorBidi" w:cstheme="majorBidi"/>
          <w:color w:val="000000"/>
          <w:sz w:val="20"/>
          <w:lang w:val="en-GB"/>
        </w:rPr>
        <w:t xml:space="preserve">ccordance with ITB </w:t>
      </w:r>
      <w:r w:rsidR="00106F73" w:rsidRPr="003B66D8">
        <w:rPr>
          <w:rFonts w:asciiTheme="majorBidi" w:hAnsiTheme="majorBidi" w:cstheme="majorBidi"/>
          <w:color w:val="000000"/>
          <w:sz w:val="20"/>
          <w:lang w:val="en-GB"/>
        </w:rPr>
        <w:t>sub-c</w:t>
      </w:r>
      <w:r w:rsidR="0059283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4.3;</w:t>
      </w:r>
    </w:p>
    <w:p w14:paraId="2F5E8A2A"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t>
      </w:r>
      <w:proofErr w:type="spellStart"/>
      <w:r w:rsidRPr="003B66D8">
        <w:rPr>
          <w:rFonts w:asciiTheme="majorBidi" w:hAnsiTheme="majorBidi" w:cstheme="majorBidi"/>
          <w:color w:val="000000"/>
          <w:sz w:val="20"/>
          <w:lang w:val="en-GB"/>
        </w:rPr>
        <w:t>i</w:t>
      </w:r>
      <w:proofErr w:type="spellEnd"/>
      <w:r w:rsidRPr="003B66D8">
        <w:rPr>
          <w:rFonts w:asciiTheme="majorBidi" w:hAnsiTheme="majorBidi" w:cstheme="majorBidi"/>
          <w:color w:val="000000"/>
          <w:sz w:val="20"/>
          <w:lang w:val="en-GB"/>
        </w:rPr>
        <w:t>) We are not participating, as a Bidder or as a subcontractor, in more than one bid in this bidding</w:t>
      </w:r>
      <w:r w:rsidR="00592836" w:rsidRPr="003B66D8">
        <w:rPr>
          <w:rFonts w:asciiTheme="majorBidi" w:hAnsiTheme="majorBidi" w:cstheme="majorBidi"/>
          <w:color w:val="000000"/>
          <w:sz w:val="20"/>
          <w:lang w:val="en-GB"/>
        </w:rPr>
        <w:t xml:space="preserve"> process in accordance with ITB </w:t>
      </w:r>
      <w:r w:rsidR="00106F73" w:rsidRPr="003B66D8">
        <w:rPr>
          <w:rFonts w:asciiTheme="majorBidi" w:hAnsiTheme="majorBidi" w:cstheme="majorBidi"/>
          <w:color w:val="000000"/>
          <w:sz w:val="20"/>
          <w:lang w:val="en-GB"/>
        </w:rPr>
        <w:t>sub-c</w:t>
      </w:r>
      <w:r w:rsidR="0059283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4.3, other than alternative offers s</w:t>
      </w:r>
      <w:r w:rsidR="00592836" w:rsidRPr="003B66D8">
        <w:rPr>
          <w:rFonts w:asciiTheme="majorBidi" w:hAnsiTheme="majorBidi" w:cstheme="majorBidi"/>
          <w:color w:val="000000"/>
          <w:sz w:val="20"/>
          <w:lang w:val="en-GB"/>
        </w:rPr>
        <w:t xml:space="preserve">ubmitted in accordance with ITB </w:t>
      </w:r>
      <w:r w:rsidR="00106F73" w:rsidRPr="003B66D8">
        <w:rPr>
          <w:rFonts w:asciiTheme="majorBidi" w:hAnsiTheme="majorBidi" w:cstheme="majorBidi"/>
          <w:color w:val="000000"/>
          <w:sz w:val="20"/>
          <w:lang w:val="en-GB"/>
        </w:rPr>
        <w:t>c</w:t>
      </w:r>
      <w:r w:rsidR="00592836"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13;</w:t>
      </w:r>
    </w:p>
    <w:p w14:paraId="58E72B86"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We, including any of our subcontractors or suppliers for any part of the contract, have not </w:t>
      </w:r>
      <w:r w:rsidR="004E7B6B" w:rsidRPr="003B66D8">
        <w:rPr>
          <w:rFonts w:asciiTheme="majorBidi" w:hAnsiTheme="majorBidi" w:cstheme="majorBidi"/>
          <w:color w:val="000000"/>
          <w:sz w:val="20"/>
          <w:lang w:val="en-GB"/>
        </w:rPr>
        <w:t xml:space="preserve">been declared ineligible by the </w:t>
      </w:r>
      <w:r w:rsidR="00592836"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under the </w:t>
      </w:r>
      <w:r w:rsidR="0040332F" w:rsidRPr="003B66D8">
        <w:rPr>
          <w:rFonts w:asciiTheme="majorBidi" w:hAnsiTheme="majorBidi" w:cstheme="majorBidi"/>
          <w:color w:val="000000"/>
          <w:sz w:val="20"/>
          <w:lang w:val="en-GB"/>
        </w:rPr>
        <w:t>Entity</w:t>
      </w:r>
      <w:r w:rsidR="00592836" w:rsidRPr="003B66D8">
        <w:rPr>
          <w:rFonts w:asciiTheme="majorBidi" w:hAnsiTheme="majorBidi" w:cstheme="majorBidi"/>
          <w:color w:val="000000"/>
          <w:sz w:val="20"/>
          <w:lang w:val="en-GB"/>
        </w:rPr>
        <w:t>’s country</w:t>
      </w:r>
      <w:r w:rsidR="004E7B6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laws or official regulations or by an act of compliance with a decision of the United Nations Security Council;</w:t>
      </w:r>
    </w:p>
    <w:p w14:paraId="377D8B59"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(j) We are not a government owned entity/ We are a government owned entity b</w:t>
      </w:r>
      <w:r w:rsidR="00D977D4" w:rsidRPr="003B66D8">
        <w:rPr>
          <w:rFonts w:asciiTheme="majorBidi" w:hAnsiTheme="majorBidi" w:cstheme="majorBidi"/>
          <w:color w:val="000000"/>
          <w:sz w:val="20"/>
          <w:lang w:val="en-GB"/>
        </w:rPr>
        <w:t xml:space="preserve">ut meet the requirements of ITB </w:t>
      </w:r>
      <w:r w:rsidR="00106F73" w:rsidRPr="003B66D8">
        <w:rPr>
          <w:rFonts w:asciiTheme="majorBidi" w:hAnsiTheme="majorBidi" w:cstheme="majorBidi"/>
          <w:color w:val="000000"/>
          <w:sz w:val="20"/>
          <w:lang w:val="en-GB"/>
        </w:rPr>
        <w:t>sub-c</w:t>
      </w:r>
      <w:r w:rsidR="00D977D4" w:rsidRPr="003B66D8">
        <w:rPr>
          <w:rFonts w:asciiTheme="majorBidi" w:hAnsiTheme="majorBidi" w:cstheme="majorBidi"/>
          <w:color w:val="000000"/>
          <w:sz w:val="20"/>
          <w:lang w:val="en-GB"/>
        </w:rPr>
        <w:t xml:space="preserve">lause </w:t>
      </w:r>
      <w:r w:rsidRPr="003B66D8">
        <w:rPr>
          <w:rFonts w:asciiTheme="majorBidi" w:hAnsiTheme="majorBidi" w:cstheme="majorBidi"/>
          <w:color w:val="000000"/>
          <w:sz w:val="20"/>
          <w:lang w:val="en-GB"/>
        </w:rPr>
        <w:t>4.5</w:t>
      </w:r>
      <w:r w:rsidR="00981B86" w:rsidRPr="003B66D8">
        <w:rPr>
          <w:rStyle w:val="FootnoteReference"/>
          <w:rFonts w:asciiTheme="majorBidi" w:hAnsiTheme="majorBidi" w:cstheme="majorBidi"/>
          <w:color w:val="000000"/>
          <w:sz w:val="20"/>
          <w:lang w:val="en-GB"/>
        </w:rPr>
        <w:footnoteReference w:id="6"/>
      </w:r>
      <w:r w:rsidRPr="003B66D8">
        <w:rPr>
          <w:rFonts w:asciiTheme="majorBidi" w:hAnsiTheme="majorBidi" w:cstheme="majorBidi"/>
          <w:color w:val="000000"/>
          <w:sz w:val="20"/>
          <w:lang w:val="en-GB"/>
        </w:rPr>
        <w:t>;</w:t>
      </w:r>
    </w:p>
    <w:p w14:paraId="66579CBD" w14:textId="0248CD68" w:rsidR="0055428A"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We have paid, or will pay the following commissions, gratuities, or fees with respect to the bidding process or execution of the Contract:</w:t>
      </w:r>
    </w:p>
    <w:p w14:paraId="3DFCB512" w14:textId="77777777" w:rsidR="004E33ED" w:rsidRPr="003B66D8" w:rsidRDefault="004E33ED" w:rsidP="004E7B6B">
      <w:pPr>
        <w:autoSpaceDE w:val="0"/>
        <w:autoSpaceDN w:val="0"/>
        <w:adjustRightInd w:val="0"/>
        <w:spacing w:before="120" w:after="120"/>
        <w:jc w:val="both"/>
        <w:rPr>
          <w:rFonts w:asciiTheme="majorBidi" w:hAnsiTheme="majorBidi" w:cstheme="majorBidi"/>
          <w:color w:val="000000"/>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135"/>
        <w:gridCol w:w="2132"/>
        <w:gridCol w:w="2135"/>
      </w:tblGrid>
      <w:tr w:rsidR="004E7B6B" w:rsidRPr="003B66D8" w14:paraId="2AD13CC2" w14:textId="77777777" w:rsidTr="00182F6B">
        <w:tc>
          <w:tcPr>
            <w:tcW w:w="2215" w:type="dxa"/>
            <w:vAlign w:val="center"/>
          </w:tcPr>
          <w:p w14:paraId="4A24DC78" w14:textId="77777777" w:rsidR="004E7B6B" w:rsidRPr="003B66D8" w:rsidRDefault="004E7B6B"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lastRenderedPageBreak/>
              <w:t>Name of Recipient</w:t>
            </w:r>
          </w:p>
        </w:tc>
        <w:tc>
          <w:tcPr>
            <w:tcW w:w="2215" w:type="dxa"/>
            <w:vAlign w:val="center"/>
          </w:tcPr>
          <w:p w14:paraId="032AD152" w14:textId="77777777" w:rsidR="004E7B6B" w:rsidRPr="003B66D8" w:rsidRDefault="004E7B6B"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Address</w:t>
            </w:r>
          </w:p>
        </w:tc>
        <w:tc>
          <w:tcPr>
            <w:tcW w:w="2216" w:type="dxa"/>
            <w:vAlign w:val="center"/>
          </w:tcPr>
          <w:p w14:paraId="1CACF595" w14:textId="77777777" w:rsidR="004E7B6B" w:rsidRPr="003B66D8" w:rsidRDefault="004E7B6B"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Reason</w:t>
            </w:r>
          </w:p>
        </w:tc>
        <w:tc>
          <w:tcPr>
            <w:tcW w:w="2216" w:type="dxa"/>
            <w:vAlign w:val="center"/>
          </w:tcPr>
          <w:p w14:paraId="325610DA" w14:textId="77777777" w:rsidR="004E7B6B" w:rsidRPr="003B66D8" w:rsidRDefault="004E7B6B"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Amount</w:t>
            </w:r>
          </w:p>
        </w:tc>
      </w:tr>
      <w:tr w:rsidR="004E7B6B" w:rsidRPr="003B66D8" w14:paraId="2F4B9CA7" w14:textId="77777777" w:rsidTr="00182F6B">
        <w:tc>
          <w:tcPr>
            <w:tcW w:w="2215" w:type="dxa"/>
          </w:tcPr>
          <w:p w14:paraId="3814B5D8"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5" w:type="dxa"/>
          </w:tcPr>
          <w:p w14:paraId="0D90F15E"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6" w:type="dxa"/>
          </w:tcPr>
          <w:p w14:paraId="0C886B15"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6" w:type="dxa"/>
          </w:tcPr>
          <w:p w14:paraId="6880C67D"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4E7B6B" w:rsidRPr="003B66D8" w14:paraId="730488D5" w14:textId="77777777" w:rsidTr="00182F6B">
        <w:tc>
          <w:tcPr>
            <w:tcW w:w="2215" w:type="dxa"/>
          </w:tcPr>
          <w:p w14:paraId="02C57416"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5" w:type="dxa"/>
          </w:tcPr>
          <w:p w14:paraId="6C03130E"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6" w:type="dxa"/>
          </w:tcPr>
          <w:p w14:paraId="4CFF0097"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6" w:type="dxa"/>
          </w:tcPr>
          <w:p w14:paraId="6DC67F0A"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4E7B6B" w:rsidRPr="003B66D8" w14:paraId="245F7CDE" w14:textId="77777777" w:rsidTr="00182F6B">
        <w:tc>
          <w:tcPr>
            <w:tcW w:w="2215" w:type="dxa"/>
          </w:tcPr>
          <w:p w14:paraId="10024A4B"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5" w:type="dxa"/>
          </w:tcPr>
          <w:p w14:paraId="42E8DCEA"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6" w:type="dxa"/>
          </w:tcPr>
          <w:p w14:paraId="7A6FC34A"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2216" w:type="dxa"/>
          </w:tcPr>
          <w:p w14:paraId="2CA3D642" w14:textId="77777777" w:rsidR="004E7B6B" w:rsidRPr="003B66D8" w:rsidRDefault="004E7B6B"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981B86" w:rsidRPr="003B66D8" w14:paraId="60FEDB70" w14:textId="77777777" w:rsidTr="00182F6B">
        <w:tc>
          <w:tcPr>
            <w:tcW w:w="8862" w:type="dxa"/>
            <w:gridSpan w:val="4"/>
          </w:tcPr>
          <w:p w14:paraId="7E4610C9" w14:textId="77777777" w:rsidR="00981B86" w:rsidRPr="003B66D8" w:rsidRDefault="00981B86"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(If none has been paid or is to be paid, indicate “none.”)</w:t>
            </w:r>
          </w:p>
        </w:tc>
      </w:tr>
    </w:tbl>
    <w:p w14:paraId="2C355199"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p>
    <w:p w14:paraId="1488225E" w14:textId="77777777" w:rsidR="0055428A" w:rsidRPr="003B66D8" w:rsidRDefault="00981B86"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(l) We understand that this B</w:t>
      </w:r>
      <w:r w:rsidR="0055428A" w:rsidRPr="003B66D8">
        <w:rPr>
          <w:rFonts w:asciiTheme="majorBidi" w:hAnsiTheme="majorBidi" w:cstheme="majorBidi"/>
          <w:color w:val="000000"/>
          <w:sz w:val="20"/>
          <w:lang w:val="en-GB"/>
        </w:rPr>
        <w:t>id, together with your written acceptance thereof included in your notification of award, shall constitute a binding contract between us, until a formal contract is prepared and executed; and</w:t>
      </w:r>
    </w:p>
    <w:p w14:paraId="459B2413"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(m) We understand that you are not bound to accept the lowest evaluated bid or any other bid that you may receive.</w:t>
      </w:r>
    </w:p>
    <w:p w14:paraId="6BC3C205"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(n) We hereby certify that we have taken steps to ensure that no person acting for us or on our behalf will engage in bribery.</w:t>
      </w:r>
    </w:p>
    <w:p w14:paraId="4FF720D8" w14:textId="77777777" w:rsidR="00981B86" w:rsidRPr="003B66D8" w:rsidRDefault="00981B86"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Name</w:t>
      </w:r>
    </w:p>
    <w:p w14:paraId="56B3CF04" w14:textId="77777777" w:rsidR="00D977D4" w:rsidRPr="003B66D8" w:rsidRDefault="00D977D4" w:rsidP="004E7B6B">
      <w:pPr>
        <w:autoSpaceDE w:val="0"/>
        <w:autoSpaceDN w:val="0"/>
        <w:adjustRightInd w:val="0"/>
        <w:spacing w:before="120" w:after="120"/>
        <w:jc w:val="both"/>
        <w:rPr>
          <w:rFonts w:asciiTheme="majorBidi" w:hAnsiTheme="majorBidi" w:cstheme="majorBidi"/>
          <w:color w:val="000000"/>
          <w:sz w:val="20"/>
          <w:lang w:val="en-GB"/>
        </w:rPr>
      </w:pPr>
    </w:p>
    <w:p w14:paraId="4B19B068" w14:textId="77777777" w:rsidR="0055428A" w:rsidRPr="003B66D8" w:rsidRDefault="00981B86"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 the capacity of</w:t>
      </w:r>
    </w:p>
    <w:p w14:paraId="33916B76" w14:textId="77777777" w:rsidR="00D977D4" w:rsidRPr="003B66D8" w:rsidRDefault="00D977D4" w:rsidP="004E7B6B">
      <w:pPr>
        <w:autoSpaceDE w:val="0"/>
        <w:autoSpaceDN w:val="0"/>
        <w:adjustRightInd w:val="0"/>
        <w:spacing w:before="120" w:after="120"/>
        <w:jc w:val="both"/>
        <w:rPr>
          <w:rFonts w:asciiTheme="majorBidi" w:hAnsiTheme="majorBidi" w:cstheme="majorBidi"/>
          <w:color w:val="000000"/>
          <w:sz w:val="20"/>
          <w:lang w:val="en-GB"/>
        </w:rPr>
      </w:pPr>
    </w:p>
    <w:p w14:paraId="6CD453FF"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Signed</w:t>
      </w:r>
    </w:p>
    <w:p w14:paraId="28A75E71" w14:textId="77777777" w:rsidR="00D977D4" w:rsidRPr="003B66D8" w:rsidRDefault="00D977D4" w:rsidP="004E7B6B">
      <w:pPr>
        <w:autoSpaceDE w:val="0"/>
        <w:autoSpaceDN w:val="0"/>
        <w:adjustRightInd w:val="0"/>
        <w:spacing w:before="120" w:after="120"/>
        <w:jc w:val="both"/>
        <w:rPr>
          <w:rFonts w:asciiTheme="majorBidi" w:hAnsiTheme="majorBidi" w:cstheme="majorBidi"/>
          <w:color w:val="000000"/>
          <w:sz w:val="20"/>
          <w:lang w:val="en-GB"/>
        </w:rPr>
      </w:pPr>
    </w:p>
    <w:p w14:paraId="37DED1D2" w14:textId="77777777" w:rsidR="0055428A" w:rsidRPr="003B66D8" w:rsidRDefault="00981B86"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Duly authori</w:t>
      </w:r>
      <w:r w:rsidR="00D977D4" w:rsidRPr="003B66D8">
        <w:rPr>
          <w:rFonts w:asciiTheme="majorBidi" w:hAnsiTheme="majorBidi" w:cstheme="majorBidi"/>
          <w:color w:val="000000"/>
          <w:sz w:val="20"/>
          <w:lang w:val="en-GB"/>
        </w:rPr>
        <w:t>z</w:t>
      </w:r>
      <w:r w:rsidR="0055428A" w:rsidRPr="003B66D8">
        <w:rPr>
          <w:rFonts w:asciiTheme="majorBidi" w:hAnsiTheme="majorBidi" w:cstheme="majorBidi"/>
          <w:color w:val="000000"/>
          <w:sz w:val="20"/>
          <w:lang w:val="en-GB"/>
        </w:rPr>
        <w:t>ed to sign the bid for and on behalf of</w:t>
      </w:r>
    </w:p>
    <w:p w14:paraId="7A2424AD" w14:textId="77777777" w:rsidR="00D977D4" w:rsidRPr="003B66D8" w:rsidRDefault="00D977D4" w:rsidP="004E7B6B">
      <w:pPr>
        <w:autoSpaceDE w:val="0"/>
        <w:autoSpaceDN w:val="0"/>
        <w:adjustRightInd w:val="0"/>
        <w:spacing w:before="120" w:after="120"/>
        <w:jc w:val="both"/>
        <w:rPr>
          <w:rFonts w:asciiTheme="majorBidi" w:hAnsiTheme="majorBidi" w:cstheme="majorBidi"/>
          <w:color w:val="000000"/>
          <w:sz w:val="20"/>
          <w:lang w:val="en-GB"/>
        </w:rPr>
      </w:pPr>
    </w:p>
    <w:p w14:paraId="579FF450" w14:textId="77777777" w:rsidR="0055428A" w:rsidRPr="003B66D8" w:rsidRDefault="0055428A" w:rsidP="004E7B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Dated on </w:t>
      </w:r>
      <w:r w:rsidR="00981B86" w:rsidRPr="003B66D8">
        <w:rPr>
          <w:rFonts w:asciiTheme="majorBidi" w:hAnsiTheme="majorBidi" w:cstheme="majorBidi"/>
          <w:color w:val="000000"/>
          <w:sz w:val="20"/>
          <w:lang w:val="en-GB"/>
        </w:rPr>
        <w:t>__________</w:t>
      </w:r>
      <w:r w:rsidRPr="003B66D8">
        <w:rPr>
          <w:rFonts w:asciiTheme="majorBidi" w:hAnsiTheme="majorBidi" w:cstheme="majorBidi"/>
          <w:color w:val="000000"/>
          <w:sz w:val="20"/>
          <w:lang w:val="en-GB"/>
        </w:rPr>
        <w:t xml:space="preserve"> day of </w:t>
      </w:r>
      <w:r w:rsidR="00981B86" w:rsidRPr="003B66D8">
        <w:rPr>
          <w:rFonts w:asciiTheme="majorBidi" w:hAnsiTheme="majorBidi" w:cstheme="majorBidi"/>
          <w:color w:val="000000"/>
          <w:sz w:val="20"/>
          <w:lang w:val="en-GB"/>
        </w:rPr>
        <w:t>_______________, _______</w:t>
      </w:r>
    </w:p>
    <w:p w14:paraId="2E6C7775" w14:textId="77777777" w:rsidR="0003283B" w:rsidRPr="003B66D8" w:rsidRDefault="0003283B" w:rsidP="004E7B6B">
      <w:pPr>
        <w:spacing w:before="120" w:after="120"/>
        <w:jc w:val="both"/>
        <w:rPr>
          <w:rFonts w:asciiTheme="majorBidi" w:hAnsiTheme="majorBidi" w:cstheme="majorBidi"/>
          <w:color w:val="000000"/>
          <w:sz w:val="20"/>
          <w:lang w:val="en-GB"/>
        </w:rPr>
      </w:pPr>
    </w:p>
    <w:p w14:paraId="122F878B" w14:textId="77777777" w:rsidR="00B36D89" w:rsidRPr="004115CA" w:rsidRDefault="00E339C9" w:rsidP="004115CA">
      <w:pPr>
        <w:pStyle w:val="Heading4"/>
        <w:jc w:val="center"/>
        <w:rPr>
          <w:rStyle w:val="Heading3Char"/>
          <w:rFonts w:asciiTheme="majorBidi" w:hAnsiTheme="majorBidi" w:cstheme="majorBidi"/>
          <w:smallCaps/>
          <w:color w:val="000000"/>
          <w:sz w:val="32"/>
          <w:szCs w:val="32"/>
          <w:lang w:val="en-GB"/>
        </w:rPr>
      </w:pPr>
      <w:r w:rsidRPr="004115CA">
        <w:rPr>
          <w:rStyle w:val="Heading3Char"/>
          <w:rFonts w:asciiTheme="majorBidi" w:hAnsiTheme="majorBidi" w:cstheme="majorBidi"/>
          <w:color w:val="000000"/>
          <w:sz w:val="28"/>
          <w:szCs w:val="28"/>
          <w:lang w:val="en-GB"/>
        </w:rPr>
        <w:br w:type="page"/>
      </w:r>
      <w:bookmarkStart w:id="19" w:name="_Toc283636661"/>
      <w:r w:rsidR="00011CBD" w:rsidRPr="004115CA">
        <w:rPr>
          <w:rStyle w:val="Heading3Char"/>
          <w:rFonts w:asciiTheme="majorBidi" w:hAnsiTheme="majorBidi" w:cstheme="majorBidi"/>
          <w:smallCaps/>
          <w:color w:val="000000"/>
          <w:sz w:val="32"/>
          <w:szCs w:val="32"/>
          <w:lang w:val="en-GB"/>
        </w:rPr>
        <w:lastRenderedPageBreak/>
        <w:t>Appendix to Bid</w:t>
      </w:r>
      <w:bookmarkEnd w:id="19"/>
    </w:p>
    <w:p w14:paraId="446F9046" w14:textId="77777777" w:rsidR="00B36D89" w:rsidRPr="003B66D8" w:rsidRDefault="00B36D89" w:rsidP="005A64F2">
      <w:pPr>
        <w:spacing w:before="120" w:after="120"/>
        <w:jc w:val="both"/>
        <w:rPr>
          <w:rFonts w:asciiTheme="majorBidi" w:hAnsiTheme="majorBidi" w:cstheme="majorBidi"/>
          <w:smallCaps/>
          <w:color w:val="000000"/>
          <w:sz w:val="20"/>
          <w:lang w:val="en-GB"/>
        </w:rPr>
      </w:pPr>
    </w:p>
    <w:p w14:paraId="06FEB0CA" w14:textId="3119D84E" w:rsidR="00011CBD" w:rsidRPr="003B66D8" w:rsidRDefault="00011CBD" w:rsidP="00D977D4">
      <w:pPr>
        <w:autoSpaceDE w:val="0"/>
        <w:autoSpaceDN w:val="0"/>
        <w:adjustRightInd w:val="0"/>
        <w:spacing w:before="120" w:after="120"/>
        <w:jc w:val="center"/>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Schedule of Adjustment Data</w:t>
      </w:r>
      <w:r w:rsidR="001D40AB">
        <w:rPr>
          <w:rFonts w:asciiTheme="majorBidi" w:hAnsiTheme="majorBidi" w:cstheme="majorBidi"/>
          <w:b/>
          <w:bCs/>
          <w:color w:val="000000"/>
          <w:sz w:val="20"/>
          <w:lang w:val="en-GB"/>
        </w:rPr>
        <w:t xml:space="preserve"> </w:t>
      </w:r>
      <w:r w:rsidR="00681B05">
        <w:rPr>
          <w:rFonts w:asciiTheme="majorBidi" w:hAnsiTheme="majorBidi" w:cstheme="majorBidi"/>
          <w:b/>
          <w:bCs/>
          <w:color w:val="000000"/>
          <w:sz w:val="20"/>
          <w:lang w:val="en-GB"/>
        </w:rPr>
        <w:t>(Not</w:t>
      </w:r>
      <w:r w:rsidR="001D40AB">
        <w:rPr>
          <w:rFonts w:asciiTheme="majorBidi" w:hAnsiTheme="majorBidi" w:cstheme="majorBidi"/>
          <w:b/>
          <w:bCs/>
          <w:color w:val="000000"/>
          <w:sz w:val="20"/>
          <w:lang w:val="en-GB"/>
        </w:rPr>
        <w:t xml:space="preserve"> Applicable) </w:t>
      </w:r>
    </w:p>
    <w:p w14:paraId="73D0E350" w14:textId="77777777" w:rsidR="00011CBD" w:rsidRPr="003B66D8" w:rsidRDefault="00011CBD" w:rsidP="005A64F2">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 Tables A, B, and C, below, the Bidder shall (a) indicate its amount of local currency payment, (b) indicate its proposed source and base values of indices for the different foreign currency elements of cost, (c) derive its proposed weightings for local and foreign currency payment, and (d) list the exchange rates used in the currency conversion. In the case of very large and/or complex works contracts, it may be necessary to specify several families of price adjustment formulae corresponding to the different works involved.]</w:t>
      </w:r>
    </w:p>
    <w:p w14:paraId="2FAD5B2A" w14:textId="77777777" w:rsidR="005A64F2" w:rsidRPr="003B66D8" w:rsidRDefault="005A64F2" w:rsidP="005A64F2">
      <w:pPr>
        <w:autoSpaceDE w:val="0"/>
        <w:autoSpaceDN w:val="0"/>
        <w:adjustRightInd w:val="0"/>
        <w:spacing w:before="120" w:after="120"/>
        <w:jc w:val="both"/>
        <w:rPr>
          <w:rFonts w:asciiTheme="majorBidi" w:hAnsiTheme="majorBidi" w:cstheme="majorBidi"/>
          <w:color w:val="000000"/>
          <w:sz w:val="20"/>
          <w:lang w:val="en-GB"/>
        </w:rPr>
      </w:pPr>
    </w:p>
    <w:p w14:paraId="288F31B3" w14:textId="77777777" w:rsidR="005A64F2" w:rsidRPr="003B66D8" w:rsidRDefault="005A64F2" w:rsidP="005A64F2">
      <w:pPr>
        <w:autoSpaceDE w:val="0"/>
        <w:autoSpaceDN w:val="0"/>
        <w:adjustRightInd w:val="0"/>
        <w:spacing w:before="120" w:after="120"/>
        <w:jc w:val="center"/>
        <w:rPr>
          <w:rFonts w:asciiTheme="majorBidi" w:hAnsiTheme="majorBidi" w:cstheme="majorBidi"/>
          <w:smallCaps/>
          <w:color w:val="000000"/>
          <w:sz w:val="20"/>
          <w:lang w:val="en-GB"/>
        </w:rPr>
      </w:pPr>
      <w:r w:rsidRPr="003B66D8">
        <w:rPr>
          <w:rFonts w:asciiTheme="majorBidi" w:hAnsiTheme="majorBidi" w:cstheme="majorBidi"/>
          <w:b/>
          <w:bCs/>
          <w:smallCaps/>
          <w:color w:val="000000"/>
          <w:sz w:val="20"/>
          <w:lang w:val="en-GB"/>
        </w:rPr>
        <w:t>Table A. Local Currency</w:t>
      </w:r>
      <w:r w:rsidR="005E1154" w:rsidRPr="003B66D8">
        <w:rPr>
          <w:rFonts w:asciiTheme="majorBidi" w:hAnsiTheme="majorBidi" w:cstheme="majorBidi"/>
          <w:b/>
          <w:bCs/>
          <w:smallCaps/>
          <w:color w:val="000000"/>
          <w:sz w:val="20"/>
          <w:lang w:val="en-GB"/>
        </w:rPr>
        <w:t xml:space="preserve"> (LC)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1418"/>
        <w:gridCol w:w="1380"/>
        <w:gridCol w:w="1374"/>
        <w:gridCol w:w="1795"/>
        <w:gridCol w:w="1436"/>
      </w:tblGrid>
      <w:tr w:rsidR="00B1790F" w:rsidRPr="003B66D8" w14:paraId="0A534CAA" w14:textId="77777777" w:rsidTr="00182F6B">
        <w:trPr>
          <w:trHeight w:val="52"/>
        </w:trPr>
        <w:tc>
          <w:tcPr>
            <w:tcW w:w="1188" w:type="dxa"/>
            <w:vAlign w:val="center"/>
          </w:tcPr>
          <w:p w14:paraId="187278E5" w14:textId="77777777" w:rsidR="00B1790F" w:rsidRPr="003B66D8" w:rsidRDefault="006E2079"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Index Code</w:t>
            </w:r>
            <w:r w:rsidRPr="003B66D8">
              <w:rPr>
                <w:rStyle w:val="FootnoteReference"/>
                <w:rFonts w:asciiTheme="majorBidi" w:hAnsiTheme="majorBidi" w:cstheme="majorBidi"/>
                <w:b/>
                <w:smallCaps/>
                <w:color w:val="000000"/>
                <w:sz w:val="16"/>
                <w:szCs w:val="16"/>
                <w:lang w:val="en-GB"/>
              </w:rPr>
              <w:footnoteReference w:id="7"/>
            </w:r>
          </w:p>
        </w:tc>
        <w:tc>
          <w:tcPr>
            <w:tcW w:w="1440" w:type="dxa"/>
            <w:vAlign w:val="center"/>
          </w:tcPr>
          <w:p w14:paraId="7A94AD00" w14:textId="77777777" w:rsidR="00B1790F" w:rsidRPr="003B66D8" w:rsidRDefault="006E2079"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Index Description</w:t>
            </w:r>
            <w:r w:rsidRPr="003B66D8">
              <w:rPr>
                <w:rStyle w:val="FootnoteReference"/>
                <w:rFonts w:asciiTheme="majorBidi" w:hAnsiTheme="majorBidi" w:cstheme="majorBidi"/>
                <w:b/>
                <w:smallCaps/>
                <w:color w:val="000000"/>
                <w:sz w:val="16"/>
                <w:szCs w:val="16"/>
                <w:lang w:val="en-GB"/>
              </w:rPr>
              <w:footnoteReference w:id="8"/>
            </w:r>
          </w:p>
        </w:tc>
        <w:tc>
          <w:tcPr>
            <w:tcW w:w="1440" w:type="dxa"/>
            <w:vAlign w:val="center"/>
          </w:tcPr>
          <w:p w14:paraId="34BDC19A" w14:textId="77777777" w:rsidR="00B1790F" w:rsidRPr="003B66D8" w:rsidRDefault="006E2079"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Source of Index</w:t>
            </w:r>
            <w:r w:rsidRPr="003B66D8">
              <w:rPr>
                <w:rStyle w:val="FootnoteReference"/>
                <w:rFonts w:asciiTheme="majorBidi" w:hAnsiTheme="majorBidi" w:cstheme="majorBidi"/>
                <w:b/>
                <w:smallCaps/>
                <w:color w:val="000000"/>
                <w:sz w:val="16"/>
                <w:szCs w:val="16"/>
                <w:lang w:val="en-GB"/>
              </w:rPr>
              <w:footnoteReference w:id="9"/>
            </w:r>
          </w:p>
        </w:tc>
        <w:tc>
          <w:tcPr>
            <w:tcW w:w="1440" w:type="dxa"/>
            <w:vAlign w:val="center"/>
          </w:tcPr>
          <w:p w14:paraId="6EB8FA4C" w14:textId="77777777" w:rsidR="00B1790F" w:rsidRPr="003B66D8" w:rsidRDefault="006E2079"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Base value and Date</w:t>
            </w:r>
            <w:r w:rsidRPr="003B66D8">
              <w:rPr>
                <w:rStyle w:val="FootnoteReference"/>
                <w:rFonts w:asciiTheme="majorBidi" w:hAnsiTheme="majorBidi" w:cstheme="majorBidi"/>
                <w:b/>
                <w:smallCaps/>
                <w:color w:val="000000"/>
                <w:sz w:val="16"/>
                <w:szCs w:val="16"/>
                <w:lang w:val="en-GB"/>
              </w:rPr>
              <w:footnoteReference w:id="10"/>
            </w:r>
          </w:p>
        </w:tc>
        <w:tc>
          <w:tcPr>
            <w:tcW w:w="1877" w:type="dxa"/>
            <w:vAlign w:val="center"/>
          </w:tcPr>
          <w:p w14:paraId="49672F25" w14:textId="77777777" w:rsidR="00B1790F" w:rsidRPr="003B66D8" w:rsidRDefault="006E2079"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Bidder’s related currency amount</w:t>
            </w:r>
          </w:p>
        </w:tc>
        <w:tc>
          <w:tcPr>
            <w:tcW w:w="1477" w:type="dxa"/>
            <w:vAlign w:val="center"/>
          </w:tcPr>
          <w:p w14:paraId="168869E6" w14:textId="2DAD0A78" w:rsidR="00B1790F" w:rsidRPr="003B66D8" w:rsidRDefault="006E2079"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 xml:space="preserve">Bidder’s proposed </w:t>
            </w:r>
            <w:r w:rsidR="00081336" w:rsidRPr="003B66D8">
              <w:rPr>
                <w:rFonts w:asciiTheme="majorBidi" w:hAnsiTheme="majorBidi" w:cstheme="majorBidi"/>
                <w:b/>
                <w:smallCaps/>
                <w:color w:val="000000"/>
                <w:sz w:val="16"/>
                <w:szCs w:val="16"/>
                <w:lang w:val="en-GB"/>
              </w:rPr>
              <w:t>weighting</w:t>
            </w:r>
          </w:p>
        </w:tc>
      </w:tr>
      <w:tr w:rsidR="00B1790F" w:rsidRPr="003B66D8" w14:paraId="060320BB" w14:textId="77777777" w:rsidTr="00182F6B">
        <w:tc>
          <w:tcPr>
            <w:tcW w:w="1188" w:type="dxa"/>
          </w:tcPr>
          <w:p w14:paraId="38B0BA66"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6EEBAE13" w14:textId="77777777" w:rsidR="00B1790F" w:rsidRPr="003B66D8" w:rsidRDefault="006E2079"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Nonadjustable</w:t>
            </w:r>
          </w:p>
        </w:tc>
        <w:tc>
          <w:tcPr>
            <w:tcW w:w="1440" w:type="dxa"/>
          </w:tcPr>
          <w:p w14:paraId="6281F2A1" w14:textId="77777777" w:rsidR="00B1790F" w:rsidRPr="003B66D8" w:rsidRDefault="00D977D4" w:rsidP="00182F6B">
            <w:pPr>
              <w:autoSpaceDE w:val="0"/>
              <w:autoSpaceDN w:val="0"/>
              <w:adjustRightInd w:val="0"/>
              <w:spacing w:before="120" w:after="120"/>
              <w:jc w:val="center"/>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___</w:t>
            </w:r>
          </w:p>
        </w:tc>
        <w:tc>
          <w:tcPr>
            <w:tcW w:w="1440" w:type="dxa"/>
          </w:tcPr>
          <w:p w14:paraId="2E4601B3" w14:textId="77777777" w:rsidR="00B1790F" w:rsidRPr="003B66D8" w:rsidRDefault="00D977D4" w:rsidP="00182F6B">
            <w:pPr>
              <w:autoSpaceDE w:val="0"/>
              <w:autoSpaceDN w:val="0"/>
              <w:adjustRightInd w:val="0"/>
              <w:spacing w:before="120" w:after="120"/>
              <w:jc w:val="center"/>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___</w:t>
            </w:r>
          </w:p>
        </w:tc>
        <w:tc>
          <w:tcPr>
            <w:tcW w:w="1877" w:type="dxa"/>
          </w:tcPr>
          <w:p w14:paraId="4EBC097E" w14:textId="77777777" w:rsidR="00B1790F" w:rsidRPr="003B66D8" w:rsidRDefault="00D977D4" w:rsidP="00182F6B">
            <w:pPr>
              <w:autoSpaceDE w:val="0"/>
              <w:autoSpaceDN w:val="0"/>
              <w:adjustRightInd w:val="0"/>
              <w:spacing w:before="120" w:after="120"/>
              <w:jc w:val="center"/>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____</w:t>
            </w:r>
          </w:p>
        </w:tc>
        <w:tc>
          <w:tcPr>
            <w:tcW w:w="1477" w:type="dxa"/>
          </w:tcPr>
          <w:p w14:paraId="1EC4FBF8" w14:textId="77777777" w:rsidR="00B1790F" w:rsidRPr="003B66D8" w:rsidRDefault="006E2079"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A: _______</w:t>
            </w:r>
            <w:r w:rsidRPr="003B66D8">
              <w:rPr>
                <w:rStyle w:val="FootnoteReference"/>
                <w:rFonts w:asciiTheme="majorBidi" w:hAnsiTheme="majorBidi" w:cstheme="majorBidi"/>
                <w:color w:val="000000"/>
                <w:sz w:val="16"/>
                <w:szCs w:val="16"/>
                <w:lang w:val="en-GB"/>
              </w:rPr>
              <w:footnoteReference w:id="11"/>
            </w:r>
          </w:p>
        </w:tc>
      </w:tr>
      <w:tr w:rsidR="00B1790F" w:rsidRPr="003B66D8" w14:paraId="5541C3E9" w14:textId="77777777" w:rsidTr="00182F6B">
        <w:tc>
          <w:tcPr>
            <w:tcW w:w="1188" w:type="dxa"/>
          </w:tcPr>
          <w:p w14:paraId="410B4BEC"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696C7A18"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0194D100"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45229E27"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877" w:type="dxa"/>
          </w:tcPr>
          <w:p w14:paraId="5C1A1E00"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77" w:type="dxa"/>
          </w:tcPr>
          <w:p w14:paraId="70FDD784" w14:textId="77777777" w:rsidR="00B1790F" w:rsidRPr="003B66D8" w:rsidRDefault="006E2079"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B: _______</w:t>
            </w:r>
          </w:p>
        </w:tc>
      </w:tr>
      <w:tr w:rsidR="00B1790F" w:rsidRPr="003B66D8" w14:paraId="5B11FB10" w14:textId="77777777" w:rsidTr="00182F6B">
        <w:tc>
          <w:tcPr>
            <w:tcW w:w="1188" w:type="dxa"/>
          </w:tcPr>
          <w:p w14:paraId="57059D48"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0D6FB29E"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11241A9D"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311DA9E4"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877" w:type="dxa"/>
          </w:tcPr>
          <w:p w14:paraId="5A0B53C9"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77" w:type="dxa"/>
          </w:tcPr>
          <w:p w14:paraId="7F9A3C8D" w14:textId="77777777" w:rsidR="006E2079" w:rsidRPr="003B66D8" w:rsidRDefault="006E2079"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C: _______</w:t>
            </w:r>
          </w:p>
        </w:tc>
      </w:tr>
      <w:tr w:rsidR="00B1790F" w:rsidRPr="003B66D8" w14:paraId="5E66FA81" w14:textId="77777777" w:rsidTr="00182F6B">
        <w:tc>
          <w:tcPr>
            <w:tcW w:w="1188" w:type="dxa"/>
            <w:tcBorders>
              <w:bottom w:val="single" w:sz="4" w:space="0" w:color="auto"/>
            </w:tcBorders>
          </w:tcPr>
          <w:p w14:paraId="5BD968CE"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bottom w:val="single" w:sz="4" w:space="0" w:color="auto"/>
            </w:tcBorders>
          </w:tcPr>
          <w:p w14:paraId="3E96986D"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bottom w:val="single" w:sz="4" w:space="0" w:color="auto"/>
            </w:tcBorders>
          </w:tcPr>
          <w:p w14:paraId="32627586"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bottom w:val="single" w:sz="4" w:space="0" w:color="auto"/>
            </w:tcBorders>
          </w:tcPr>
          <w:p w14:paraId="06436D0D"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877" w:type="dxa"/>
          </w:tcPr>
          <w:p w14:paraId="63BB3741"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77" w:type="dxa"/>
          </w:tcPr>
          <w:p w14:paraId="2043A6E9" w14:textId="77777777" w:rsidR="00B1790F" w:rsidRPr="003B66D8" w:rsidRDefault="006E2079"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D: _______</w:t>
            </w:r>
          </w:p>
        </w:tc>
      </w:tr>
      <w:tr w:rsidR="00B1790F" w:rsidRPr="003B66D8" w14:paraId="2D80CE30" w14:textId="77777777" w:rsidTr="00182F6B">
        <w:tc>
          <w:tcPr>
            <w:tcW w:w="1188" w:type="dxa"/>
            <w:tcBorders>
              <w:bottom w:val="single" w:sz="4" w:space="0" w:color="auto"/>
            </w:tcBorders>
          </w:tcPr>
          <w:p w14:paraId="2FA51A1B"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bottom w:val="single" w:sz="4" w:space="0" w:color="auto"/>
            </w:tcBorders>
          </w:tcPr>
          <w:p w14:paraId="6BE73F38"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bottom w:val="single" w:sz="4" w:space="0" w:color="auto"/>
            </w:tcBorders>
          </w:tcPr>
          <w:p w14:paraId="21713724"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bottom w:val="single" w:sz="4" w:space="0" w:color="auto"/>
            </w:tcBorders>
          </w:tcPr>
          <w:p w14:paraId="0F5D13DB"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877" w:type="dxa"/>
            <w:tcBorders>
              <w:bottom w:val="single" w:sz="4" w:space="0" w:color="auto"/>
            </w:tcBorders>
          </w:tcPr>
          <w:p w14:paraId="00CF7FBF"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77" w:type="dxa"/>
          </w:tcPr>
          <w:p w14:paraId="336464EE" w14:textId="77777777" w:rsidR="00B1790F" w:rsidRPr="003B66D8" w:rsidRDefault="006E2079"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E: _______</w:t>
            </w:r>
          </w:p>
        </w:tc>
      </w:tr>
      <w:tr w:rsidR="00B1790F" w:rsidRPr="003B66D8" w14:paraId="0EB6EA89" w14:textId="77777777" w:rsidTr="00182F6B">
        <w:tc>
          <w:tcPr>
            <w:tcW w:w="1188" w:type="dxa"/>
            <w:tcBorders>
              <w:top w:val="single" w:sz="4" w:space="0" w:color="auto"/>
              <w:left w:val="nil"/>
              <w:bottom w:val="nil"/>
              <w:right w:val="nil"/>
            </w:tcBorders>
          </w:tcPr>
          <w:p w14:paraId="4172D09B"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top w:val="single" w:sz="4" w:space="0" w:color="auto"/>
              <w:left w:val="nil"/>
              <w:bottom w:val="nil"/>
              <w:right w:val="nil"/>
            </w:tcBorders>
          </w:tcPr>
          <w:p w14:paraId="6CB99F3D"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top w:val="single" w:sz="4" w:space="0" w:color="auto"/>
              <w:left w:val="nil"/>
              <w:bottom w:val="nil"/>
              <w:right w:val="nil"/>
            </w:tcBorders>
          </w:tcPr>
          <w:p w14:paraId="281ECFE9" w14:textId="77777777" w:rsidR="00B1790F" w:rsidRPr="003B66D8" w:rsidRDefault="00B1790F"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top w:val="single" w:sz="4" w:space="0" w:color="auto"/>
              <w:left w:val="nil"/>
              <w:bottom w:val="nil"/>
              <w:right w:val="single" w:sz="4" w:space="0" w:color="auto"/>
            </w:tcBorders>
          </w:tcPr>
          <w:p w14:paraId="411AF516" w14:textId="77777777" w:rsidR="00B1790F" w:rsidRPr="003B66D8" w:rsidRDefault="006E2079" w:rsidP="00182F6B">
            <w:pPr>
              <w:autoSpaceDE w:val="0"/>
              <w:autoSpaceDN w:val="0"/>
              <w:adjustRightInd w:val="0"/>
              <w:spacing w:before="120" w:after="120"/>
              <w:jc w:val="both"/>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Total</w:t>
            </w:r>
          </w:p>
        </w:tc>
        <w:tc>
          <w:tcPr>
            <w:tcW w:w="1877" w:type="dxa"/>
            <w:tcBorders>
              <w:left w:val="single" w:sz="4" w:space="0" w:color="auto"/>
            </w:tcBorders>
          </w:tcPr>
          <w:p w14:paraId="423925DB" w14:textId="77777777" w:rsidR="00B1790F" w:rsidRPr="003B66D8" w:rsidRDefault="00B1790F" w:rsidP="00182F6B">
            <w:pPr>
              <w:autoSpaceDE w:val="0"/>
              <w:autoSpaceDN w:val="0"/>
              <w:adjustRightInd w:val="0"/>
              <w:spacing w:before="120" w:after="120"/>
              <w:jc w:val="both"/>
              <w:rPr>
                <w:rFonts w:asciiTheme="majorBidi" w:hAnsiTheme="majorBidi" w:cstheme="majorBidi"/>
                <w:b/>
                <w:smallCaps/>
                <w:color w:val="000000"/>
                <w:sz w:val="16"/>
                <w:szCs w:val="16"/>
                <w:lang w:val="en-GB"/>
              </w:rPr>
            </w:pPr>
          </w:p>
        </w:tc>
        <w:tc>
          <w:tcPr>
            <w:tcW w:w="1477" w:type="dxa"/>
          </w:tcPr>
          <w:p w14:paraId="256E2CBC" w14:textId="77777777" w:rsidR="00B1790F" w:rsidRPr="003B66D8" w:rsidRDefault="006E2079" w:rsidP="00182F6B">
            <w:pPr>
              <w:autoSpaceDE w:val="0"/>
              <w:autoSpaceDN w:val="0"/>
              <w:adjustRightInd w:val="0"/>
              <w:spacing w:before="120" w:after="120"/>
              <w:jc w:val="both"/>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1.00</w:t>
            </w:r>
          </w:p>
        </w:tc>
      </w:tr>
    </w:tbl>
    <w:p w14:paraId="1A505321" w14:textId="77777777" w:rsidR="00011CBD" w:rsidRPr="003B66D8" w:rsidRDefault="00011CBD" w:rsidP="002364E1">
      <w:pPr>
        <w:autoSpaceDE w:val="0"/>
        <w:autoSpaceDN w:val="0"/>
        <w:adjustRightInd w:val="0"/>
        <w:spacing w:before="120" w:after="120"/>
        <w:jc w:val="both"/>
        <w:rPr>
          <w:rFonts w:asciiTheme="majorBidi" w:hAnsiTheme="majorBidi" w:cstheme="majorBidi"/>
          <w:color w:val="000000"/>
          <w:sz w:val="20"/>
          <w:lang w:val="en-GB"/>
        </w:rPr>
      </w:pPr>
    </w:p>
    <w:p w14:paraId="1691C5CC" w14:textId="77777777" w:rsidR="006E2079" w:rsidRPr="003B66D8" w:rsidRDefault="006E2079" w:rsidP="002364E1">
      <w:pPr>
        <w:autoSpaceDE w:val="0"/>
        <w:autoSpaceDN w:val="0"/>
        <w:adjustRightInd w:val="0"/>
        <w:spacing w:before="120" w:after="120"/>
        <w:jc w:val="both"/>
        <w:rPr>
          <w:rFonts w:asciiTheme="majorBidi" w:hAnsiTheme="majorBidi" w:cstheme="majorBidi"/>
          <w:color w:val="000000"/>
          <w:sz w:val="20"/>
          <w:lang w:val="en-GB"/>
        </w:rPr>
      </w:pPr>
    </w:p>
    <w:p w14:paraId="715DEE69" w14:textId="77777777" w:rsidR="00011CBD" w:rsidRPr="003B66D8" w:rsidRDefault="00011CBD" w:rsidP="002364E1">
      <w:pPr>
        <w:autoSpaceDE w:val="0"/>
        <w:autoSpaceDN w:val="0"/>
        <w:adjustRightInd w:val="0"/>
        <w:spacing w:before="120" w:after="120"/>
        <w:jc w:val="center"/>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Table B. Foreign Currency (FC)</w:t>
      </w:r>
    </w:p>
    <w:p w14:paraId="3B90210A" w14:textId="77777777" w:rsidR="00011CBD" w:rsidRPr="003B66D8" w:rsidRDefault="00011CBD" w:rsidP="002364E1">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b/>
          <w:bCs/>
          <w:color w:val="000000"/>
          <w:sz w:val="20"/>
          <w:lang w:val="en-GB"/>
        </w:rPr>
        <w:t>State type:</w:t>
      </w:r>
      <w:r w:rsidRPr="003B66D8">
        <w:rPr>
          <w:rFonts w:asciiTheme="majorBidi" w:hAnsiTheme="majorBidi" w:cstheme="majorBidi"/>
          <w:color w:val="000000"/>
          <w:sz w:val="20"/>
          <w:lang w:val="en-GB"/>
        </w:rPr>
        <w:t xml:space="preserve"> </w:t>
      </w:r>
      <w:r w:rsidRPr="003B66D8">
        <w:rPr>
          <w:rFonts w:asciiTheme="majorBidi" w:hAnsiTheme="majorBidi" w:cstheme="majorBidi"/>
          <w:i/>
          <w:color w:val="000000"/>
          <w:sz w:val="20"/>
          <w:lang w:val="en-GB"/>
        </w:rPr>
        <w:t>[If the Bidder is allowed to quote in local and foreign currencies</w:t>
      </w:r>
      <w:r w:rsidR="002364E1" w:rsidRPr="003B66D8">
        <w:rPr>
          <w:rFonts w:asciiTheme="majorBidi" w:hAnsiTheme="majorBidi" w:cstheme="majorBidi"/>
          <w:i/>
          <w:color w:val="000000"/>
          <w:sz w:val="20"/>
          <w:lang w:val="en-GB"/>
        </w:rPr>
        <w:t xml:space="preserve"> </w:t>
      </w:r>
      <w:r w:rsidRPr="003B66D8">
        <w:rPr>
          <w:rFonts w:asciiTheme="majorBidi" w:hAnsiTheme="majorBidi" w:cstheme="majorBidi"/>
          <w:i/>
          <w:color w:val="000000"/>
          <w:sz w:val="20"/>
          <w:lang w:val="en-GB"/>
        </w:rPr>
        <w:t>and the Bidder wishes to quote in more than one foreign currency, this table should be</w:t>
      </w:r>
      <w:r w:rsidR="002364E1" w:rsidRPr="003B66D8">
        <w:rPr>
          <w:rFonts w:asciiTheme="majorBidi" w:hAnsiTheme="majorBidi" w:cstheme="majorBidi"/>
          <w:i/>
          <w:color w:val="000000"/>
          <w:sz w:val="20"/>
          <w:lang w:val="en-GB"/>
        </w:rPr>
        <w:t xml:space="preserve"> </w:t>
      </w:r>
      <w:r w:rsidRPr="003B66D8">
        <w:rPr>
          <w:rFonts w:asciiTheme="majorBidi" w:hAnsiTheme="majorBidi" w:cstheme="majorBidi"/>
          <w:i/>
          <w:color w:val="000000"/>
          <w:sz w:val="20"/>
          <w:lang w:val="en-GB"/>
        </w:rPr>
        <w:t>repeated for each foreign currency.]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1228"/>
        <w:gridCol w:w="996"/>
        <w:gridCol w:w="1060"/>
        <w:gridCol w:w="1405"/>
        <w:gridCol w:w="1545"/>
        <w:gridCol w:w="1490"/>
      </w:tblGrid>
      <w:tr w:rsidR="002364E1" w:rsidRPr="003B66D8" w14:paraId="5A532B19" w14:textId="77777777" w:rsidTr="00182F6B">
        <w:trPr>
          <w:trHeight w:val="52"/>
        </w:trPr>
        <w:tc>
          <w:tcPr>
            <w:tcW w:w="848" w:type="dxa"/>
            <w:vAlign w:val="center"/>
          </w:tcPr>
          <w:p w14:paraId="23504FE1" w14:textId="77777777" w:rsidR="002364E1" w:rsidRPr="003B66D8" w:rsidRDefault="002364E1"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Index Code</w:t>
            </w:r>
          </w:p>
        </w:tc>
        <w:tc>
          <w:tcPr>
            <w:tcW w:w="1243" w:type="dxa"/>
            <w:vAlign w:val="center"/>
          </w:tcPr>
          <w:p w14:paraId="5B153D02" w14:textId="77777777" w:rsidR="002364E1" w:rsidRPr="003B66D8" w:rsidRDefault="002364E1"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Index Description</w:t>
            </w:r>
          </w:p>
        </w:tc>
        <w:tc>
          <w:tcPr>
            <w:tcW w:w="1034" w:type="dxa"/>
            <w:vAlign w:val="center"/>
          </w:tcPr>
          <w:p w14:paraId="58D26080" w14:textId="77777777" w:rsidR="002364E1" w:rsidRPr="003B66D8" w:rsidRDefault="002364E1"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Source of Index</w:t>
            </w:r>
          </w:p>
        </w:tc>
        <w:tc>
          <w:tcPr>
            <w:tcW w:w="1123" w:type="dxa"/>
            <w:vAlign w:val="center"/>
          </w:tcPr>
          <w:p w14:paraId="19CCE21F" w14:textId="77777777" w:rsidR="002364E1" w:rsidRPr="003B66D8" w:rsidRDefault="002364E1"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Base value and Date</w:t>
            </w:r>
          </w:p>
        </w:tc>
        <w:tc>
          <w:tcPr>
            <w:tcW w:w="1440" w:type="dxa"/>
            <w:vAlign w:val="center"/>
          </w:tcPr>
          <w:p w14:paraId="640B8E02" w14:textId="77777777" w:rsidR="002364E1" w:rsidRPr="003B66D8" w:rsidRDefault="002364E1"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Bidder’s related source currency in type/amount</w:t>
            </w:r>
          </w:p>
        </w:tc>
        <w:tc>
          <w:tcPr>
            <w:tcW w:w="1620" w:type="dxa"/>
          </w:tcPr>
          <w:p w14:paraId="2A53DF42" w14:textId="77777777" w:rsidR="002364E1" w:rsidRPr="003B66D8" w:rsidRDefault="002364E1"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Equivalent in FC1</w:t>
            </w:r>
          </w:p>
        </w:tc>
        <w:tc>
          <w:tcPr>
            <w:tcW w:w="1554" w:type="dxa"/>
            <w:vAlign w:val="center"/>
          </w:tcPr>
          <w:p w14:paraId="6EA8BC78" w14:textId="77777777" w:rsidR="002364E1" w:rsidRPr="003B66D8" w:rsidRDefault="002364E1"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 xml:space="preserve">Bidder’s proposed </w:t>
            </w:r>
            <w:proofErr w:type="spellStart"/>
            <w:r w:rsidRPr="003B66D8">
              <w:rPr>
                <w:rFonts w:asciiTheme="majorBidi" w:hAnsiTheme="majorBidi" w:cstheme="majorBidi"/>
                <w:b/>
                <w:smallCaps/>
                <w:color w:val="000000"/>
                <w:sz w:val="16"/>
                <w:szCs w:val="16"/>
                <w:lang w:val="en-GB"/>
              </w:rPr>
              <w:t>weighthing</w:t>
            </w:r>
            <w:proofErr w:type="spellEnd"/>
          </w:p>
        </w:tc>
      </w:tr>
      <w:tr w:rsidR="002364E1" w:rsidRPr="003B66D8" w14:paraId="263888EB" w14:textId="77777777" w:rsidTr="00182F6B">
        <w:tc>
          <w:tcPr>
            <w:tcW w:w="848" w:type="dxa"/>
          </w:tcPr>
          <w:p w14:paraId="43A94050"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243" w:type="dxa"/>
          </w:tcPr>
          <w:p w14:paraId="4F151BEC"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Nonadjustable</w:t>
            </w:r>
          </w:p>
        </w:tc>
        <w:tc>
          <w:tcPr>
            <w:tcW w:w="1034" w:type="dxa"/>
          </w:tcPr>
          <w:p w14:paraId="77DD04EC"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123" w:type="dxa"/>
          </w:tcPr>
          <w:p w14:paraId="7512C9EB"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6CD923B2"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620" w:type="dxa"/>
          </w:tcPr>
          <w:p w14:paraId="613B5015"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554" w:type="dxa"/>
          </w:tcPr>
          <w:p w14:paraId="3B7C2F8A"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A: _______</w:t>
            </w:r>
            <w:r w:rsidRPr="003B66D8">
              <w:rPr>
                <w:rStyle w:val="FootnoteReference"/>
                <w:rFonts w:asciiTheme="majorBidi" w:hAnsiTheme="majorBidi" w:cstheme="majorBidi"/>
                <w:color w:val="000000"/>
                <w:sz w:val="16"/>
                <w:szCs w:val="16"/>
                <w:lang w:val="en-GB"/>
              </w:rPr>
              <w:footnoteReference w:id="12"/>
            </w:r>
          </w:p>
        </w:tc>
      </w:tr>
      <w:tr w:rsidR="002364E1" w:rsidRPr="003B66D8" w14:paraId="5282FDD2" w14:textId="77777777" w:rsidTr="00182F6B">
        <w:tc>
          <w:tcPr>
            <w:tcW w:w="848" w:type="dxa"/>
          </w:tcPr>
          <w:p w14:paraId="61E9534B"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243" w:type="dxa"/>
          </w:tcPr>
          <w:p w14:paraId="4F2D5FBA"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034" w:type="dxa"/>
          </w:tcPr>
          <w:p w14:paraId="1ABE4999"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123" w:type="dxa"/>
          </w:tcPr>
          <w:p w14:paraId="111A430F"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378B4D13"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620" w:type="dxa"/>
          </w:tcPr>
          <w:p w14:paraId="76189556"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554" w:type="dxa"/>
          </w:tcPr>
          <w:p w14:paraId="2825F05E"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B: _______</w:t>
            </w:r>
          </w:p>
        </w:tc>
      </w:tr>
      <w:tr w:rsidR="002364E1" w:rsidRPr="003B66D8" w14:paraId="51FB06BA" w14:textId="77777777" w:rsidTr="00182F6B">
        <w:tc>
          <w:tcPr>
            <w:tcW w:w="848" w:type="dxa"/>
          </w:tcPr>
          <w:p w14:paraId="0650398F"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243" w:type="dxa"/>
          </w:tcPr>
          <w:p w14:paraId="4EBCD560"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034" w:type="dxa"/>
          </w:tcPr>
          <w:p w14:paraId="3D52A715"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123" w:type="dxa"/>
          </w:tcPr>
          <w:p w14:paraId="26E096FD"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110D30E5"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620" w:type="dxa"/>
          </w:tcPr>
          <w:p w14:paraId="42197185"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554" w:type="dxa"/>
          </w:tcPr>
          <w:p w14:paraId="6524DB39"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C: _______</w:t>
            </w:r>
          </w:p>
        </w:tc>
      </w:tr>
      <w:tr w:rsidR="002364E1" w:rsidRPr="003B66D8" w14:paraId="137AAF80" w14:textId="77777777" w:rsidTr="00182F6B">
        <w:tc>
          <w:tcPr>
            <w:tcW w:w="848" w:type="dxa"/>
            <w:tcBorders>
              <w:bottom w:val="single" w:sz="4" w:space="0" w:color="auto"/>
            </w:tcBorders>
          </w:tcPr>
          <w:p w14:paraId="263DF26D"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243" w:type="dxa"/>
            <w:tcBorders>
              <w:bottom w:val="single" w:sz="4" w:space="0" w:color="auto"/>
            </w:tcBorders>
          </w:tcPr>
          <w:p w14:paraId="318A05CF"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034" w:type="dxa"/>
            <w:tcBorders>
              <w:bottom w:val="single" w:sz="4" w:space="0" w:color="auto"/>
            </w:tcBorders>
          </w:tcPr>
          <w:p w14:paraId="170D913F"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123" w:type="dxa"/>
            <w:tcBorders>
              <w:bottom w:val="single" w:sz="4" w:space="0" w:color="auto"/>
            </w:tcBorders>
          </w:tcPr>
          <w:p w14:paraId="7E89D674"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Pr>
          <w:p w14:paraId="08F525AB"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620" w:type="dxa"/>
          </w:tcPr>
          <w:p w14:paraId="3FB2B89C"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554" w:type="dxa"/>
          </w:tcPr>
          <w:p w14:paraId="466107F2"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D: _______</w:t>
            </w:r>
          </w:p>
        </w:tc>
      </w:tr>
      <w:tr w:rsidR="002364E1" w:rsidRPr="003B66D8" w14:paraId="475387C2" w14:textId="77777777" w:rsidTr="00182F6B">
        <w:tc>
          <w:tcPr>
            <w:tcW w:w="848" w:type="dxa"/>
            <w:tcBorders>
              <w:bottom w:val="single" w:sz="4" w:space="0" w:color="auto"/>
            </w:tcBorders>
          </w:tcPr>
          <w:p w14:paraId="64AB7A25"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243" w:type="dxa"/>
            <w:tcBorders>
              <w:bottom w:val="single" w:sz="4" w:space="0" w:color="auto"/>
            </w:tcBorders>
          </w:tcPr>
          <w:p w14:paraId="2179C392"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034" w:type="dxa"/>
            <w:tcBorders>
              <w:bottom w:val="single" w:sz="4" w:space="0" w:color="auto"/>
            </w:tcBorders>
          </w:tcPr>
          <w:p w14:paraId="5750819E"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123" w:type="dxa"/>
            <w:tcBorders>
              <w:bottom w:val="single" w:sz="4" w:space="0" w:color="auto"/>
            </w:tcBorders>
          </w:tcPr>
          <w:p w14:paraId="46897279"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440" w:type="dxa"/>
            <w:tcBorders>
              <w:bottom w:val="single" w:sz="4" w:space="0" w:color="auto"/>
            </w:tcBorders>
          </w:tcPr>
          <w:p w14:paraId="21F97143"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620" w:type="dxa"/>
          </w:tcPr>
          <w:p w14:paraId="797AE0FE"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554" w:type="dxa"/>
          </w:tcPr>
          <w:p w14:paraId="7A165F50"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E: _______</w:t>
            </w:r>
          </w:p>
        </w:tc>
      </w:tr>
      <w:tr w:rsidR="002364E1" w:rsidRPr="003B66D8" w14:paraId="60CAFFA3" w14:textId="77777777" w:rsidTr="00182F6B">
        <w:tc>
          <w:tcPr>
            <w:tcW w:w="848" w:type="dxa"/>
            <w:tcBorders>
              <w:top w:val="single" w:sz="4" w:space="0" w:color="auto"/>
              <w:left w:val="nil"/>
              <w:bottom w:val="nil"/>
              <w:right w:val="nil"/>
            </w:tcBorders>
          </w:tcPr>
          <w:p w14:paraId="6A8BF584"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243" w:type="dxa"/>
            <w:tcBorders>
              <w:top w:val="single" w:sz="4" w:space="0" w:color="auto"/>
              <w:left w:val="nil"/>
              <w:bottom w:val="nil"/>
              <w:right w:val="nil"/>
            </w:tcBorders>
          </w:tcPr>
          <w:p w14:paraId="1656B334"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034" w:type="dxa"/>
            <w:tcBorders>
              <w:top w:val="single" w:sz="4" w:space="0" w:color="auto"/>
              <w:left w:val="nil"/>
              <w:bottom w:val="nil"/>
              <w:right w:val="nil"/>
            </w:tcBorders>
          </w:tcPr>
          <w:p w14:paraId="17259B19" w14:textId="77777777" w:rsidR="002364E1" w:rsidRPr="003B66D8" w:rsidRDefault="002364E1"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123" w:type="dxa"/>
            <w:tcBorders>
              <w:top w:val="single" w:sz="4" w:space="0" w:color="auto"/>
              <w:left w:val="nil"/>
              <w:bottom w:val="nil"/>
              <w:right w:val="single" w:sz="4" w:space="0" w:color="auto"/>
            </w:tcBorders>
          </w:tcPr>
          <w:p w14:paraId="18BBD352" w14:textId="77777777" w:rsidR="002364E1" w:rsidRPr="003B66D8" w:rsidRDefault="002364E1" w:rsidP="00182F6B">
            <w:pPr>
              <w:autoSpaceDE w:val="0"/>
              <w:autoSpaceDN w:val="0"/>
              <w:adjustRightInd w:val="0"/>
              <w:spacing w:before="120" w:after="120"/>
              <w:jc w:val="both"/>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Total</w:t>
            </w:r>
          </w:p>
        </w:tc>
        <w:tc>
          <w:tcPr>
            <w:tcW w:w="1440" w:type="dxa"/>
            <w:tcBorders>
              <w:left w:val="single" w:sz="4" w:space="0" w:color="auto"/>
            </w:tcBorders>
          </w:tcPr>
          <w:p w14:paraId="78A69DF8" w14:textId="77777777" w:rsidR="002364E1" w:rsidRPr="003B66D8" w:rsidRDefault="002364E1" w:rsidP="00182F6B">
            <w:pPr>
              <w:autoSpaceDE w:val="0"/>
              <w:autoSpaceDN w:val="0"/>
              <w:adjustRightInd w:val="0"/>
              <w:spacing w:before="120" w:after="120"/>
              <w:jc w:val="both"/>
              <w:rPr>
                <w:rFonts w:asciiTheme="majorBidi" w:hAnsiTheme="majorBidi" w:cstheme="majorBidi"/>
                <w:b/>
                <w:smallCaps/>
                <w:color w:val="000000"/>
                <w:sz w:val="16"/>
                <w:szCs w:val="16"/>
                <w:lang w:val="en-GB"/>
              </w:rPr>
            </w:pPr>
          </w:p>
        </w:tc>
        <w:tc>
          <w:tcPr>
            <w:tcW w:w="1620" w:type="dxa"/>
          </w:tcPr>
          <w:p w14:paraId="2B07213D" w14:textId="77777777" w:rsidR="002364E1" w:rsidRPr="003B66D8" w:rsidRDefault="002364E1" w:rsidP="00182F6B">
            <w:pPr>
              <w:autoSpaceDE w:val="0"/>
              <w:autoSpaceDN w:val="0"/>
              <w:adjustRightInd w:val="0"/>
              <w:spacing w:before="120" w:after="120"/>
              <w:jc w:val="both"/>
              <w:rPr>
                <w:rFonts w:asciiTheme="majorBidi" w:hAnsiTheme="majorBidi" w:cstheme="majorBidi"/>
                <w:b/>
                <w:smallCaps/>
                <w:color w:val="000000"/>
                <w:sz w:val="16"/>
                <w:szCs w:val="16"/>
                <w:lang w:val="en-GB"/>
              </w:rPr>
            </w:pPr>
          </w:p>
        </w:tc>
        <w:tc>
          <w:tcPr>
            <w:tcW w:w="1554" w:type="dxa"/>
          </w:tcPr>
          <w:p w14:paraId="4B92FB99" w14:textId="77777777" w:rsidR="002364E1" w:rsidRPr="003B66D8" w:rsidRDefault="002364E1" w:rsidP="00182F6B">
            <w:pPr>
              <w:autoSpaceDE w:val="0"/>
              <w:autoSpaceDN w:val="0"/>
              <w:adjustRightInd w:val="0"/>
              <w:spacing w:before="120" w:after="120"/>
              <w:jc w:val="both"/>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1.00</w:t>
            </w:r>
          </w:p>
        </w:tc>
      </w:tr>
    </w:tbl>
    <w:p w14:paraId="66BDEEFF" w14:textId="77777777" w:rsidR="00DF0F83" w:rsidRPr="003B66D8" w:rsidRDefault="00DF0F83" w:rsidP="002364E1">
      <w:pPr>
        <w:autoSpaceDE w:val="0"/>
        <w:autoSpaceDN w:val="0"/>
        <w:adjustRightInd w:val="0"/>
        <w:spacing w:before="120" w:after="120"/>
        <w:jc w:val="both"/>
        <w:rPr>
          <w:rFonts w:asciiTheme="majorBidi" w:hAnsiTheme="majorBidi" w:cstheme="majorBidi"/>
          <w:bCs/>
          <w:smallCaps/>
          <w:color w:val="000000"/>
          <w:sz w:val="20"/>
          <w:lang w:val="en-GB"/>
        </w:rPr>
      </w:pPr>
    </w:p>
    <w:p w14:paraId="1F86A439" w14:textId="77777777" w:rsidR="00DF0F83" w:rsidRPr="003B66D8" w:rsidRDefault="00DF0F83" w:rsidP="002364E1">
      <w:pPr>
        <w:autoSpaceDE w:val="0"/>
        <w:autoSpaceDN w:val="0"/>
        <w:adjustRightInd w:val="0"/>
        <w:spacing w:before="120" w:after="120"/>
        <w:jc w:val="both"/>
        <w:rPr>
          <w:rFonts w:asciiTheme="majorBidi" w:hAnsiTheme="majorBidi" w:cstheme="majorBidi"/>
          <w:color w:val="000000"/>
          <w:sz w:val="20"/>
          <w:lang w:val="en-GB"/>
        </w:rPr>
      </w:pPr>
    </w:p>
    <w:p w14:paraId="0B56F4A7" w14:textId="77777777" w:rsidR="002364E1" w:rsidRPr="004115CA" w:rsidRDefault="002364E1" w:rsidP="002364E1">
      <w:pPr>
        <w:autoSpaceDE w:val="0"/>
        <w:autoSpaceDN w:val="0"/>
        <w:adjustRightInd w:val="0"/>
        <w:spacing w:before="120" w:after="120"/>
        <w:jc w:val="center"/>
        <w:rPr>
          <w:rFonts w:asciiTheme="majorBidi" w:hAnsiTheme="majorBidi" w:cstheme="majorBidi"/>
          <w:bCs/>
          <w:smallCaps/>
          <w:color w:val="000000"/>
          <w:szCs w:val="24"/>
          <w:lang w:val="en-GB"/>
        </w:rPr>
      </w:pPr>
      <w:r w:rsidRPr="004115CA">
        <w:rPr>
          <w:rFonts w:asciiTheme="majorBidi" w:hAnsiTheme="majorBidi" w:cstheme="majorBidi"/>
          <w:b/>
          <w:bCs/>
          <w:smallCaps/>
          <w:color w:val="000000"/>
          <w:szCs w:val="24"/>
          <w:lang w:val="en-GB"/>
        </w:rPr>
        <w:t>Table C. Summary of Payment Currencies</w:t>
      </w:r>
      <w:r w:rsidR="005E1154" w:rsidRPr="004115CA">
        <w:rPr>
          <w:rFonts w:asciiTheme="majorBidi" w:hAnsiTheme="majorBidi" w:cstheme="majorBidi"/>
          <w:b/>
          <w:bCs/>
          <w:smallCaps/>
          <w:color w:val="000000"/>
          <w:szCs w:val="24"/>
          <w:lang w:val="en-GB"/>
        </w:rPr>
        <w:t xml:space="preserve"> (SPC)</w:t>
      </w:r>
    </w:p>
    <w:p w14:paraId="21F46B42" w14:textId="77777777" w:rsidR="005E1154" w:rsidRPr="003B66D8" w:rsidRDefault="006638EC" w:rsidP="006638EC">
      <w:pPr>
        <w:autoSpaceDE w:val="0"/>
        <w:autoSpaceDN w:val="0"/>
        <w:adjustRightInd w:val="0"/>
        <w:spacing w:before="120" w:after="120"/>
        <w:jc w:val="both"/>
        <w:rPr>
          <w:rFonts w:asciiTheme="majorBidi" w:hAnsiTheme="majorBidi" w:cstheme="majorBidi"/>
          <w:i/>
          <w:color w:val="000000"/>
          <w:sz w:val="20"/>
          <w:lang w:val="en-GB"/>
        </w:rPr>
      </w:pPr>
      <w:r w:rsidRPr="003B66D8">
        <w:rPr>
          <w:rFonts w:asciiTheme="majorBidi" w:hAnsiTheme="majorBidi" w:cstheme="majorBidi"/>
          <w:b/>
          <w:bCs/>
          <w:color w:val="000000"/>
          <w:sz w:val="20"/>
          <w:lang w:val="en-GB"/>
        </w:rPr>
        <w:t>For</w:t>
      </w:r>
      <w:r w:rsidR="00D977D4" w:rsidRPr="003B66D8">
        <w:rPr>
          <w:rFonts w:asciiTheme="majorBidi" w:hAnsiTheme="majorBidi" w:cstheme="majorBidi"/>
          <w:b/>
          <w:bCs/>
          <w:color w:val="000000"/>
          <w:sz w:val="20"/>
          <w:lang w:val="en-GB"/>
        </w:rPr>
        <w:t>:</w:t>
      </w:r>
      <w:r w:rsidRPr="003B66D8">
        <w:rPr>
          <w:rFonts w:asciiTheme="majorBidi" w:hAnsiTheme="majorBidi" w:cstheme="majorBidi"/>
          <w:color w:val="000000"/>
          <w:sz w:val="20"/>
          <w:lang w:val="en-GB"/>
        </w:rPr>
        <w:t xml:space="preserve"> </w:t>
      </w:r>
      <w:r w:rsidRPr="003B66D8">
        <w:rPr>
          <w:rFonts w:asciiTheme="majorBidi" w:hAnsiTheme="majorBidi" w:cstheme="majorBidi"/>
          <w:i/>
          <w:color w:val="000000"/>
          <w:sz w:val="20"/>
          <w:lang w:val="en-GB"/>
        </w:rPr>
        <w:t>[Insert the name of Section of the Works]</w:t>
      </w:r>
    </w:p>
    <w:p w14:paraId="38C38C7B" w14:textId="77777777" w:rsidR="006638EC" w:rsidRPr="003B66D8" w:rsidRDefault="006638EC" w:rsidP="006638EC">
      <w:pPr>
        <w:autoSpaceDE w:val="0"/>
        <w:autoSpaceDN w:val="0"/>
        <w:adjustRightInd w:val="0"/>
        <w:spacing w:before="120" w:after="120"/>
        <w:jc w:val="both"/>
        <w:rPr>
          <w:rFonts w:asciiTheme="majorBidi" w:hAnsiTheme="majorBidi" w:cstheme="majorBidi"/>
          <w:i/>
          <w:color w:val="000000"/>
          <w:sz w:val="20"/>
          <w:lang w:val="en-GB"/>
        </w:rPr>
      </w:pPr>
      <w:r w:rsidRPr="003B66D8">
        <w:rPr>
          <w:rFonts w:asciiTheme="majorBidi" w:hAnsiTheme="majorBidi" w:cstheme="majorBidi"/>
          <w:i/>
          <w:color w:val="000000"/>
          <w:sz w:val="20"/>
          <w:lang w:val="en-GB"/>
        </w:rPr>
        <w:t xml:space="preserve">[Separate tables may be required if the various sections of the Works (or of the Bill of Quantities) will have substantially different foreign and local currency requirements.  The </w:t>
      </w:r>
      <w:r w:rsidR="0040332F" w:rsidRPr="003B66D8">
        <w:rPr>
          <w:rFonts w:asciiTheme="majorBidi" w:hAnsiTheme="majorBidi" w:cstheme="majorBidi"/>
          <w:i/>
          <w:color w:val="000000"/>
          <w:sz w:val="20"/>
          <w:lang w:val="en-GB"/>
        </w:rPr>
        <w:t>Entity</w:t>
      </w:r>
      <w:r w:rsidRPr="003B66D8">
        <w:rPr>
          <w:rFonts w:asciiTheme="majorBidi" w:hAnsiTheme="majorBidi" w:cstheme="majorBidi"/>
          <w:i/>
          <w:color w:val="000000"/>
          <w:sz w:val="20"/>
          <w:lang w:val="en-GB"/>
        </w:rPr>
        <w:t xml:space="preserve"> should insert the names of each Section of the 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753"/>
        <w:gridCol w:w="1753"/>
        <w:gridCol w:w="1760"/>
        <w:gridCol w:w="1932"/>
      </w:tblGrid>
      <w:tr w:rsidR="00DF0F83" w:rsidRPr="003B66D8" w14:paraId="16EA06ED" w14:textId="77777777" w:rsidTr="00182F6B">
        <w:trPr>
          <w:trHeight w:val="52"/>
        </w:trPr>
        <w:tc>
          <w:tcPr>
            <w:tcW w:w="1368" w:type="dxa"/>
            <w:vAlign w:val="center"/>
          </w:tcPr>
          <w:p w14:paraId="40F12BCA"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Name of payment currency</w:t>
            </w:r>
          </w:p>
        </w:tc>
        <w:tc>
          <w:tcPr>
            <w:tcW w:w="1800" w:type="dxa"/>
            <w:vAlign w:val="center"/>
          </w:tcPr>
          <w:p w14:paraId="7F29CDCE"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A</w:t>
            </w:r>
          </w:p>
          <w:p w14:paraId="01C9477C"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amount of currency</w:t>
            </w:r>
          </w:p>
        </w:tc>
        <w:tc>
          <w:tcPr>
            <w:tcW w:w="1800" w:type="dxa"/>
            <w:vAlign w:val="center"/>
          </w:tcPr>
          <w:p w14:paraId="21C8060A"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B</w:t>
            </w:r>
          </w:p>
          <w:p w14:paraId="119C64A3"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 xml:space="preserve"> rate of exchange (local currency per unit of foreign)</w:t>
            </w:r>
          </w:p>
        </w:tc>
        <w:tc>
          <w:tcPr>
            <w:tcW w:w="1800" w:type="dxa"/>
            <w:vAlign w:val="center"/>
          </w:tcPr>
          <w:p w14:paraId="37CD71C5"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C</w:t>
            </w:r>
          </w:p>
          <w:p w14:paraId="5F926104"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local currency equivalent</w:t>
            </w:r>
          </w:p>
          <w:p w14:paraId="0DA0B71D"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 xml:space="preserve">C= </w:t>
            </w:r>
            <w:proofErr w:type="spellStart"/>
            <w:r w:rsidRPr="003B66D8">
              <w:rPr>
                <w:rFonts w:asciiTheme="majorBidi" w:hAnsiTheme="majorBidi" w:cstheme="majorBidi"/>
                <w:b/>
                <w:smallCaps/>
                <w:color w:val="000000"/>
                <w:sz w:val="16"/>
                <w:szCs w:val="16"/>
                <w:lang w:val="en-GB"/>
              </w:rPr>
              <w:t>AxB</w:t>
            </w:r>
            <w:proofErr w:type="spellEnd"/>
          </w:p>
        </w:tc>
        <w:tc>
          <w:tcPr>
            <w:tcW w:w="1980" w:type="dxa"/>
            <w:vAlign w:val="center"/>
          </w:tcPr>
          <w:p w14:paraId="699D9326"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D</w:t>
            </w:r>
          </w:p>
          <w:p w14:paraId="5D22FACF" w14:textId="77777777" w:rsidR="00DF0F83" w:rsidRPr="003B66D8" w:rsidRDefault="00DF0F83"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percentage of Net Bid Price (NBP)</w:t>
            </w:r>
          </w:p>
          <w:p w14:paraId="21FCC785" w14:textId="77777777" w:rsidR="00DF0F83" w:rsidRPr="003B66D8" w:rsidRDefault="00DF0F83" w:rsidP="00182F6B">
            <w:pPr>
              <w:autoSpaceDE w:val="0"/>
              <w:autoSpaceDN w:val="0"/>
              <w:adjustRightInd w:val="0"/>
              <w:spacing w:before="120"/>
              <w:jc w:val="center"/>
              <w:rPr>
                <w:rFonts w:asciiTheme="majorBidi" w:hAnsiTheme="majorBidi" w:cstheme="majorBidi"/>
                <w:b/>
                <w:smallCaps/>
                <w:color w:val="000000"/>
                <w:sz w:val="16"/>
                <w:szCs w:val="16"/>
                <w:u w:val="single"/>
                <w:lang w:val="en-GB"/>
              </w:rPr>
            </w:pPr>
            <w:r w:rsidRPr="003B66D8">
              <w:rPr>
                <w:rFonts w:asciiTheme="majorBidi" w:hAnsiTheme="majorBidi" w:cstheme="majorBidi"/>
                <w:b/>
                <w:smallCaps/>
                <w:color w:val="000000"/>
                <w:sz w:val="16"/>
                <w:szCs w:val="16"/>
                <w:u w:val="single"/>
                <w:lang w:val="en-GB"/>
              </w:rPr>
              <w:t>1</w:t>
            </w:r>
            <w:r w:rsidR="00D977D4" w:rsidRPr="003B66D8">
              <w:rPr>
                <w:rFonts w:asciiTheme="majorBidi" w:hAnsiTheme="majorBidi" w:cstheme="majorBidi"/>
                <w:b/>
                <w:smallCaps/>
                <w:color w:val="000000"/>
                <w:sz w:val="16"/>
                <w:szCs w:val="16"/>
                <w:u w:val="single"/>
                <w:lang w:val="en-GB"/>
              </w:rPr>
              <w:t>0</w:t>
            </w:r>
            <w:r w:rsidRPr="003B66D8">
              <w:rPr>
                <w:rFonts w:asciiTheme="majorBidi" w:hAnsiTheme="majorBidi" w:cstheme="majorBidi"/>
                <w:b/>
                <w:smallCaps/>
                <w:color w:val="000000"/>
                <w:sz w:val="16"/>
                <w:szCs w:val="16"/>
                <w:u w:val="single"/>
                <w:lang w:val="en-GB"/>
              </w:rPr>
              <w:t>0xC</w:t>
            </w:r>
          </w:p>
          <w:p w14:paraId="797EF781" w14:textId="77777777" w:rsidR="00DF0F83" w:rsidRPr="003B66D8" w:rsidRDefault="00DF0F83" w:rsidP="00182F6B">
            <w:pPr>
              <w:autoSpaceDE w:val="0"/>
              <w:autoSpaceDN w:val="0"/>
              <w:adjustRightInd w:val="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NBP</w:t>
            </w:r>
          </w:p>
        </w:tc>
      </w:tr>
      <w:tr w:rsidR="00DF0F83" w:rsidRPr="003B66D8" w14:paraId="1B141A0C" w14:textId="77777777" w:rsidTr="00182F6B">
        <w:tc>
          <w:tcPr>
            <w:tcW w:w="1368" w:type="dxa"/>
          </w:tcPr>
          <w:p w14:paraId="2B187DB4"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Local currency: ____</w:t>
            </w:r>
          </w:p>
        </w:tc>
        <w:tc>
          <w:tcPr>
            <w:tcW w:w="1800" w:type="dxa"/>
          </w:tcPr>
          <w:p w14:paraId="659B206E"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Pr>
          <w:p w14:paraId="0B380517"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1.00</w:t>
            </w:r>
          </w:p>
        </w:tc>
        <w:tc>
          <w:tcPr>
            <w:tcW w:w="1800" w:type="dxa"/>
          </w:tcPr>
          <w:p w14:paraId="7F27F0C2"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980" w:type="dxa"/>
          </w:tcPr>
          <w:p w14:paraId="3A4C4587"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r>
      <w:tr w:rsidR="00DF0F83" w:rsidRPr="003B66D8" w14:paraId="027A131E" w14:textId="77777777" w:rsidTr="00182F6B">
        <w:tc>
          <w:tcPr>
            <w:tcW w:w="1368" w:type="dxa"/>
          </w:tcPr>
          <w:p w14:paraId="6D37F534" w14:textId="77777777" w:rsidR="00DF0F83"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Foreign currency #</w:t>
            </w:r>
            <w:r w:rsidR="00D977D4" w:rsidRPr="003B66D8">
              <w:rPr>
                <w:rFonts w:asciiTheme="majorBidi" w:hAnsiTheme="majorBidi" w:cstheme="majorBidi"/>
                <w:color w:val="000000"/>
                <w:sz w:val="16"/>
                <w:szCs w:val="16"/>
                <w:lang w:val="en-GB"/>
              </w:rPr>
              <w:t>1</w:t>
            </w:r>
            <w:r w:rsidR="00DF0F83" w:rsidRPr="003B66D8">
              <w:rPr>
                <w:rFonts w:asciiTheme="majorBidi" w:hAnsiTheme="majorBidi" w:cstheme="majorBidi"/>
                <w:color w:val="000000"/>
                <w:sz w:val="16"/>
                <w:szCs w:val="16"/>
                <w:lang w:val="en-GB"/>
              </w:rPr>
              <w:t>: ______</w:t>
            </w:r>
          </w:p>
        </w:tc>
        <w:tc>
          <w:tcPr>
            <w:tcW w:w="1800" w:type="dxa"/>
          </w:tcPr>
          <w:p w14:paraId="16C6CA99"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Pr>
          <w:p w14:paraId="6357090D"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Pr>
          <w:p w14:paraId="1D031DC7"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980" w:type="dxa"/>
          </w:tcPr>
          <w:p w14:paraId="1B9A1DE8"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r>
      <w:tr w:rsidR="00DF0F83" w:rsidRPr="003B66D8" w14:paraId="4684CF48" w14:textId="77777777" w:rsidTr="00182F6B">
        <w:tc>
          <w:tcPr>
            <w:tcW w:w="1368" w:type="dxa"/>
          </w:tcPr>
          <w:p w14:paraId="203C2477" w14:textId="77777777" w:rsidR="00DF0F83" w:rsidRPr="003B66D8" w:rsidRDefault="00D977D4"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Foreign currency #2</w:t>
            </w:r>
            <w:r w:rsidR="00433D1F" w:rsidRPr="003B66D8">
              <w:rPr>
                <w:rFonts w:asciiTheme="majorBidi" w:hAnsiTheme="majorBidi" w:cstheme="majorBidi"/>
                <w:color w:val="000000"/>
                <w:sz w:val="16"/>
                <w:szCs w:val="16"/>
                <w:lang w:val="en-GB"/>
              </w:rPr>
              <w:t>: ______</w:t>
            </w:r>
          </w:p>
        </w:tc>
        <w:tc>
          <w:tcPr>
            <w:tcW w:w="1800" w:type="dxa"/>
          </w:tcPr>
          <w:p w14:paraId="3E4FB669"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Pr>
          <w:p w14:paraId="1315A813"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Pr>
          <w:p w14:paraId="40DD90C8"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980" w:type="dxa"/>
          </w:tcPr>
          <w:p w14:paraId="0F08251F"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r>
      <w:tr w:rsidR="00D977D4" w:rsidRPr="003B66D8" w14:paraId="75312755" w14:textId="77777777" w:rsidTr="00182F6B">
        <w:tc>
          <w:tcPr>
            <w:tcW w:w="1368" w:type="dxa"/>
          </w:tcPr>
          <w:p w14:paraId="7010DFC2" w14:textId="77777777" w:rsidR="00D977D4" w:rsidRPr="003B66D8" w:rsidRDefault="00D977D4"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Foreign currency #: ______</w:t>
            </w:r>
          </w:p>
        </w:tc>
        <w:tc>
          <w:tcPr>
            <w:tcW w:w="1800" w:type="dxa"/>
          </w:tcPr>
          <w:p w14:paraId="5265172D" w14:textId="77777777" w:rsidR="00D977D4" w:rsidRPr="003B66D8" w:rsidRDefault="00D977D4"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Pr>
          <w:p w14:paraId="0B370360" w14:textId="77777777" w:rsidR="00D977D4" w:rsidRPr="003B66D8" w:rsidRDefault="00D977D4"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Pr>
          <w:p w14:paraId="58892E2C" w14:textId="77777777" w:rsidR="00D977D4" w:rsidRPr="003B66D8" w:rsidRDefault="00D977D4" w:rsidP="00182F6B">
            <w:pPr>
              <w:autoSpaceDE w:val="0"/>
              <w:autoSpaceDN w:val="0"/>
              <w:adjustRightInd w:val="0"/>
              <w:spacing w:before="120" w:after="120"/>
              <w:rPr>
                <w:rFonts w:asciiTheme="majorBidi" w:hAnsiTheme="majorBidi" w:cstheme="majorBidi"/>
                <w:color w:val="000000"/>
                <w:sz w:val="16"/>
                <w:szCs w:val="16"/>
                <w:lang w:val="en-GB"/>
              </w:rPr>
            </w:pPr>
          </w:p>
        </w:tc>
        <w:tc>
          <w:tcPr>
            <w:tcW w:w="1980" w:type="dxa"/>
          </w:tcPr>
          <w:p w14:paraId="21BD45F2" w14:textId="77777777" w:rsidR="00D977D4" w:rsidRPr="003B66D8" w:rsidRDefault="00D977D4" w:rsidP="00182F6B">
            <w:pPr>
              <w:autoSpaceDE w:val="0"/>
              <w:autoSpaceDN w:val="0"/>
              <w:adjustRightInd w:val="0"/>
              <w:spacing w:before="120" w:after="120"/>
              <w:rPr>
                <w:rFonts w:asciiTheme="majorBidi" w:hAnsiTheme="majorBidi" w:cstheme="majorBidi"/>
                <w:color w:val="000000"/>
                <w:sz w:val="16"/>
                <w:szCs w:val="16"/>
                <w:lang w:val="en-GB"/>
              </w:rPr>
            </w:pPr>
          </w:p>
        </w:tc>
      </w:tr>
      <w:tr w:rsidR="00DF0F83" w:rsidRPr="003B66D8" w14:paraId="1AC94160" w14:textId="77777777" w:rsidTr="00182F6B">
        <w:tc>
          <w:tcPr>
            <w:tcW w:w="1368" w:type="dxa"/>
            <w:tcBorders>
              <w:bottom w:val="single" w:sz="4" w:space="0" w:color="auto"/>
            </w:tcBorders>
          </w:tcPr>
          <w:p w14:paraId="79BEE096" w14:textId="77777777" w:rsidR="00DF0F83"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Net Bid Price</w:t>
            </w:r>
          </w:p>
        </w:tc>
        <w:tc>
          <w:tcPr>
            <w:tcW w:w="1800" w:type="dxa"/>
            <w:tcBorders>
              <w:bottom w:val="single" w:sz="4" w:space="0" w:color="auto"/>
            </w:tcBorders>
          </w:tcPr>
          <w:p w14:paraId="2ABACC4F"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Borders>
              <w:bottom w:val="single" w:sz="4" w:space="0" w:color="auto"/>
            </w:tcBorders>
          </w:tcPr>
          <w:p w14:paraId="5B3CC93D"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Borders>
              <w:bottom w:val="single" w:sz="4" w:space="0" w:color="auto"/>
            </w:tcBorders>
          </w:tcPr>
          <w:p w14:paraId="4601217F"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980" w:type="dxa"/>
          </w:tcPr>
          <w:p w14:paraId="346ED40A" w14:textId="77777777" w:rsidR="00DF0F83"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100.00</w:t>
            </w:r>
          </w:p>
        </w:tc>
      </w:tr>
      <w:tr w:rsidR="00433D1F" w:rsidRPr="003B66D8" w14:paraId="15E6FF25" w14:textId="77777777" w:rsidTr="00182F6B">
        <w:tc>
          <w:tcPr>
            <w:tcW w:w="1368" w:type="dxa"/>
            <w:tcBorders>
              <w:bottom w:val="single" w:sz="4" w:space="0" w:color="auto"/>
            </w:tcBorders>
          </w:tcPr>
          <w:p w14:paraId="35DDCD21" w14:textId="77777777" w:rsidR="00433D1F"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Provisional sums expressed in local currency.</w:t>
            </w:r>
          </w:p>
        </w:tc>
        <w:tc>
          <w:tcPr>
            <w:tcW w:w="1800" w:type="dxa"/>
            <w:tcBorders>
              <w:bottom w:val="single" w:sz="4" w:space="0" w:color="auto"/>
            </w:tcBorders>
          </w:tcPr>
          <w:p w14:paraId="191328E2" w14:textId="77777777" w:rsidR="00433D1F" w:rsidRPr="003B66D8" w:rsidRDefault="00433D1F" w:rsidP="00182F6B">
            <w:pPr>
              <w:autoSpaceDE w:val="0"/>
              <w:autoSpaceDN w:val="0"/>
              <w:adjustRightInd w:val="0"/>
              <w:spacing w:before="120" w:after="120"/>
              <w:rPr>
                <w:rFonts w:asciiTheme="majorBidi" w:hAnsiTheme="majorBidi" w:cstheme="majorBidi"/>
                <w:i/>
                <w:color w:val="000000"/>
                <w:sz w:val="16"/>
                <w:szCs w:val="16"/>
                <w:lang w:val="en-GB"/>
              </w:rPr>
            </w:pPr>
            <w:r w:rsidRPr="003B66D8">
              <w:rPr>
                <w:rFonts w:asciiTheme="majorBidi" w:hAnsiTheme="majorBidi" w:cstheme="majorBidi"/>
                <w:i/>
                <w:color w:val="000000"/>
                <w:sz w:val="16"/>
                <w:szCs w:val="16"/>
                <w:lang w:val="en-GB"/>
              </w:rPr>
              <w:t xml:space="preserve">[To be entered by the </w:t>
            </w:r>
            <w:r w:rsidR="0040332F" w:rsidRPr="003B66D8">
              <w:rPr>
                <w:rFonts w:asciiTheme="majorBidi" w:hAnsiTheme="majorBidi" w:cstheme="majorBidi"/>
                <w:i/>
                <w:color w:val="000000"/>
                <w:sz w:val="16"/>
                <w:szCs w:val="16"/>
                <w:lang w:val="en-GB"/>
              </w:rPr>
              <w:t>Entity</w:t>
            </w:r>
            <w:r w:rsidRPr="003B66D8">
              <w:rPr>
                <w:rFonts w:asciiTheme="majorBidi" w:hAnsiTheme="majorBidi" w:cstheme="majorBidi"/>
                <w:i/>
                <w:color w:val="000000"/>
                <w:sz w:val="16"/>
                <w:szCs w:val="16"/>
                <w:lang w:val="en-GB"/>
              </w:rPr>
              <w:t>.]</w:t>
            </w:r>
          </w:p>
        </w:tc>
        <w:tc>
          <w:tcPr>
            <w:tcW w:w="1800" w:type="dxa"/>
            <w:tcBorders>
              <w:bottom w:val="single" w:sz="4" w:space="0" w:color="auto"/>
            </w:tcBorders>
          </w:tcPr>
          <w:p w14:paraId="0F141AEE" w14:textId="77777777" w:rsidR="00433D1F"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Borders>
              <w:bottom w:val="single" w:sz="4" w:space="0" w:color="auto"/>
            </w:tcBorders>
          </w:tcPr>
          <w:p w14:paraId="1159D21D" w14:textId="77777777" w:rsidR="00433D1F"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i/>
                <w:color w:val="000000"/>
                <w:sz w:val="16"/>
                <w:szCs w:val="16"/>
                <w:lang w:val="en-GB"/>
              </w:rPr>
              <w:t xml:space="preserve">[To be entered by the </w:t>
            </w:r>
            <w:r w:rsidR="0040332F" w:rsidRPr="003B66D8">
              <w:rPr>
                <w:rFonts w:asciiTheme="majorBidi" w:hAnsiTheme="majorBidi" w:cstheme="majorBidi"/>
                <w:i/>
                <w:color w:val="000000"/>
                <w:sz w:val="16"/>
                <w:szCs w:val="16"/>
                <w:lang w:val="en-GB"/>
              </w:rPr>
              <w:t>Entity</w:t>
            </w:r>
            <w:r w:rsidRPr="003B66D8">
              <w:rPr>
                <w:rFonts w:asciiTheme="majorBidi" w:hAnsiTheme="majorBidi" w:cstheme="majorBidi"/>
                <w:i/>
                <w:color w:val="000000"/>
                <w:sz w:val="16"/>
                <w:szCs w:val="16"/>
                <w:lang w:val="en-GB"/>
              </w:rPr>
              <w:t>.]</w:t>
            </w:r>
          </w:p>
        </w:tc>
        <w:tc>
          <w:tcPr>
            <w:tcW w:w="1980" w:type="dxa"/>
          </w:tcPr>
          <w:p w14:paraId="3DDE581C" w14:textId="77777777" w:rsidR="00433D1F"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p>
        </w:tc>
      </w:tr>
      <w:tr w:rsidR="00DF0F83" w:rsidRPr="003B66D8" w14:paraId="3BEF1280" w14:textId="77777777" w:rsidTr="00182F6B">
        <w:tc>
          <w:tcPr>
            <w:tcW w:w="1368" w:type="dxa"/>
            <w:tcBorders>
              <w:bottom w:val="single" w:sz="4" w:space="0" w:color="auto"/>
            </w:tcBorders>
          </w:tcPr>
          <w:p w14:paraId="59D6E12B" w14:textId="77777777" w:rsidR="00DF0F83" w:rsidRPr="003B66D8" w:rsidRDefault="00433D1F" w:rsidP="00182F6B">
            <w:pPr>
              <w:autoSpaceDE w:val="0"/>
              <w:autoSpaceDN w:val="0"/>
              <w:adjustRightInd w:val="0"/>
              <w:spacing w:before="120" w:after="120"/>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BID PRICE</w:t>
            </w:r>
          </w:p>
        </w:tc>
        <w:tc>
          <w:tcPr>
            <w:tcW w:w="1800" w:type="dxa"/>
            <w:tcBorders>
              <w:bottom w:val="single" w:sz="4" w:space="0" w:color="auto"/>
            </w:tcBorders>
          </w:tcPr>
          <w:p w14:paraId="23890757"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Borders>
              <w:bottom w:val="single" w:sz="4" w:space="0" w:color="auto"/>
            </w:tcBorders>
          </w:tcPr>
          <w:p w14:paraId="5AEB4A7A"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800" w:type="dxa"/>
            <w:tcBorders>
              <w:bottom w:val="single" w:sz="4" w:space="0" w:color="auto"/>
            </w:tcBorders>
          </w:tcPr>
          <w:p w14:paraId="0F951B2A"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c>
          <w:tcPr>
            <w:tcW w:w="1980" w:type="dxa"/>
            <w:tcBorders>
              <w:bottom w:val="single" w:sz="4" w:space="0" w:color="auto"/>
            </w:tcBorders>
          </w:tcPr>
          <w:p w14:paraId="663FE2DC" w14:textId="77777777" w:rsidR="00DF0F83" w:rsidRPr="003B66D8" w:rsidRDefault="00DF0F83" w:rsidP="00182F6B">
            <w:pPr>
              <w:autoSpaceDE w:val="0"/>
              <w:autoSpaceDN w:val="0"/>
              <w:adjustRightInd w:val="0"/>
              <w:spacing w:before="120" w:after="120"/>
              <w:rPr>
                <w:rFonts w:asciiTheme="majorBidi" w:hAnsiTheme="majorBidi" w:cstheme="majorBidi"/>
                <w:color w:val="000000"/>
                <w:sz w:val="16"/>
                <w:szCs w:val="16"/>
                <w:lang w:val="en-GB"/>
              </w:rPr>
            </w:pPr>
          </w:p>
        </w:tc>
      </w:tr>
    </w:tbl>
    <w:p w14:paraId="5DA586A6" w14:textId="77777777" w:rsidR="002364E1" w:rsidRPr="003B66D8" w:rsidRDefault="002364E1" w:rsidP="002364E1">
      <w:pPr>
        <w:autoSpaceDE w:val="0"/>
        <w:autoSpaceDN w:val="0"/>
        <w:adjustRightInd w:val="0"/>
        <w:spacing w:before="120" w:after="120"/>
        <w:jc w:val="both"/>
        <w:rPr>
          <w:rFonts w:asciiTheme="majorBidi" w:hAnsiTheme="majorBidi" w:cstheme="majorBidi"/>
          <w:color w:val="000000"/>
          <w:sz w:val="20"/>
          <w:lang w:val="en-GB"/>
        </w:rPr>
      </w:pPr>
    </w:p>
    <w:p w14:paraId="322B7974" w14:textId="77777777" w:rsidR="00E339C9" w:rsidRPr="003B66D8" w:rsidRDefault="00E339C9" w:rsidP="002364E1">
      <w:pPr>
        <w:spacing w:before="120" w:after="120"/>
        <w:ind w:right="-1530"/>
        <w:jc w:val="both"/>
        <w:rPr>
          <w:rFonts w:asciiTheme="majorBidi" w:hAnsiTheme="majorBidi" w:cstheme="majorBidi"/>
          <w:color w:val="000000"/>
          <w:sz w:val="20"/>
          <w:lang w:val="en-GB"/>
        </w:rPr>
      </w:pPr>
    </w:p>
    <w:p w14:paraId="48DF273D" w14:textId="77777777" w:rsidR="004C758A" w:rsidRPr="004115CA" w:rsidRDefault="009135D4" w:rsidP="004115CA">
      <w:pPr>
        <w:pStyle w:val="Heading4"/>
        <w:jc w:val="center"/>
        <w:rPr>
          <w:rStyle w:val="Heading3Char"/>
          <w:rFonts w:asciiTheme="majorBidi" w:hAnsiTheme="majorBidi" w:cstheme="majorBidi"/>
          <w:smallCaps/>
          <w:color w:val="000000"/>
          <w:sz w:val="32"/>
          <w:szCs w:val="32"/>
          <w:lang w:val="en-GB"/>
        </w:rPr>
      </w:pPr>
      <w:r w:rsidRPr="003B66D8">
        <w:rPr>
          <w:rFonts w:asciiTheme="majorBidi" w:hAnsiTheme="majorBidi" w:cstheme="majorBidi"/>
          <w:color w:val="000000"/>
          <w:sz w:val="20"/>
          <w:lang w:val="en-GB"/>
        </w:rPr>
        <w:br w:type="page"/>
      </w:r>
      <w:bookmarkStart w:id="20" w:name="_Toc283636662"/>
      <w:r w:rsidR="00011CBD" w:rsidRPr="004115CA">
        <w:rPr>
          <w:rStyle w:val="Heading3Char"/>
          <w:rFonts w:asciiTheme="majorBidi" w:hAnsiTheme="majorBidi" w:cstheme="majorBidi"/>
          <w:smallCaps/>
          <w:color w:val="000000"/>
          <w:sz w:val="32"/>
          <w:szCs w:val="32"/>
          <w:lang w:val="en-GB"/>
        </w:rPr>
        <w:lastRenderedPageBreak/>
        <w:t>Bill</w:t>
      </w:r>
      <w:r w:rsidR="004C758A" w:rsidRPr="004115CA">
        <w:rPr>
          <w:rStyle w:val="Heading3Char"/>
          <w:rFonts w:asciiTheme="majorBidi" w:hAnsiTheme="majorBidi" w:cstheme="majorBidi"/>
          <w:smallCaps/>
          <w:color w:val="000000"/>
          <w:sz w:val="32"/>
          <w:szCs w:val="32"/>
          <w:lang w:val="en-GB"/>
        </w:rPr>
        <w:t xml:space="preserve"> of </w:t>
      </w:r>
      <w:r w:rsidR="00011CBD" w:rsidRPr="004115CA">
        <w:rPr>
          <w:rStyle w:val="Heading3Char"/>
          <w:rFonts w:asciiTheme="majorBidi" w:hAnsiTheme="majorBidi" w:cstheme="majorBidi"/>
          <w:smallCaps/>
          <w:color w:val="000000"/>
          <w:sz w:val="32"/>
          <w:szCs w:val="32"/>
          <w:lang w:val="en-GB"/>
        </w:rPr>
        <w:t>Quantities</w:t>
      </w:r>
      <w:bookmarkEnd w:id="20"/>
    </w:p>
    <w:p w14:paraId="33F12FAB" w14:textId="77777777" w:rsidR="004C758A" w:rsidRPr="003B66D8" w:rsidRDefault="004C758A" w:rsidP="004C758A">
      <w:pPr>
        <w:spacing w:before="120" w:after="120"/>
        <w:jc w:val="center"/>
        <w:rPr>
          <w:rStyle w:val="Heading3Char"/>
          <w:rFonts w:asciiTheme="majorBidi" w:hAnsiTheme="majorBidi" w:cstheme="majorBidi"/>
          <w:smallCaps/>
          <w:color w:val="000000"/>
          <w:sz w:val="22"/>
          <w:szCs w:val="22"/>
          <w:lang w:val="en-GB"/>
        </w:rPr>
      </w:pPr>
    </w:p>
    <w:p w14:paraId="46BE8B29" w14:textId="77777777" w:rsidR="004C758A" w:rsidRPr="003B66D8" w:rsidRDefault="00D62E1F" w:rsidP="004C758A">
      <w:pPr>
        <w:spacing w:before="120" w:after="120"/>
        <w:jc w:val="both"/>
        <w:rPr>
          <w:rFonts w:asciiTheme="majorBidi" w:hAnsiTheme="majorBidi" w:cstheme="majorBidi"/>
          <w:smallCaps/>
          <w:color w:val="000000"/>
          <w:sz w:val="20"/>
          <w:lang w:val="en-GB"/>
        </w:rPr>
      </w:pPr>
      <w:r w:rsidRPr="00D62E1F">
        <w:rPr>
          <w:rFonts w:asciiTheme="majorBidi" w:hAnsiTheme="majorBidi" w:cstheme="majorBidi"/>
          <w:smallCaps/>
          <w:color w:val="000000"/>
          <w:sz w:val="20"/>
          <w:lang w:val="en-GB"/>
        </w:rPr>
        <w:t>PLEASE USE THE ATTACHED EXCEL FILE FOR SUBMITTING BILL OF QUANTITIES</w:t>
      </w:r>
    </w:p>
    <w:p w14:paraId="16ED8E25" w14:textId="77777777" w:rsidR="004C6F3D" w:rsidRPr="003B66D8" w:rsidRDefault="004C6F3D" w:rsidP="004C758A">
      <w:pPr>
        <w:spacing w:before="120" w:after="120"/>
        <w:jc w:val="both"/>
        <w:rPr>
          <w:rFonts w:asciiTheme="majorBidi" w:hAnsiTheme="majorBidi" w:cstheme="majorBidi"/>
          <w:color w:val="000000"/>
          <w:sz w:val="20"/>
          <w:lang w:val="en-GB"/>
        </w:rPr>
      </w:pPr>
    </w:p>
    <w:p w14:paraId="3272EAA6" w14:textId="77777777" w:rsidR="004C6F3D" w:rsidRPr="003B66D8" w:rsidRDefault="004C6F3D" w:rsidP="004C758A">
      <w:pPr>
        <w:spacing w:before="120" w:after="120"/>
        <w:jc w:val="both"/>
        <w:rPr>
          <w:rFonts w:asciiTheme="majorBidi" w:hAnsiTheme="majorBidi" w:cstheme="majorBidi"/>
          <w:color w:val="000000"/>
          <w:sz w:val="20"/>
          <w:lang w:val="en-GB"/>
        </w:rPr>
      </w:pPr>
    </w:p>
    <w:p w14:paraId="7DA0A789" w14:textId="77777777" w:rsidR="001365B4" w:rsidRPr="004115CA" w:rsidRDefault="001365B4" w:rsidP="004115CA">
      <w:pPr>
        <w:pStyle w:val="Heading4"/>
        <w:jc w:val="center"/>
        <w:rPr>
          <w:rStyle w:val="Heading3Char"/>
          <w:rFonts w:asciiTheme="majorBidi" w:hAnsiTheme="majorBidi" w:cstheme="majorBidi"/>
          <w:smallCaps/>
          <w:color w:val="000000"/>
          <w:sz w:val="32"/>
          <w:szCs w:val="32"/>
          <w:lang w:val="en-GB"/>
        </w:rPr>
      </w:pPr>
      <w:r w:rsidRPr="003B66D8">
        <w:rPr>
          <w:rFonts w:asciiTheme="majorBidi" w:hAnsiTheme="majorBidi" w:cstheme="majorBidi"/>
          <w:color w:val="000000"/>
          <w:sz w:val="20"/>
          <w:lang w:val="en-GB"/>
        </w:rPr>
        <w:br w:type="page"/>
      </w:r>
      <w:bookmarkStart w:id="21" w:name="_Toc283636663"/>
      <w:r w:rsidRPr="004115CA">
        <w:rPr>
          <w:rStyle w:val="Heading3Char"/>
          <w:rFonts w:asciiTheme="majorBidi" w:hAnsiTheme="majorBidi" w:cstheme="majorBidi"/>
          <w:smallCaps/>
          <w:color w:val="000000"/>
          <w:sz w:val="32"/>
          <w:szCs w:val="32"/>
          <w:lang w:val="en-GB"/>
        </w:rPr>
        <w:lastRenderedPageBreak/>
        <w:t>Technical Proposal</w:t>
      </w:r>
      <w:bookmarkEnd w:id="21"/>
    </w:p>
    <w:p w14:paraId="17482CAE" w14:textId="77777777" w:rsidR="001365B4" w:rsidRPr="003B66D8" w:rsidRDefault="001365B4" w:rsidP="006638EC">
      <w:pPr>
        <w:spacing w:before="120" w:after="120"/>
        <w:jc w:val="both"/>
        <w:rPr>
          <w:rFonts w:asciiTheme="majorBidi" w:hAnsiTheme="majorBidi" w:cstheme="majorBidi"/>
          <w:color w:val="000000"/>
          <w:sz w:val="20"/>
          <w:lang w:val="en-GB"/>
        </w:rPr>
      </w:pPr>
    </w:p>
    <w:tbl>
      <w:tblPr>
        <w:tblW w:w="0" w:type="auto"/>
        <w:tblInd w:w="108" w:type="dxa"/>
        <w:tblLook w:val="0000" w:firstRow="0" w:lastRow="0" w:firstColumn="0" w:lastColumn="0" w:noHBand="0" w:noVBand="0"/>
      </w:tblPr>
      <w:tblGrid>
        <w:gridCol w:w="1371"/>
        <w:gridCol w:w="7074"/>
      </w:tblGrid>
      <w:tr w:rsidR="006638EC" w:rsidRPr="00685C7A" w14:paraId="3ADFDB53" w14:textId="77777777">
        <w:tc>
          <w:tcPr>
            <w:tcW w:w="1425" w:type="dxa"/>
          </w:tcPr>
          <w:p w14:paraId="46E6D711" w14:textId="77777777" w:rsidR="006638EC" w:rsidRPr="004115CA" w:rsidRDefault="006638EC" w:rsidP="006508CE">
            <w:pPr>
              <w:spacing w:before="120" w:after="120"/>
              <w:jc w:val="both"/>
              <w:rPr>
                <w:rFonts w:asciiTheme="majorBidi" w:hAnsiTheme="majorBidi" w:cstheme="majorBidi"/>
                <w:b/>
                <w:smallCaps/>
                <w:color w:val="000000"/>
                <w:szCs w:val="24"/>
                <w:lang w:val="en-GB"/>
              </w:rPr>
            </w:pPr>
          </w:p>
        </w:tc>
        <w:tc>
          <w:tcPr>
            <w:tcW w:w="7323" w:type="dxa"/>
          </w:tcPr>
          <w:p w14:paraId="20D5886F" w14:textId="77777777" w:rsidR="006638EC" w:rsidRPr="004115CA" w:rsidRDefault="006638EC" w:rsidP="006508CE">
            <w:pPr>
              <w:pStyle w:val="Heading9"/>
              <w:spacing w:before="120" w:after="120"/>
              <w:rPr>
                <w:rFonts w:asciiTheme="majorBidi" w:hAnsiTheme="majorBidi" w:cstheme="majorBidi"/>
                <w:b/>
                <w:smallCaps/>
                <w:color w:val="000000"/>
                <w:sz w:val="24"/>
                <w:szCs w:val="24"/>
                <w:lang w:val="en-GB"/>
              </w:rPr>
            </w:pPr>
            <w:r w:rsidRPr="004115CA">
              <w:rPr>
                <w:rFonts w:asciiTheme="majorBidi" w:hAnsiTheme="majorBidi" w:cstheme="majorBidi"/>
                <w:b/>
                <w:bCs/>
                <w:smallCaps/>
                <w:color w:val="000000"/>
                <w:sz w:val="24"/>
                <w:szCs w:val="24"/>
                <w:lang w:val="en-GB"/>
              </w:rPr>
              <w:t>Site Organisation</w:t>
            </w:r>
          </w:p>
        </w:tc>
      </w:tr>
      <w:tr w:rsidR="006638EC" w:rsidRPr="00685C7A" w14:paraId="683E887E" w14:textId="77777777">
        <w:tc>
          <w:tcPr>
            <w:tcW w:w="1425" w:type="dxa"/>
          </w:tcPr>
          <w:p w14:paraId="38EDC031"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p>
        </w:tc>
        <w:tc>
          <w:tcPr>
            <w:tcW w:w="7323" w:type="dxa"/>
          </w:tcPr>
          <w:p w14:paraId="13F2E4C1" w14:textId="77777777" w:rsidR="006638EC" w:rsidRPr="004115CA" w:rsidRDefault="006638EC" w:rsidP="006508CE">
            <w:pPr>
              <w:spacing w:before="120" w:after="120"/>
              <w:jc w:val="both"/>
              <w:rPr>
                <w:rFonts w:asciiTheme="majorBidi" w:hAnsiTheme="majorBidi" w:cstheme="majorBidi"/>
                <w:b/>
                <w:smallCaps/>
                <w:color w:val="000000"/>
                <w:szCs w:val="24"/>
                <w:lang w:val="en-GB"/>
              </w:rPr>
            </w:pPr>
            <w:r w:rsidRPr="004115CA">
              <w:rPr>
                <w:rFonts w:asciiTheme="majorBidi" w:hAnsiTheme="majorBidi" w:cstheme="majorBidi"/>
                <w:b/>
                <w:bCs/>
                <w:smallCaps/>
                <w:color w:val="000000"/>
                <w:szCs w:val="24"/>
                <w:lang w:val="en-GB"/>
              </w:rPr>
              <w:t>Method Statement</w:t>
            </w:r>
          </w:p>
        </w:tc>
      </w:tr>
      <w:tr w:rsidR="006638EC" w:rsidRPr="00685C7A" w14:paraId="1B53DE20" w14:textId="77777777">
        <w:tc>
          <w:tcPr>
            <w:tcW w:w="1425" w:type="dxa"/>
          </w:tcPr>
          <w:p w14:paraId="42073572"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p>
        </w:tc>
        <w:tc>
          <w:tcPr>
            <w:tcW w:w="7323" w:type="dxa"/>
          </w:tcPr>
          <w:p w14:paraId="299A30EE" w14:textId="77777777" w:rsidR="006638EC" w:rsidRPr="004115CA" w:rsidRDefault="006638EC" w:rsidP="006508CE">
            <w:pPr>
              <w:spacing w:before="120" w:after="120"/>
              <w:jc w:val="both"/>
              <w:rPr>
                <w:rFonts w:asciiTheme="majorBidi" w:hAnsiTheme="majorBidi" w:cstheme="majorBidi"/>
                <w:b/>
                <w:smallCaps/>
                <w:color w:val="000000"/>
                <w:szCs w:val="24"/>
                <w:lang w:val="en-GB"/>
              </w:rPr>
            </w:pPr>
            <w:r w:rsidRPr="004115CA">
              <w:rPr>
                <w:rFonts w:asciiTheme="majorBidi" w:hAnsiTheme="majorBidi" w:cstheme="majorBidi"/>
                <w:b/>
                <w:bCs/>
                <w:smallCaps/>
                <w:color w:val="000000"/>
                <w:szCs w:val="24"/>
                <w:lang w:val="en-GB"/>
              </w:rPr>
              <w:t>Mobilisation Schedule</w:t>
            </w:r>
          </w:p>
        </w:tc>
      </w:tr>
      <w:tr w:rsidR="006638EC" w:rsidRPr="00685C7A" w14:paraId="1CE76D2A" w14:textId="77777777">
        <w:tc>
          <w:tcPr>
            <w:tcW w:w="1425" w:type="dxa"/>
          </w:tcPr>
          <w:p w14:paraId="7B7D25EC"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p>
        </w:tc>
        <w:tc>
          <w:tcPr>
            <w:tcW w:w="7323" w:type="dxa"/>
          </w:tcPr>
          <w:p w14:paraId="0B24C6B3" w14:textId="77777777" w:rsidR="006638EC" w:rsidRPr="004115CA" w:rsidRDefault="006638EC" w:rsidP="006508CE">
            <w:pPr>
              <w:spacing w:before="120" w:after="120"/>
              <w:jc w:val="both"/>
              <w:rPr>
                <w:rFonts w:asciiTheme="majorBidi" w:hAnsiTheme="majorBidi" w:cstheme="majorBidi"/>
                <w:b/>
                <w:smallCaps/>
                <w:color w:val="000000"/>
                <w:szCs w:val="24"/>
                <w:lang w:val="en-GB"/>
              </w:rPr>
            </w:pPr>
            <w:r w:rsidRPr="004115CA">
              <w:rPr>
                <w:rFonts w:asciiTheme="majorBidi" w:hAnsiTheme="majorBidi" w:cstheme="majorBidi"/>
                <w:b/>
                <w:bCs/>
                <w:smallCaps/>
                <w:color w:val="000000"/>
                <w:szCs w:val="24"/>
                <w:lang w:val="en-GB"/>
              </w:rPr>
              <w:t>Construction Schedule</w:t>
            </w:r>
          </w:p>
        </w:tc>
      </w:tr>
      <w:tr w:rsidR="006638EC" w:rsidRPr="00685C7A" w14:paraId="08D39654" w14:textId="77777777">
        <w:tc>
          <w:tcPr>
            <w:tcW w:w="1425" w:type="dxa"/>
          </w:tcPr>
          <w:p w14:paraId="75539735"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p>
        </w:tc>
        <w:tc>
          <w:tcPr>
            <w:tcW w:w="7323" w:type="dxa"/>
          </w:tcPr>
          <w:p w14:paraId="22DCB9E0" w14:textId="77777777" w:rsidR="006638EC" w:rsidRPr="004115CA" w:rsidRDefault="006638EC" w:rsidP="006508CE">
            <w:pPr>
              <w:spacing w:before="120" w:after="120"/>
              <w:jc w:val="both"/>
              <w:rPr>
                <w:rFonts w:asciiTheme="majorBidi" w:hAnsiTheme="majorBidi" w:cstheme="majorBidi"/>
                <w:b/>
                <w:smallCaps/>
                <w:color w:val="000000"/>
                <w:szCs w:val="24"/>
                <w:lang w:val="en-GB"/>
              </w:rPr>
            </w:pPr>
            <w:r w:rsidRPr="004115CA">
              <w:rPr>
                <w:rFonts w:asciiTheme="majorBidi" w:hAnsiTheme="majorBidi" w:cstheme="majorBidi"/>
                <w:b/>
                <w:bCs/>
                <w:smallCaps/>
                <w:color w:val="000000"/>
                <w:szCs w:val="24"/>
                <w:lang w:val="en-GB"/>
              </w:rPr>
              <w:t>Equipment</w:t>
            </w:r>
          </w:p>
        </w:tc>
      </w:tr>
      <w:tr w:rsidR="006638EC" w:rsidRPr="00685C7A" w14:paraId="4575F9E9" w14:textId="77777777">
        <w:tc>
          <w:tcPr>
            <w:tcW w:w="1425" w:type="dxa"/>
          </w:tcPr>
          <w:p w14:paraId="383AC0B9"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p>
        </w:tc>
        <w:tc>
          <w:tcPr>
            <w:tcW w:w="7323" w:type="dxa"/>
          </w:tcPr>
          <w:p w14:paraId="4100597D"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r w:rsidRPr="004115CA">
              <w:rPr>
                <w:rFonts w:asciiTheme="majorBidi" w:hAnsiTheme="majorBidi" w:cstheme="majorBidi"/>
                <w:b/>
                <w:bCs/>
                <w:smallCaps/>
                <w:color w:val="000000"/>
                <w:szCs w:val="24"/>
                <w:lang w:val="en-GB"/>
              </w:rPr>
              <w:t>Personnel</w:t>
            </w:r>
          </w:p>
        </w:tc>
      </w:tr>
      <w:tr w:rsidR="006638EC" w:rsidRPr="00685C7A" w14:paraId="148A493B" w14:textId="77777777">
        <w:tc>
          <w:tcPr>
            <w:tcW w:w="1425" w:type="dxa"/>
          </w:tcPr>
          <w:p w14:paraId="5A012FE4"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p>
        </w:tc>
        <w:tc>
          <w:tcPr>
            <w:tcW w:w="7323" w:type="dxa"/>
          </w:tcPr>
          <w:p w14:paraId="7A972C45" w14:textId="77777777" w:rsidR="006638EC" w:rsidRPr="004115CA" w:rsidRDefault="006638EC" w:rsidP="006508CE">
            <w:pPr>
              <w:spacing w:before="120" w:after="120"/>
              <w:jc w:val="both"/>
              <w:rPr>
                <w:rFonts w:asciiTheme="majorBidi" w:hAnsiTheme="majorBidi" w:cstheme="majorBidi"/>
                <w:b/>
                <w:bCs/>
                <w:smallCaps/>
                <w:color w:val="000000"/>
                <w:szCs w:val="24"/>
                <w:lang w:val="en-GB"/>
              </w:rPr>
            </w:pPr>
            <w:r w:rsidRPr="004115CA">
              <w:rPr>
                <w:rFonts w:asciiTheme="majorBidi" w:hAnsiTheme="majorBidi" w:cstheme="majorBidi"/>
                <w:b/>
                <w:bCs/>
                <w:smallCaps/>
                <w:color w:val="000000"/>
                <w:szCs w:val="24"/>
                <w:lang w:val="en-GB"/>
              </w:rPr>
              <w:t>Others</w:t>
            </w:r>
          </w:p>
        </w:tc>
      </w:tr>
    </w:tbl>
    <w:p w14:paraId="18282125" w14:textId="77777777" w:rsidR="006638EC" w:rsidRPr="003B66D8" w:rsidRDefault="006638EC" w:rsidP="006638EC">
      <w:pPr>
        <w:spacing w:before="120" w:after="120"/>
        <w:jc w:val="both"/>
        <w:rPr>
          <w:rFonts w:asciiTheme="majorBidi" w:hAnsiTheme="majorBidi" w:cstheme="majorBidi"/>
          <w:color w:val="000000"/>
          <w:sz w:val="20"/>
          <w:lang w:val="en-GB"/>
        </w:rPr>
      </w:pPr>
    </w:p>
    <w:p w14:paraId="568C5192" w14:textId="77777777" w:rsidR="006638EC" w:rsidRPr="004115CA" w:rsidRDefault="00316C55" w:rsidP="004115CA">
      <w:pPr>
        <w:pStyle w:val="Heading4"/>
        <w:jc w:val="center"/>
        <w:rPr>
          <w:rFonts w:asciiTheme="majorBidi" w:hAnsiTheme="majorBidi" w:cstheme="majorBidi"/>
          <w:b/>
          <w:color w:val="000000"/>
          <w:sz w:val="28"/>
          <w:szCs w:val="28"/>
          <w:lang w:val="en-GB"/>
        </w:rPr>
      </w:pPr>
      <w:r w:rsidRPr="003B66D8">
        <w:rPr>
          <w:rFonts w:asciiTheme="majorBidi" w:hAnsiTheme="majorBidi" w:cstheme="majorBidi"/>
          <w:color w:val="000000"/>
          <w:lang w:val="en-GB"/>
        </w:rPr>
        <w:br w:type="page"/>
      </w:r>
      <w:bookmarkStart w:id="22" w:name="_Toc283636664"/>
      <w:r w:rsidRPr="004115CA">
        <w:rPr>
          <w:rFonts w:asciiTheme="majorBidi" w:hAnsiTheme="majorBidi" w:cstheme="majorBidi"/>
          <w:b/>
          <w:color w:val="000000"/>
          <w:sz w:val="28"/>
          <w:szCs w:val="28"/>
          <w:lang w:val="en-GB"/>
        </w:rPr>
        <w:lastRenderedPageBreak/>
        <w:t>Site Organisation</w:t>
      </w:r>
      <w:bookmarkEnd w:id="22"/>
    </w:p>
    <w:p w14:paraId="602232AB" w14:textId="77777777" w:rsidR="001365B4" w:rsidRPr="003B66D8" w:rsidRDefault="001365B4" w:rsidP="006638EC">
      <w:pPr>
        <w:autoSpaceDE w:val="0"/>
        <w:autoSpaceDN w:val="0"/>
        <w:adjustRightInd w:val="0"/>
        <w:spacing w:before="120" w:after="120"/>
        <w:jc w:val="both"/>
        <w:rPr>
          <w:rFonts w:asciiTheme="majorBidi" w:hAnsiTheme="majorBidi" w:cstheme="majorBidi"/>
          <w:b/>
          <w:bCs/>
          <w:color w:val="000000"/>
          <w:sz w:val="20"/>
          <w:lang w:val="en-GB"/>
        </w:rPr>
      </w:pPr>
    </w:p>
    <w:p w14:paraId="1AFEA1CA"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359189CA"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2B5FE832" w14:textId="77777777" w:rsidR="00316C55" w:rsidRPr="004115CA" w:rsidRDefault="00316C55" w:rsidP="004115CA">
      <w:pPr>
        <w:pStyle w:val="Heading4"/>
        <w:jc w:val="center"/>
        <w:rPr>
          <w:rFonts w:asciiTheme="majorBidi" w:hAnsiTheme="majorBidi" w:cstheme="majorBidi"/>
          <w:b/>
          <w:color w:val="000000"/>
          <w:sz w:val="28"/>
          <w:szCs w:val="28"/>
          <w:lang w:val="en-GB"/>
        </w:rPr>
      </w:pPr>
      <w:r w:rsidRPr="003B66D8">
        <w:rPr>
          <w:rFonts w:asciiTheme="majorBidi" w:hAnsiTheme="majorBidi" w:cstheme="majorBidi"/>
          <w:color w:val="000000"/>
          <w:lang w:val="en-GB"/>
        </w:rPr>
        <w:br w:type="page"/>
      </w:r>
      <w:bookmarkStart w:id="23" w:name="_Toc283636665"/>
      <w:r w:rsidRPr="004115CA">
        <w:rPr>
          <w:rFonts w:asciiTheme="majorBidi" w:hAnsiTheme="majorBidi" w:cstheme="majorBidi"/>
          <w:b/>
          <w:color w:val="000000"/>
          <w:sz w:val="28"/>
          <w:szCs w:val="28"/>
          <w:lang w:val="en-GB"/>
        </w:rPr>
        <w:lastRenderedPageBreak/>
        <w:t>Method Statement</w:t>
      </w:r>
      <w:bookmarkEnd w:id="23"/>
    </w:p>
    <w:p w14:paraId="195B8987"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67B7BED5"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0F20D377"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795D26C9" w14:textId="77777777" w:rsidR="001365B4" w:rsidRPr="004115CA" w:rsidRDefault="00316C55" w:rsidP="004115CA">
      <w:pPr>
        <w:pStyle w:val="Heading4"/>
        <w:jc w:val="center"/>
        <w:rPr>
          <w:rFonts w:asciiTheme="majorBidi" w:hAnsiTheme="majorBidi" w:cstheme="majorBidi"/>
          <w:b/>
          <w:color w:val="000000"/>
          <w:sz w:val="28"/>
          <w:szCs w:val="28"/>
          <w:lang w:val="en-GB"/>
        </w:rPr>
      </w:pPr>
      <w:r w:rsidRPr="003B66D8">
        <w:rPr>
          <w:rFonts w:asciiTheme="majorBidi" w:hAnsiTheme="majorBidi" w:cstheme="majorBidi"/>
          <w:color w:val="000000"/>
          <w:lang w:val="en-GB"/>
        </w:rPr>
        <w:br w:type="page"/>
      </w:r>
      <w:bookmarkStart w:id="24" w:name="_Toc283636666"/>
      <w:r w:rsidRPr="004115CA">
        <w:rPr>
          <w:rFonts w:asciiTheme="majorBidi" w:hAnsiTheme="majorBidi" w:cstheme="majorBidi"/>
          <w:b/>
          <w:color w:val="000000"/>
          <w:sz w:val="28"/>
          <w:szCs w:val="28"/>
          <w:lang w:val="en-GB"/>
        </w:rPr>
        <w:lastRenderedPageBreak/>
        <w:t>Mobilisation Schedule</w:t>
      </w:r>
      <w:bookmarkEnd w:id="24"/>
    </w:p>
    <w:p w14:paraId="05A5F3D2" w14:textId="77777777" w:rsidR="001365B4" w:rsidRPr="003B66D8" w:rsidRDefault="001365B4" w:rsidP="006638EC">
      <w:pPr>
        <w:autoSpaceDE w:val="0"/>
        <w:autoSpaceDN w:val="0"/>
        <w:adjustRightInd w:val="0"/>
        <w:spacing w:before="120" w:after="120"/>
        <w:jc w:val="both"/>
        <w:rPr>
          <w:rFonts w:asciiTheme="majorBidi" w:hAnsiTheme="majorBidi" w:cstheme="majorBidi"/>
          <w:b/>
          <w:bCs/>
          <w:color w:val="000000"/>
          <w:sz w:val="20"/>
          <w:lang w:val="en-GB"/>
        </w:rPr>
      </w:pPr>
    </w:p>
    <w:p w14:paraId="4A876A13"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47FD29E0"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563C6172"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657341E8" w14:textId="77777777" w:rsidR="001365B4" w:rsidRPr="004115CA" w:rsidRDefault="00316C55" w:rsidP="004115CA">
      <w:pPr>
        <w:pStyle w:val="Heading4"/>
        <w:jc w:val="center"/>
        <w:rPr>
          <w:rFonts w:asciiTheme="majorBidi" w:hAnsiTheme="majorBidi" w:cstheme="majorBidi"/>
          <w:b/>
          <w:color w:val="000000"/>
          <w:sz w:val="28"/>
          <w:szCs w:val="28"/>
          <w:lang w:val="en-GB"/>
        </w:rPr>
      </w:pPr>
      <w:r w:rsidRPr="003B66D8">
        <w:rPr>
          <w:rFonts w:asciiTheme="majorBidi" w:hAnsiTheme="majorBidi" w:cstheme="majorBidi"/>
          <w:color w:val="000000"/>
          <w:lang w:val="en-GB"/>
        </w:rPr>
        <w:br w:type="page"/>
      </w:r>
      <w:bookmarkStart w:id="25" w:name="_Toc283636667"/>
      <w:r w:rsidRPr="004115CA">
        <w:rPr>
          <w:rFonts w:asciiTheme="majorBidi" w:hAnsiTheme="majorBidi" w:cstheme="majorBidi"/>
          <w:b/>
          <w:color w:val="000000"/>
          <w:sz w:val="28"/>
          <w:szCs w:val="28"/>
          <w:lang w:val="en-GB"/>
        </w:rPr>
        <w:lastRenderedPageBreak/>
        <w:t>Construction Schedule</w:t>
      </w:r>
      <w:bookmarkEnd w:id="25"/>
    </w:p>
    <w:p w14:paraId="11B445EA" w14:textId="77777777" w:rsidR="001365B4" w:rsidRPr="003B66D8" w:rsidRDefault="001365B4" w:rsidP="006638EC">
      <w:pPr>
        <w:autoSpaceDE w:val="0"/>
        <w:autoSpaceDN w:val="0"/>
        <w:adjustRightInd w:val="0"/>
        <w:spacing w:before="120" w:after="120"/>
        <w:jc w:val="both"/>
        <w:rPr>
          <w:rFonts w:asciiTheme="majorBidi" w:hAnsiTheme="majorBidi" w:cstheme="majorBidi"/>
          <w:b/>
          <w:bCs/>
          <w:color w:val="000000"/>
          <w:sz w:val="20"/>
          <w:lang w:val="en-GB"/>
        </w:rPr>
      </w:pPr>
    </w:p>
    <w:p w14:paraId="4BEAD34F"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0AB96B79"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065CB868" w14:textId="77777777" w:rsidR="001365B4" w:rsidRPr="003B66D8" w:rsidRDefault="001365B4" w:rsidP="006638EC">
      <w:pPr>
        <w:autoSpaceDE w:val="0"/>
        <w:autoSpaceDN w:val="0"/>
        <w:adjustRightInd w:val="0"/>
        <w:spacing w:before="120" w:after="120"/>
        <w:jc w:val="both"/>
        <w:rPr>
          <w:rFonts w:asciiTheme="majorBidi" w:hAnsiTheme="majorBidi" w:cstheme="majorBidi"/>
          <w:b/>
          <w:bCs/>
          <w:color w:val="000000"/>
          <w:sz w:val="20"/>
          <w:lang w:val="en-GB"/>
        </w:rPr>
      </w:pPr>
    </w:p>
    <w:p w14:paraId="2E1B3125" w14:textId="77777777" w:rsidR="001365B4" w:rsidRPr="003B66D8" w:rsidRDefault="001365B4" w:rsidP="006638EC">
      <w:pPr>
        <w:spacing w:before="120" w:after="120"/>
        <w:jc w:val="both"/>
        <w:rPr>
          <w:rFonts w:asciiTheme="majorBidi" w:hAnsiTheme="majorBidi" w:cstheme="majorBidi"/>
          <w:color w:val="000000"/>
          <w:sz w:val="20"/>
          <w:lang w:val="en-GB"/>
        </w:rPr>
      </w:pPr>
    </w:p>
    <w:p w14:paraId="6439173B" w14:textId="77777777" w:rsidR="004C6F3D" w:rsidRPr="003B66D8" w:rsidRDefault="004C6F3D" w:rsidP="006638EC">
      <w:pPr>
        <w:spacing w:before="120" w:after="120"/>
        <w:jc w:val="both"/>
        <w:rPr>
          <w:rFonts w:asciiTheme="majorBidi" w:hAnsiTheme="majorBidi" w:cstheme="majorBidi"/>
          <w:color w:val="000000"/>
          <w:sz w:val="20"/>
          <w:lang w:val="en-GB"/>
        </w:rPr>
      </w:pPr>
    </w:p>
    <w:p w14:paraId="7D3D1483" w14:textId="77777777" w:rsidR="009F5535" w:rsidRPr="004115CA" w:rsidRDefault="00316C55" w:rsidP="009F5535">
      <w:pPr>
        <w:pStyle w:val="SectionVHeading2"/>
        <w:rPr>
          <w:rFonts w:asciiTheme="majorBidi" w:hAnsiTheme="majorBidi" w:cstheme="majorBidi"/>
          <w:sz w:val="32"/>
          <w:szCs w:val="32"/>
        </w:rPr>
      </w:pPr>
      <w:r w:rsidRPr="003B66D8">
        <w:rPr>
          <w:rFonts w:asciiTheme="majorBidi" w:hAnsiTheme="majorBidi" w:cstheme="majorBidi"/>
          <w:color w:val="000000"/>
          <w:lang w:val="en-GB"/>
        </w:rPr>
        <w:br w:type="page"/>
      </w:r>
      <w:bookmarkStart w:id="26" w:name="_Toc163975060"/>
      <w:bookmarkStart w:id="27" w:name="_Toc283636668"/>
      <w:proofErr w:type="spellStart"/>
      <w:r w:rsidR="009F5535" w:rsidRPr="004115CA">
        <w:rPr>
          <w:rFonts w:asciiTheme="majorBidi" w:hAnsiTheme="majorBidi" w:cstheme="majorBidi"/>
          <w:sz w:val="32"/>
          <w:szCs w:val="32"/>
        </w:rPr>
        <w:lastRenderedPageBreak/>
        <w:t>Form</w:t>
      </w:r>
      <w:proofErr w:type="spellEnd"/>
      <w:r w:rsidR="009F5535" w:rsidRPr="004115CA">
        <w:rPr>
          <w:rFonts w:asciiTheme="majorBidi" w:hAnsiTheme="majorBidi" w:cstheme="majorBidi"/>
          <w:sz w:val="32"/>
          <w:szCs w:val="32"/>
        </w:rPr>
        <w:t xml:space="preserve"> ELI – 1: </w:t>
      </w:r>
      <w:proofErr w:type="spellStart"/>
      <w:r w:rsidR="009F5535" w:rsidRPr="004115CA">
        <w:rPr>
          <w:rFonts w:asciiTheme="majorBidi" w:hAnsiTheme="majorBidi" w:cstheme="majorBidi"/>
          <w:sz w:val="32"/>
          <w:szCs w:val="32"/>
        </w:rPr>
        <w:t>Bidder’s</w:t>
      </w:r>
      <w:proofErr w:type="spellEnd"/>
      <w:r w:rsidR="009F5535" w:rsidRPr="004115CA">
        <w:rPr>
          <w:rFonts w:asciiTheme="majorBidi" w:hAnsiTheme="majorBidi" w:cstheme="majorBidi"/>
          <w:sz w:val="32"/>
          <w:szCs w:val="32"/>
        </w:rPr>
        <w:t xml:space="preserve"> </w:t>
      </w:r>
      <w:proofErr w:type="spellStart"/>
      <w:r w:rsidR="009F5535" w:rsidRPr="004115CA">
        <w:rPr>
          <w:rFonts w:asciiTheme="majorBidi" w:hAnsiTheme="majorBidi" w:cstheme="majorBidi"/>
          <w:sz w:val="32"/>
          <w:szCs w:val="32"/>
        </w:rPr>
        <w:t>Information</w:t>
      </w:r>
      <w:proofErr w:type="spellEnd"/>
      <w:r w:rsidR="009F5535" w:rsidRPr="004115CA">
        <w:rPr>
          <w:rFonts w:asciiTheme="majorBidi" w:hAnsiTheme="majorBidi" w:cstheme="majorBidi"/>
          <w:sz w:val="32"/>
          <w:szCs w:val="32"/>
        </w:rPr>
        <w:t xml:space="preserve"> </w:t>
      </w:r>
      <w:proofErr w:type="spellStart"/>
      <w:r w:rsidR="009F5535" w:rsidRPr="004115CA">
        <w:rPr>
          <w:rFonts w:asciiTheme="majorBidi" w:hAnsiTheme="majorBidi" w:cstheme="majorBidi"/>
          <w:sz w:val="32"/>
          <w:szCs w:val="32"/>
        </w:rPr>
        <w:t>Sheet</w:t>
      </w:r>
      <w:bookmarkEnd w:id="26"/>
      <w:proofErr w:type="spellEnd"/>
    </w:p>
    <w:p w14:paraId="2B48DCE1" w14:textId="77777777" w:rsidR="009F5535" w:rsidRPr="003B66D8" w:rsidRDefault="009F5535" w:rsidP="009F5535">
      <w:pPr>
        <w:ind w:left="180"/>
        <w:rPr>
          <w:rFonts w:asciiTheme="majorBidi" w:hAnsiTheme="majorBidi" w:cstheme="majorBidi"/>
          <w:b/>
          <w:spacing w:val="-2"/>
          <w:sz w:val="20"/>
          <w:szCs w:val="24"/>
          <w:lang w:val="es-ES_tradnl"/>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3"/>
        <w:gridCol w:w="2340"/>
        <w:gridCol w:w="7007"/>
      </w:tblGrid>
      <w:tr w:rsidR="009F5535" w:rsidRPr="003B66D8" w14:paraId="4A719F45" w14:textId="77777777" w:rsidTr="00867A38">
        <w:trPr>
          <w:cantSplit/>
          <w:trHeight w:val="240"/>
          <w:jc w:val="center"/>
        </w:trPr>
        <w:tc>
          <w:tcPr>
            <w:tcW w:w="9848" w:type="dxa"/>
            <w:gridSpan w:val="3"/>
            <w:tcBorders>
              <w:top w:val="nil"/>
              <w:left w:val="nil"/>
              <w:bottom w:val="nil"/>
              <w:right w:val="nil"/>
            </w:tcBorders>
            <w:shd w:val="clear" w:color="auto" w:fill="000000"/>
          </w:tcPr>
          <w:p w14:paraId="254E5DCF" w14:textId="77777777" w:rsidR="009F5535" w:rsidRPr="003B66D8" w:rsidRDefault="009F5535" w:rsidP="00867A38">
            <w:pPr>
              <w:suppressAutoHyphens/>
              <w:spacing w:before="60" w:after="60"/>
              <w:jc w:val="center"/>
              <w:outlineLvl w:val="4"/>
              <w:rPr>
                <w:rFonts w:asciiTheme="majorBidi" w:hAnsiTheme="majorBidi" w:cstheme="majorBidi"/>
                <w:b/>
                <w:bCs/>
                <w:color w:val="FFFFFF"/>
                <w:spacing w:val="-2"/>
                <w:sz w:val="20"/>
              </w:rPr>
            </w:pPr>
            <w:r w:rsidRPr="003B66D8">
              <w:rPr>
                <w:rFonts w:asciiTheme="majorBidi" w:hAnsiTheme="majorBidi" w:cstheme="majorBidi"/>
                <w:b/>
                <w:bCs/>
                <w:color w:val="FFFFFF"/>
                <w:spacing w:val="-2"/>
                <w:sz w:val="20"/>
              </w:rPr>
              <w:t>Bidder’s Information</w:t>
            </w:r>
          </w:p>
        </w:tc>
      </w:tr>
      <w:tr w:rsidR="009F5535" w:rsidRPr="003B66D8" w14:paraId="0C0AAC13" w14:textId="77777777" w:rsidTr="00867A38">
        <w:trPr>
          <w:gridBefore w:val="1"/>
          <w:wBefore w:w="14" w:type="dxa"/>
          <w:cantSplit/>
          <w:trHeight w:val="1152"/>
          <w:jc w:val="center"/>
        </w:trPr>
        <w:tc>
          <w:tcPr>
            <w:tcW w:w="2455" w:type="dxa"/>
            <w:tcBorders>
              <w:bottom w:val="single" w:sz="4" w:space="0" w:color="auto"/>
              <w:right w:val="double" w:sz="4" w:space="0" w:color="auto"/>
            </w:tcBorders>
            <w:vAlign w:val="center"/>
          </w:tcPr>
          <w:p w14:paraId="03F80871" w14:textId="77777777" w:rsidR="009F5535" w:rsidRPr="003B66D8" w:rsidRDefault="009F5535" w:rsidP="00867A38">
            <w:pPr>
              <w:suppressAutoHyphens/>
              <w:spacing w:before="60" w:after="60"/>
              <w:rPr>
                <w:rFonts w:asciiTheme="majorBidi" w:hAnsiTheme="majorBidi" w:cstheme="majorBidi"/>
                <w:b/>
                <w:bCs/>
                <w:sz w:val="20"/>
              </w:rPr>
            </w:pPr>
            <w:r w:rsidRPr="003B66D8">
              <w:rPr>
                <w:rFonts w:asciiTheme="majorBidi" w:hAnsiTheme="majorBidi" w:cstheme="majorBidi"/>
                <w:b/>
                <w:bCs/>
                <w:spacing w:val="-2"/>
                <w:sz w:val="20"/>
              </w:rPr>
              <w:t>Bidder’s legal name</w:t>
            </w:r>
            <w:r w:rsidRPr="003B66D8">
              <w:rPr>
                <w:rFonts w:asciiTheme="majorBidi" w:hAnsiTheme="majorBidi" w:cstheme="majorBidi"/>
                <w:b/>
                <w:bCs/>
                <w:sz w:val="20"/>
              </w:rPr>
              <w:t xml:space="preserve"> </w:t>
            </w:r>
          </w:p>
        </w:tc>
        <w:tc>
          <w:tcPr>
            <w:tcW w:w="7380" w:type="dxa"/>
            <w:tcBorders>
              <w:left w:val="double" w:sz="4" w:space="0" w:color="auto"/>
              <w:bottom w:val="single" w:sz="4" w:space="0" w:color="auto"/>
            </w:tcBorders>
          </w:tcPr>
          <w:p w14:paraId="5D687984"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4E2ABF26" w14:textId="77777777" w:rsidTr="00867A38">
        <w:trPr>
          <w:gridBefore w:val="1"/>
          <w:wBefore w:w="14" w:type="dxa"/>
          <w:cantSplit/>
          <w:trHeight w:val="1152"/>
          <w:jc w:val="center"/>
        </w:trPr>
        <w:tc>
          <w:tcPr>
            <w:tcW w:w="2455" w:type="dxa"/>
            <w:tcBorders>
              <w:left w:val="single" w:sz="4" w:space="0" w:color="auto"/>
              <w:right w:val="double" w:sz="4" w:space="0" w:color="auto"/>
            </w:tcBorders>
            <w:vAlign w:val="center"/>
          </w:tcPr>
          <w:p w14:paraId="107816B1" w14:textId="77777777" w:rsidR="009F5535" w:rsidRPr="003B66D8" w:rsidRDefault="009F5535" w:rsidP="00867A38">
            <w:pPr>
              <w:suppressAutoHyphens/>
              <w:spacing w:before="60" w:after="60"/>
              <w:rPr>
                <w:rFonts w:asciiTheme="majorBidi" w:hAnsiTheme="majorBidi" w:cstheme="majorBidi"/>
                <w:b/>
                <w:bCs/>
                <w:spacing w:val="-2"/>
                <w:sz w:val="20"/>
              </w:rPr>
            </w:pPr>
            <w:r w:rsidRPr="003B66D8">
              <w:rPr>
                <w:rFonts w:asciiTheme="majorBidi" w:hAnsiTheme="majorBidi" w:cstheme="majorBidi"/>
                <w:b/>
                <w:bCs/>
                <w:spacing w:val="-2"/>
                <w:sz w:val="20"/>
              </w:rPr>
              <w:t>In case of JV, legal name of each partner</w:t>
            </w:r>
          </w:p>
        </w:tc>
        <w:tc>
          <w:tcPr>
            <w:tcW w:w="7380" w:type="dxa"/>
            <w:tcBorders>
              <w:left w:val="double" w:sz="4" w:space="0" w:color="auto"/>
            </w:tcBorders>
          </w:tcPr>
          <w:p w14:paraId="6A0B4A35" w14:textId="77777777" w:rsidR="009F5535" w:rsidRPr="003B66D8" w:rsidRDefault="009F5535" w:rsidP="00867A38">
            <w:pPr>
              <w:suppressAutoHyphens/>
              <w:spacing w:before="60" w:after="60"/>
              <w:jc w:val="both"/>
              <w:rPr>
                <w:rFonts w:asciiTheme="majorBidi" w:hAnsiTheme="majorBidi" w:cstheme="majorBidi"/>
                <w:spacing w:val="-2"/>
                <w:sz w:val="20"/>
              </w:rPr>
            </w:pPr>
          </w:p>
        </w:tc>
      </w:tr>
      <w:tr w:rsidR="009F5535" w:rsidRPr="003B66D8" w14:paraId="19DCDDF0" w14:textId="77777777" w:rsidTr="00867A38">
        <w:trPr>
          <w:gridBefore w:val="1"/>
          <w:wBefore w:w="14" w:type="dxa"/>
          <w:cantSplit/>
          <w:trHeight w:val="1152"/>
          <w:jc w:val="center"/>
        </w:trPr>
        <w:tc>
          <w:tcPr>
            <w:tcW w:w="2455" w:type="dxa"/>
            <w:tcBorders>
              <w:left w:val="single" w:sz="4" w:space="0" w:color="auto"/>
              <w:right w:val="double" w:sz="4" w:space="0" w:color="auto"/>
            </w:tcBorders>
            <w:vAlign w:val="center"/>
          </w:tcPr>
          <w:p w14:paraId="58F40439" w14:textId="77777777" w:rsidR="009F5535" w:rsidRPr="003B66D8" w:rsidRDefault="009F5535" w:rsidP="00867A38">
            <w:pPr>
              <w:suppressAutoHyphens/>
              <w:spacing w:before="60" w:after="60"/>
              <w:rPr>
                <w:rFonts w:asciiTheme="majorBidi" w:hAnsiTheme="majorBidi" w:cstheme="majorBidi"/>
                <w:b/>
                <w:bCs/>
                <w:spacing w:val="-2"/>
                <w:sz w:val="20"/>
              </w:rPr>
            </w:pPr>
            <w:r w:rsidRPr="003B66D8">
              <w:rPr>
                <w:rFonts w:asciiTheme="majorBidi" w:hAnsiTheme="majorBidi" w:cstheme="majorBidi"/>
                <w:b/>
                <w:bCs/>
                <w:spacing w:val="-2"/>
                <w:sz w:val="20"/>
              </w:rPr>
              <w:t>Bidder’s country of constitution</w:t>
            </w:r>
          </w:p>
        </w:tc>
        <w:tc>
          <w:tcPr>
            <w:tcW w:w="7380" w:type="dxa"/>
            <w:tcBorders>
              <w:left w:val="double" w:sz="4" w:space="0" w:color="auto"/>
            </w:tcBorders>
          </w:tcPr>
          <w:p w14:paraId="2452DC5F" w14:textId="77777777" w:rsidR="009F5535" w:rsidRPr="003B66D8" w:rsidRDefault="009F5535" w:rsidP="00867A38">
            <w:pPr>
              <w:suppressAutoHyphens/>
              <w:spacing w:before="60" w:after="60"/>
              <w:jc w:val="both"/>
              <w:rPr>
                <w:rFonts w:asciiTheme="majorBidi" w:hAnsiTheme="majorBidi" w:cstheme="majorBidi"/>
                <w:sz w:val="20"/>
              </w:rPr>
            </w:pPr>
          </w:p>
        </w:tc>
      </w:tr>
      <w:tr w:rsidR="009F5535" w:rsidRPr="003B66D8" w14:paraId="66A254D0" w14:textId="77777777" w:rsidTr="00867A38">
        <w:trPr>
          <w:gridBefore w:val="1"/>
          <w:wBefore w:w="14" w:type="dxa"/>
          <w:cantSplit/>
          <w:trHeight w:val="1152"/>
          <w:jc w:val="center"/>
        </w:trPr>
        <w:tc>
          <w:tcPr>
            <w:tcW w:w="2455" w:type="dxa"/>
            <w:tcBorders>
              <w:left w:val="single" w:sz="4" w:space="0" w:color="auto"/>
              <w:right w:val="double" w:sz="4" w:space="0" w:color="auto"/>
            </w:tcBorders>
            <w:vAlign w:val="center"/>
          </w:tcPr>
          <w:p w14:paraId="493B0738" w14:textId="77777777" w:rsidR="009F5535" w:rsidRPr="003B66D8" w:rsidRDefault="009F5535" w:rsidP="00867A38">
            <w:pPr>
              <w:suppressAutoHyphens/>
              <w:spacing w:before="60" w:after="60"/>
              <w:rPr>
                <w:rFonts w:asciiTheme="majorBidi" w:hAnsiTheme="majorBidi" w:cstheme="majorBidi"/>
                <w:b/>
                <w:bCs/>
                <w:spacing w:val="-2"/>
                <w:sz w:val="20"/>
              </w:rPr>
            </w:pPr>
            <w:r w:rsidRPr="003B66D8">
              <w:rPr>
                <w:rFonts w:asciiTheme="majorBidi" w:hAnsiTheme="majorBidi" w:cstheme="majorBidi"/>
                <w:b/>
                <w:bCs/>
                <w:spacing w:val="-2"/>
                <w:sz w:val="20"/>
              </w:rPr>
              <w:t>Bidder’s year of constitution</w:t>
            </w:r>
          </w:p>
        </w:tc>
        <w:tc>
          <w:tcPr>
            <w:tcW w:w="7380" w:type="dxa"/>
            <w:tcBorders>
              <w:left w:val="double" w:sz="4" w:space="0" w:color="auto"/>
            </w:tcBorders>
          </w:tcPr>
          <w:p w14:paraId="7890D0AC"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683B6BE6" w14:textId="77777777" w:rsidTr="00867A38">
        <w:trPr>
          <w:gridBefore w:val="1"/>
          <w:wBefore w:w="14" w:type="dxa"/>
          <w:cantSplit/>
          <w:trHeight w:val="1152"/>
          <w:jc w:val="center"/>
        </w:trPr>
        <w:tc>
          <w:tcPr>
            <w:tcW w:w="2455" w:type="dxa"/>
            <w:tcBorders>
              <w:left w:val="single" w:sz="4" w:space="0" w:color="auto"/>
              <w:right w:val="double" w:sz="4" w:space="0" w:color="auto"/>
            </w:tcBorders>
            <w:vAlign w:val="center"/>
          </w:tcPr>
          <w:p w14:paraId="7C9C92FD" w14:textId="77777777" w:rsidR="009F5535" w:rsidRPr="003B66D8" w:rsidRDefault="009F5535" w:rsidP="00867A38">
            <w:pPr>
              <w:suppressAutoHyphens/>
              <w:spacing w:before="60" w:after="60"/>
              <w:rPr>
                <w:rFonts w:asciiTheme="majorBidi" w:hAnsiTheme="majorBidi" w:cstheme="majorBidi"/>
                <w:b/>
                <w:bCs/>
                <w:spacing w:val="-2"/>
                <w:sz w:val="20"/>
              </w:rPr>
            </w:pPr>
            <w:r w:rsidRPr="003B66D8">
              <w:rPr>
                <w:rFonts w:asciiTheme="majorBidi" w:hAnsiTheme="majorBidi" w:cstheme="majorBidi"/>
                <w:b/>
                <w:bCs/>
                <w:spacing w:val="-2"/>
                <w:sz w:val="20"/>
              </w:rPr>
              <w:t>Bidder’s legal address in country of constitution</w:t>
            </w:r>
          </w:p>
        </w:tc>
        <w:tc>
          <w:tcPr>
            <w:tcW w:w="7380" w:type="dxa"/>
            <w:tcBorders>
              <w:left w:val="double" w:sz="4" w:space="0" w:color="auto"/>
            </w:tcBorders>
          </w:tcPr>
          <w:p w14:paraId="1DBFF58A" w14:textId="77777777" w:rsidR="009F5535" w:rsidRPr="003B66D8" w:rsidRDefault="009F5535" w:rsidP="00867A38">
            <w:pPr>
              <w:suppressAutoHyphens/>
              <w:spacing w:before="60" w:after="60"/>
              <w:jc w:val="both"/>
              <w:rPr>
                <w:rFonts w:asciiTheme="majorBidi" w:hAnsiTheme="majorBidi" w:cstheme="majorBidi"/>
                <w:spacing w:val="-2"/>
                <w:sz w:val="20"/>
              </w:rPr>
            </w:pPr>
          </w:p>
        </w:tc>
      </w:tr>
      <w:tr w:rsidR="009F5535" w:rsidRPr="003B66D8" w14:paraId="14E4E5D1" w14:textId="77777777" w:rsidTr="00867A38">
        <w:trPr>
          <w:gridBefore w:val="1"/>
          <w:wBefore w:w="14" w:type="dxa"/>
          <w:cantSplit/>
          <w:trHeight w:val="1152"/>
          <w:jc w:val="center"/>
        </w:trPr>
        <w:tc>
          <w:tcPr>
            <w:tcW w:w="2455" w:type="dxa"/>
            <w:tcBorders>
              <w:right w:val="double" w:sz="4" w:space="0" w:color="auto"/>
            </w:tcBorders>
            <w:vAlign w:val="center"/>
          </w:tcPr>
          <w:p w14:paraId="4AA73C4F" w14:textId="77777777" w:rsidR="009F5535" w:rsidRPr="003B66D8" w:rsidRDefault="009F5535" w:rsidP="00867A38">
            <w:pPr>
              <w:suppressAutoHyphens/>
              <w:spacing w:before="60" w:after="60"/>
              <w:rPr>
                <w:rFonts w:asciiTheme="majorBidi" w:hAnsiTheme="majorBidi" w:cstheme="majorBidi"/>
                <w:b/>
                <w:bCs/>
                <w:spacing w:val="-2"/>
                <w:sz w:val="20"/>
              </w:rPr>
            </w:pPr>
            <w:r w:rsidRPr="003B66D8">
              <w:rPr>
                <w:rFonts w:asciiTheme="majorBidi" w:hAnsiTheme="majorBidi" w:cstheme="majorBidi"/>
                <w:b/>
                <w:bCs/>
                <w:spacing w:val="-2"/>
                <w:sz w:val="20"/>
              </w:rPr>
              <w:t>Bidder’s authorized representative</w:t>
            </w:r>
          </w:p>
          <w:p w14:paraId="0CC16FCE" w14:textId="77777777" w:rsidR="009F5535" w:rsidRPr="003B66D8" w:rsidRDefault="009F5535" w:rsidP="00867A38">
            <w:pPr>
              <w:suppressAutoHyphens/>
              <w:spacing w:before="60" w:after="60"/>
              <w:jc w:val="both"/>
              <w:rPr>
                <w:rFonts w:asciiTheme="majorBidi" w:hAnsiTheme="majorBidi" w:cstheme="majorBidi"/>
                <w:spacing w:val="-2"/>
                <w:sz w:val="20"/>
              </w:rPr>
            </w:pPr>
            <w:r w:rsidRPr="003B66D8">
              <w:rPr>
                <w:rFonts w:asciiTheme="majorBidi" w:hAnsiTheme="majorBidi" w:cstheme="majorBidi"/>
                <w:spacing w:val="-2"/>
                <w:sz w:val="20"/>
              </w:rPr>
              <w:t xml:space="preserve">(name, address, telephone numbers, fax numbers, </w:t>
            </w:r>
            <w:r w:rsidRPr="003B66D8">
              <w:rPr>
                <w:rFonts w:asciiTheme="majorBidi" w:hAnsiTheme="majorBidi" w:cstheme="majorBidi"/>
                <w:sz w:val="20"/>
              </w:rPr>
              <w:t>e-mail address)</w:t>
            </w:r>
          </w:p>
        </w:tc>
        <w:tc>
          <w:tcPr>
            <w:tcW w:w="7380" w:type="dxa"/>
            <w:tcBorders>
              <w:left w:val="double" w:sz="4" w:space="0" w:color="auto"/>
            </w:tcBorders>
          </w:tcPr>
          <w:p w14:paraId="73EAE1CA" w14:textId="77777777" w:rsidR="009F5535" w:rsidRPr="003B66D8" w:rsidRDefault="009F5535" w:rsidP="00867A38">
            <w:pPr>
              <w:suppressAutoHyphens/>
              <w:spacing w:before="60" w:after="60"/>
              <w:jc w:val="both"/>
              <w:rPr>
                <w:rFonts w:asciiTheme="majorBidi" w:hAnsiTheme="majorBidi" w:cstheme="majorBidi"/>
                <w:sz w:val="20"/>
              </w:rPr>
            </w:pPr>
          </w:p>
        </w:tc>
      </w:tr>
      <w:tr w:rsidR="009F5535" w:rsidRPr="003B66D8" w14:paraId="517E307D" w14:textId="77777777" w:rsidTr="00867A38">
        <w:trPr>
          <w:gridBefore w:val="1"/>
          <w:wBefore w:w="14" w:type="dxa"/>
          <w:cantSplit/>
          <w:jc w:val="center"/>
        </w:trPr>
        <w:tc>
          <w:tcPr>
            <w:tcW w:w="9835" w:type="dxa"/>
            <w:gridSpan w:val="2"/>
          </w:tcPr>
          <w:p w14:paraId="2C5137E7" w14:textId="77777777" w:rsidR="009F5535" w:rsidRPr="003B66D8" w:rsidRDefault="009F5535" w:rsidP="00867A38">
            <w:pPr>
              <w:suppressAutoHyphens/>
              <w:spacing w:before="60" w:after="120"/>
              <w:rPr>
                <w:rFonts w:asciiTheme="majorBidi" w:hAnsiTheme="majorBidi" w:cstheme="majorBidi"/>
                <w:b/>
                <w:bCs/>
                <w:spacing w:val="-2"/>
                <w:sz w:val="20"/>
              </w:rPr>
            </w:pPr>
            <w:r w:rsidRPr="003B66D8">
              <w:rPr>
                <w:rFonts w:asciiTheme="majorBidi" w:hAnsiTheme="majorBidi" w:cstheme="majorBidi"/>
                <w:b/>
                <w:bCs/>
                <w:spacing w:val="-2"/>
                <w:sz w:val="20"/>
              </w:rPr>
              <w:t>Attached are copies of the following original documents.</w:t>
            </w:r>
          </w:p>
          <w:p w14:paraId="42DA5C81" w14:textId="77777777" w:rsidR="009F5535" w:rsidRPr="003B66D8" w:rsidRDefault="009F5535" w:rsidP="009F5535">
            <w:pPr>
              <w:numPr>
                <w:ilvl w:val="0"/>
                <w:numId w:val="200"/>
              </w:numPr>
              <w:tabs>
                <w:tab w:val="left" w:pos="329"/>
                <w:tab w:val="left" w:pos="692"/>
              </w:tabs>
              <w:suppressAutoHyphens/>
              <w:spacing w:after="120"/>
              <w:ind w:left="689" w:hanging="689"/>
              <w:jc w:val="both"/>
              <w:rPr>
                <w:rFonts w:asciiTheme="majorBidi" w:hAnsiTheme="majorBidi" w:cstheme="majorBidi"/>
                <w:iCs/>
                <w:spacing w:val="-2"/>
                <w:sz w:val="20"/>
              </w:rPr>
            </w:pPr>
            <w:r w:rsidRPr="003B66D8">
              <w:rPr>
                <w:rFonts w:asciiTheme="majorBidi" w:hAnsiTheme="majorBidi" w:cstheme="majorBidi"/>
                <w:iCs/>
                <w:spacing w:val="-2"/>
                <w:sz w:val="20"/>
              </w:rPr>
              <w:t xml:space="preserve">1. </w:t>
            </w:r>
            <w:r w:rsidRPr="003B66D8">
              <w:rPr>
                <w:rFonts w:asciiTheme="majorBidi" w:hAnsiTheme="majorBidi" w:cstheme="majorBidi"/>
                <w:iCs/>
                <w:spacing w:val="-2"/>
                <w:sz w:val="20"/>
              </w:rPr>
              <w:tab/>
              <w:t>In case of single entity, articles of incorporation or constitution of the legal entity named above, in accordance with ITB 4.1 and 4.2.</w:t>
            </w:r>
          </w:p>
          <w:p w14:paraId="4E1B948F" w14:textId="77777777" w:rsidR="009F5535" w:rsidRPr="003B66D8" w:rsidRDefault="009F5535" w:rsidP="009F5535">
            <w:pPr>
              <w:numPr>
                <w:ilvl w:val="0"/>
                <w:numId w:val="200"/>
              </w:numPr>
              <w:tabs>
                <w:tab w:val="left" w:pos="329"/>
                <w:tab w:val="left" w:pos="692"/>
              </w:tabs>
              <w:suppressAutoHyphens/>
              <w:spacing w:after="120"/>
              <w:ind w:left="689" w:hanging="689"/>
              <w:jc w:val="both"/>
              <w:rPr>
                <w:rFonts w:asciiTheme="majorBidi" w:hAnsiTheme="majorBidi" w:cstheme="majorBidi"/>
                <w:iCs/>
                <w:spacing w:val="-2"/>
                <w:sz w:val="20"/>
              </w:rPr>
            </w:pPr>
            <w:r w:rsidRPr="003B66D8">
              <w:rPr>
                <w:rFonts w:asciiTheme="majorBidi" w:hAnsiTheme="majorBidi" w:cstheme="majorBidi"/>
                <w:iCs/>
                <w:spacing w:val="-2"/>
                <w:sz w:val="20"/>
              </w:rPr>
              <w:t xml:space="preserve">2. </w:t>
            </w:r>
            <w:r w:rsidRPr="003B66D8">
              <w:rPr>
                <w:rFonts w:asciiTheme="majorBidi" w:hAnsiTheme="majorBidi" w:cstheme="majorBidi"/>
                <w:iCs/>
                <w:spacing w:val="-2"/>
                <w:sz w:val="20"/>
              </w:rPr>
              <w:tab/>
              <w:t>Authorization to represent the firm or JV named in above, in accordance with ITB 20.2.</w:t>
            </w:r>
          </w:p>
          <w:p w14:paraId="131F07AC" w14:textId="77777777" w:rsidR="009F5535" w:rsidRPr="003B66D8" w:rsidRDefault="009F5535" w:rsidP="009F5535">
            <w:pPr>
              <w:numPr>
                <w:ilvl w:val="0"/>
                <w:numId w:val="200"/>
              </w:numPr>
              <w:tabs>
                <w:tab w:val="left" w:pos="329"/>
                <w:tab w:val="left" w:pos="692"/>
              </w:tabs>
              <w:suppressAutoHyphens/>
              <w:spacing w:after="120"/>
              <w:ind w:left="689" w:hanging="689"/>
              <w:jc w:val="both"/>
              <w:rPr>
                <w:rFonts w:asciiTheme="majorBidi" w:hAnsiTheme="majorBidi" w:cstheme="majorBidi"/>
                <w:iCs/>
                <w:spacing w:val="-2"/>
                <w:sz w:val="20"/>
              </w:rPr>
            </w:pPr>
            <w:r w:rsidRPr="003B66D8">
              <w:rPr>
                <w:rFonts w:asciiTheme="majorBidi" w:hAnsiTheme="majorBidi" w:cstheme="majorBidi"/>
                <w:iCs/>
                <w:spacing w:val="-2"/>
                <w:sz w:val="20"/>
              </w:rPr>
              <w:t>3.</w:t>
            </w:r>
            <w:r w:rsidRPr="003B66D8">
              <w:rPr>
                <w:rFonts w:asciiTheme="majorBidi" w:hAnsiTheme="majorBidi" w:cstheme="majorBidi"/>
                <w:iCs/>
                <w:spacing w:val="-2"/>
                <w:sz w:val="20"/>
              </w:rPr>
              <w:tab/>
              <w:t>In case of JV, letter of intent to form JV or JV agreement, in accordance with ITB 4.1.</w:t>
            </w:r>
          </w:p>
          <w:p w14:paraId="2875FD2B" w14:textId="77777777" w:rsidR="009F5535" w:rsidRPr="003B66D8" w:rsidRDefault="009F5535" w:rsidP="009F5535">
            <w:pPr>
              <w:numPr>
                <w:ilvl w:val="0"/>
                <w:numId w:val="200"/>
              </w:numPr>
              <w:tabs>
                <w:tab w:val="left" w:pos="329"/>
                <w:tab w:val="left" w:pos="692"/>
              </w:tabs>
              <w:suppressAutoHyphens/>
              <w:spacing w:after="120"/>
              <w:ind w:left="689" w:hanging="689"/>
              <w:jc w:val="both"/>
              <w:rPr>
                <w:rFonts w:asciiTheme="majorBidi" w:hAnsiTheme="majorBidi" w:cstheme="majorBidi"/>
                <w:i/>
                <w:spacing w:val="-2"/>
                <w:sz w:val="20"/>
              </w:rPr>
            </w:pPr>
            <w:r w:rsidRPr="003B66D8">
              <w:rPr>
                <w:rFonts w:asciiTheme="majorBidi" w:hAnsiTheme="majorBidi" w:cstheme="majorBidi"/>
                <w:iCs/>
                <w:spacing w:val="-2"/>
                <w:sz w:val="20"/>
              </w:rPr>
              <w:t>14.</w:t>
            </w:r>
            <w:r w:rsidRPr="003B66D8">
              <w:rPr>
                <w:rFonts w:asciiTheme="majorBidi" w:hAnsiTheme="majorBidi" w:cstheme="majorBidi"/>
                <w:iCs/>
                <w:spacing w:val="-2"/>
                <w:sz w:val="20"/>
              </w:rPr>
              <w:tab/>
              <w:t>In case of a government-owned entity, any additional documents not covered under 1 above required to comply with ITB 4.5.</w:t>
            </w:r>
          </w:p>
        </w:tc>
      </w:tr>
    </w:tbl>
    <w:p w14:paraId="71170B64" w14:textId="77777777" w:rsidR="009F5535" w:rsidRPr="003B66D8" w:rsidRDefault="009F5535" w:rsidP="009F5535">
      <w:pPr>
        <w:jc w:val="both"/>
        <w:rPr>
          <w:rFonts w:asciiTheme="majorBidi" w:hAnsiTheme="majorBidi" w:cstheme="majorBidi"/>
          <w:sz w:val="20"/>
        </w:rPr>
      </w:pPr>
    </w:p>
    <w:p w14:paraId="1C1CEF52" w14:textId="77777777" w:rsidR="009F5535" w:rsidRPr="004115CA" w:rsidRDefault="009F5535" w:rsidP="009F5535">
      <w:pPr>
        <w:spacing w:before="120" w:after="200"/>
        <w:jc w:val="center"/>
        <w:rPr>
          <w:rFonts w:asciiTheme="majorBidi" w:hAnsiTheme="majorBidi" w:cstheme="majorBidi"/>
          <w:b/>
          <w:sz w:val="32"/>
          <w:szCs w:val="32"/>
        </w:rPr>
      </w:pPr>
      <w:r w:rsidRPr="003B66D8">
        <w:rPr>
          <w:rFonts w:asciiTheme="majorBidi" w:hAnsiTheme="majorBidi" w:cstheme="majorBidi"/>
          <w:b/>
          <w:sz w:val="20"/>
        </w:rPr>
        <w:br w:type="page"/>
      </w:r>
      <w:bookmarkStart w:id="28" w:name="_Toc163975061"/>
      <w:r w:rsidRPr="004115CA">
        <w:rPr>
          <w:rFonts w:asciiTheme="majorBidi" w:hAnsiTheme="majorBidi" w:cstheme="majorBidi"/>
          <w:b/>
          <w:sz w:val="32"/>
          <w:szCs w:val="32"/>
        </w:rPr>
        <w:lastRenderedPageBreak/>
        <w:t>Form ELI – 2: JV Information Sheet</w:t>
      </w:r>
      <w:bookmarkEnd w:id="28"/>
    </w:p>
    <w:p w14:paraId="1D15D729" w14:textId="77777777" w:rsidR="009F5535" w:rsidRPr="003B66D8" w:rsidRDefault="009F5535" w:rsidP="009F5535">
      <w:pPr>
        <w:spacing w:before="240" w:after="240"/>
        <w:ind w:left="187"/>
        <w:jc w:val="both"/>
        <w:rPr>
          <w:rFonts w:asciiTheme="majorBidi" w:hAnsiTheme="majorBidi" w:cstheme="majorBidi"/>
          <w:i/>
          <w:sz w:val="20"/>
        </w:rPr>
      </w:pPr>
      <w:r w:rsidRPr="003B66D8">
        <w:rPr>
          <w:rFonts w:asciiTheme="majorBidi" w:hAnsiTheme="majorBidi" w:cstheme="majorBidi"/>
          <w:i/>
          <w:sz w:val="20"/>
        </w:rPr>
        <w:t>Each member of a JV must fill in this form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23"/>
        <w:gridCol w:w="7037"/>
      </w:tblGrid>
      <w:tr w:rsidR="009F5535" w:rsidRPr="003B66D8" w14:paraId="79C83F94" w14:textId="77777777" w:rsidTr="007A36D8">
        <w:trPr>
          <w:cantSplit/>
          <w:trHeight w:val="240"/>
          <w:jc w:val="center"/>
        </w:trPr>
        <w:tc>
          <w:tcPr>
            <w:tcW w:w="9840" w:type="dxa"/>
            <w:gridSpan w:val="2"/>
            <w:tcBorders>
              <w:top w:val="single" w:sz="4" w:space="0" w:color="auto"/>
              <w:left w:val="single" w:sz="4" w:space="0" w:color="auto"/>
              <w:bottom w:val="single" w:sz="4" w:space="0" w:color="auto"/>
              <w:right w:val="single" w:sz="4" w:space="0" w:color="auto"/>
            </w:tcBorders>
            <w:shd w:val="clear" w:color="auto" w:fill="FFFFFF"/>
          </w:tcPr>
          <w:p w14:paraId="69EC067A" w14:textId="77777777" w:rsidR="008B5F1D" w:rsidRPr="003B66D8" w:rsidRDefault="009F5535" w:rsidP="008B5F1D">
            <w:pPr>
              <w:suppressAutoHyphens/>
              <w:spacing w:before="20" w:after="20"/>
              <w:outlineLvl w:val="4"/>
              <w:rPr>
                <w:rFonts w:asciiTheme="majorBidi" w:hAnsiTheme="majorBidi" w:cstheme="majorBidi"/>
                <w:b/>
                <w:bCs/>
                <w:color w:val="FFFFFF"/>
                <w:spacing w:val="-2"/>
                <w:sz w:val="20"/>
              </w:rPr>
            </w:pPr>
            <w:r w:rsidRPr="003B66D8">
              <w:rPr>
                <w:rFonts w:asciiTheme="majorBidi" w:hAnsiTheme="majorBidi" w:cstheme="majorBidi"/>
                <w:b/>
                <w:bCs/>
                <w:color w:val="FFFFFF"/>
                <w:spacing w:val="-2"/>
                <w:sz w:val="20"/>
              </w:rPr>
              <w:t xml:space="preserve"> / </w:t>
            </w:r>
            <w:r w:rsidR="008B5F1D" w:rsidRPr="003B66D8">
              <w:rPr>
                <w:rFonts w:asciiTheme="majorBidi" w:hAnsiTheme="majorBidi" w:cstheme="majorBidi"/>
                <w:b/>
                <w:bCs/>
                <w:color w:val="FFFFFF"/>
                <w:spacing w:val="-2"/>
                <w:sz w:val="20"/>
              </w:rPr>
              <w:t>J</w:t>
            </w:r>
          </w:p>
          <w:p w14:paraId="1EC15435" w14:textId="77777777" w:rsidR="009F5535" w:rsidRPr="004115CA" w:rsidRDefault="008B5F1D" w:rsidP="00867A38">
            <w:pPr>
              <w:suppressAutoHyphens/>
              <w:spacing w:before="20" w:after="20"/>
              <w:jc w:val="center"/>
              <w:outlineLvl w:val="4"/>
              <w:rPr>
                <w:rFonts w:asciiTheme="majorBidi" w:hAnsiTheme="majorBidi" w:cstheme="majorBidi"/>
                <w:b/>
                <w:bCs/>
                <w:color w:val="FFFFFF"/>
                <w:spacing w:val="-2"/>
                <w:szCs w:val="24"/>
              </w:rPr>
            </w:pPr>
            <w:r w:rsidRPr="004115CA">
              <w:rPr>
                <w:rFonts w:asciiTheme="majorBidi" w:hAnsiTheme="majorBidi" w:cstheme="majorBidi"/>
                <w:b/>
                <w:bCs/>
                <w:color w:val="000000"/>
                <w:spacing w:val="-2"/>
                <w:szCs w:val="24"/>
              </w:rPr>
              <w:t>JV Partner/</w:t>
            </w:r>
            <w:r w:rsidR="009F5535" w:rsidRPr="004115CA">
              <w:rPr>
                <w:rFonts w:asciiTheme="majorBidi" w:hAnsiTheme="majorBidi" w:cstheme="majorBidi"/>
                <w:b/>
                <w:bCs/>
                <w:color w:val="000000"/>
                <w:spacing w:val="-2"/>
                <w:szCs w:val="24"/>
              </w:rPr>
              <w:t>Specialist Subcontractor Information</w:t>
            </w:r>
          </w:p>
        </w:tc>
      </w:tr>
      <w:tr w:rsidR="009F5535" w:rsidRPr="003B66D8" w14:paraId="5AF78CF7" w14:textId="77777777" w:rsidTr="00867A38">
        <w:trPr>
          <w:cantSplit/>
          <w:trHeight w:val="720"/>
          <w:jc w:val="center"/>
        </w:trPr>
        <w:tc>
          <w:tcPr>
            <w:tcW w:w="2435" w:type="dxa"/>
            <w:tcBorders>
              <w:top w:val="single" w:sz="4" w:space="0" w:color="auto"/>
              <w:bottom w:val="single" w:sz="4" w:space="0" w:color="auto"/>
              <w:right w:val="double" w:sz="4" w:space="0" w:color="auto"/>
            </w:tcBorders>
            <w:vAlign w:val="center"/>
          </w:tcPr>
          <w:p w14:paraId="123C182A" w14:textId="77777777" w:rsidR="009F5535" w:rsidRPr="003B66D8" w:rsidRDefault="009F5535" w:rsidP="00867A38">
            <w:pPr>
              <w:suppressAutoHyphens/>
              <w:spacing w:before="60" w:after="60"/>
              <w:jc w:val="both"/>
              <w:rPr>
                <w:rFonts w:asciiTheme="majorBidi" w:hAnsiTheme="majorBidi" w:cstheme="majorBidi"/>
                <w:b/>
                <w:bCs/>
                <w:spacing w:val="-2"/>
                <w:sz w:val="20"/>
              </w:rPr>
            </w:pPr>
            <w:r w:rsidRPr="003B66D8">
              <w:rPr>
                <w:rFonts w:asciiTheme="majorBidi" w:hAnsiTheme="majorBidi" w:cstheme="majorBidi"/>
                <w:b/>
                <w:bCs/>
                <w:spacing w:val="-2"/>
                <w:sz w:val="20"/>
              </w:rPr>
              <w:t>Bidder’s legal name</w:t>
            </w:r>
          </w:p>
        </w:tc>
        <w:tc>
          <w:tcPr>
            <w:tcW w:w="7405" w:type="dxa"/>
            <w:tcBorders>
              <w:top w:val="single" w:sz="4" w:space="0" w:color="auto"/>
              <w:left w:val="double" w:sz="4" w:space="0" w:color="auto"/>
              <w:bottom w:val="single" w:sz="4" w:space="0" w:color="auto"/>
            </w:tcBorders>
          </w:tcPr>
          <w:p w14:paraId="2677BF6D"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08F7B8FD" w14:textId="77777777" w:rsidTr="00867A38">
        <w:trPr>
          <w:cantSplit/>
          <w:trHeight w:val="720"/>
          <w:jc w:val="center"/>
        </w:trPr>
        <w:tc>
          <w:tcPr>
            <w:tcW w:w="2435" w:type="dxa"/>
            <w:tcBorders>
              <w:left w:val="single" w:sz="4" w:space="0" w:color="auto"/>
              <w:right w:val="double" w:sz="4" w:space="0" w:color="auto"/>
            </w:tcBorders>
            <w:vAlign w:val="center"/>
          </w:tcPr>
          <w:p w14:paraId="65E7CDCC" w14:textId="77777777" w:rsidR="009F5535" w:rsidRPr="003B66D8" w:rsidRDefault="009F5535" w:rsidP="00867A38">
            <w:pPr>
              <w:suppressAutoHyphens/>
              <w:spacing w:before="60" w:after="60"/>
              <w:rPr>
                <w:rFonts w:asciiTheme="majorBidi" w:hAnsiTheme="majorBidi" w:cstheme="majorBidi"/>
                <w:b/>
                <w:bCs/>
                <w:sz w:val="20"/>
              </w:rPr>
            </w:pPr>
            <w:r w:rsidRPr="003B66D8">
              <w:rPr>
                <w:rFonts w:asciiTheme="majorBidi" w:hAnsiTheme="majorBidi" w:cstheme="majorBidi"/>
                <w:b/>
                <w:bCs/>
                <w:spacing w:val="-2"/>
                <w:sz w:val="20"/>
              </w:rPr>
              <w:t>JV Partner’s or Subcontractor’s legal name</w:t>
            </w:r>
          </w:p>
        </w:tc>
        <w:tc>
          <w:tcPr>
            <w:tcW w:w="7405" w:type="dxa"/>
            <w:tcBorders>
              <w:left w:val="double" w:sz="4" w:space="0" w:color="auto"/>
            </w:tcBorders>
          </w:tcPr>
          <w:p w14:paraId="08CF04CC"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704089E8" w14:textId="77777777" w:rsidTr="00867A38">
        <w:trPr>
          <w:cantSplit/>
          <w:trHeight w:val="720"/>
          <w:jc w:val="center"/>
        </w:trPr>
        <w:tc>
          <w:tcPr>
            <w:tcW w:w="2435" w:type="dxa"/>
            <w:tcBorders>
              <w:left w:val="single" w:sz="4" w:space="0" w:color="auto"/>
              <w:right w:val="double" w:sz="4" w:space="0" w:color="auto"/>
            </w:tcBorders>
            <w:vAlign w:val="center"/>
          </w:tcPr>
          <w:p w14:paraId="22808233" w14:textId="77777777" w:rsidR="009F5535" w:rsidRPr="003B66D8" w:rsidRDefault="009F5535" w:rsidP="00867A38">
            <w:pPr>
              <w:suppressAutoHyphens/>
              <w:spacing w:before="60" w:after="60"/>
              <w:rPr>
                <w:rFonts w:asciiTheme="majorBidi" w:hAnsiTheme="majorBidi" w:cstheme="majorBidi"/>
                <w:b/>
                <w:bCs/>
                <w:sz w:val="20"/>
              </w:rPr>
            </w:pPr>
            <w:r w:rsidRPr="003B66D8">
              <w:rPr>
                <w:rFonts w:asciiTheme="majorBidi" w:hAnsiTheme="majorBidi" w:cstheme="majorBidi"/>
                <w:b/>
                <w:bCs/>
                <w:spacing w:val="-2"/>
                <w:sz w:val="20"/>
              </w:rPr>
              <w:t>JV Partner’s or Subcontractor’s country of constitution</w:t>
            </w:r>
          </w:p>
        </w:tc>
        <w:tc>
          <w:tcPr>
            <w:tcW w:w="7405" w:type="dxa"/>
            <w:tcBorders>
              <w:left w:val="double" w:sz="4" w:space="0" w:color="auto"/>
            </w:tcBorders>
          </w:tcPr>
          <w:p w14:paraId="370FB286"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6D18E69A" w14:textId="77777777" w:rsidTr="00867A38">
        <w:trPr>
          <w:cantSplit/>
          <w:trHeight w:val="720"/>
          <w:jc w:val="center"/>
        </w:trPr>
        <w:tc>
          <w:tcPr>
            <w:tcW w:w="2435" w:type="dxa"/>
            <w:tcBorders>
              <w:left w:val="single" w:sz="4" w:space="0" w:color="auto"/>
              <w:right w:val="double" w:sz="4" w:space="0" w:color="auto"/>
            </w:tcBorders>
            <w:vAlign w:val="center"/>
          </w:tcPr>
          <w:p w14:paraId="76F77134" w14:textId="77777777" w:rsidR="009F5535" w:rsidRPr="003B66D8" w:rsidRDefault="009F5535" w:rsidP="00867A38">
            <w:pPr>
              <w:suppressAutoHyphens/>
              <w:spacing w:before="60" w:after="60"/>
              <w:rPr>
                <w:rFonts w:asciiTheme="majorBidi" w:hAnsiTheme="majorBidi" w:cstheme="majorBidi"/>
                <w:b/>
                <w:bCs/>
                <w:sz w:val="20"/>
              </w:rPr>
            </w:pPr>
            <w:r w:rsidRPr="003B66D8">
              <w:rPr>
                <w:rFonts w:asciiTheme="majorBidi" w:hAnsiTheme="majorBidi" w:cstheme="majorBidi"/>
                <w:b/>
                <w:bCs/>
                <w:spacing w:val="-2"/>
                <w:sz w:val="20"/>
              </w:rPr>
              <w:t>JV Partner’s or Subcontractor’s year of constitution</w:t>
            </w:r>
          </w:p>
        </w:tc>
        <w:tc>
          <w:tcPr>
            <w:tcW w:w="7405" w:type="dxa"/>
            <w:tcBorders>
              <w:left w:val="double" w:sz="4" w:space="0" w:color="auto"/>
            </w:tcBorders>
          </w:tcPr>
          <w:p w14:paraId="0DBED5B3"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204B8681" w14:textId="77777777" w:rsidTr="00867A38">
        <w:trPr>
          <w:cantSplit/>
          <w:trHeight w:val="720"/>
          <w:jc w:val="center"/>
        </w:trPr>
        <w:tc>
          <w:tcPr>
            <w:tcW w:w="2435" w:type="dxa"/>
            <w:tcBorders>
              <w:left w:val="single" w:sz="4" w:space="0" w:color="auto"/>
              <w:right w:val="double" w:sz="4" w:space="0" w:color="auto"/>
            </w:tcBorders>
            <w:vAlign w:val="center"/>
          </w:tcPr>
          <w:p w14:paraId="6F539316" w14:textId="77777777" w:rsidR="009F5535" w:rsidRPr="003B66D8" w:rsidRDefault="009F5535" w:rsidP="00867A38">
            <w:pPr>
              <w:suppressAutoHyphens/>
              <w:spacing w:before="60" w:after="60"/>
              <w:rPr>
                <w:rFonts w:asciiTheme="majorBidi" w:hAnsiTheme="majorBidi" w:cstheme="majorBidi"/>
                <w:b/>
                <w:bCs/>
                <w:sz w:val="20"/>
              </w:rPr>
            </w:pPr>
            <w:r w:rsidRPr="003B66D8">
              <w:rPr>
                <w:rFonts w:asciiTheme="majorBidi" w:hAnsiTheme="majorBidi" w:cstheme="majorBidi"/>
                <w:b/>
                <w:bCs/>
                <w:spacing w:val="-2"/>
                <w:sz w:val="20"/>
              </w:rPr>
              <w:t>JV Partner’s or Subcontractor’s legal address in country of constitution</w:t>
            </w:r>
          </w:p>
        </w:tc>
        <w:tc>
          <w:tcPr>
            <w:tcW w:w="7405" w:type="dxa"/>
            <w:tcBorders>
              <w:left w:val="double" w:sz="4" w:space="0" w:color="auto"/>
            </w:tcBorders>
          </w:tcPr>
          <w:p w14:paraId="743E979E"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7BE98C4B" w14:textId="77777777" w:rsidTr="00867A38">
        <w:trPr>
          <w:cantSplit/>
          <w:trHeight w:val="720"/>
          <w:jc w:val="center"/>
        </w:trPr>
        <w:tc>
          <w:tcPr>
            <w:tcW w:w="2435" w:type="dxa"/>
            <w:tcBorders>
              <w:right w:val="double" w:sz="4" w:space="0" w:color="auto"/>
            </w:tcBorders>
            <w:vAlign w:val="center"/>
          </w:tcPr>
          <w:p w14:paraId="0C73D151" w14:textId="77777777" w:rsidR="009F5535" w:rsidRPr="003B66D8" w:rsidRDefault="009F5535" w:rsidP="00867A38">
            <w:pPr>
              <w:suppressAutoHyphens/>
              <w:spacing w:before="60" w:after="60"/>
              <w:rPr>
                <w:rFonts w:asciiTheme="majorBidi" w:hAnsiTheme="majorBidi" w:cstheme="majorBidi"/>
                <w:b/>
                <w:bCs/>
                <w:spacing w:val="-2"/>
                <w:sz w:val="20"/>
              </w:rPr>
            </w:pPr>
            <w:r w:rsidRPr="003B66D8">
              <w:rPr>
                <w:rFonts w:asciiTheme="majorBidi" w:hAnsiTheme="majorBidi" w:cstheme="majorBidi"/>
                <w:b/>
                <w:bCs/>
                <w:spacing w:val="-2"/>
                <w:sz w:val="20"/>
              </w:rPr>
              <w:t>JV Partner’s or Subcontractor’s authorized representative information</w:t>
            </w:r>
          </w:p>
          <w:p w14:paraId="5231CAB8" w14:textId="77777777" w:rsidR="009F5535" w:rsidRPr="003B66D8" w:rsidRDefault="009F5535" w:rsidP="00867A38">
            <w:pPr>
              <w:suppressAutoHyphens/>
              <w:spacing w:before="60" w:after="60"/>
              <w:ind w:right="-72"/>
              <w:jc w:val="both"/>
              <w:rPr>
                <w:rFonts w:asciiTheme="majorBidi" w:hAnsiTheme="majorBidi" w:cstheme="majorBidi"/>
                <w:spacing w:val="-4"/>
                <w:sz w:val="20"/>
              </w:rPr>
            </w:pPr>
            <w:r w:rsidRPr="003B66D8">
              <w:rPr>
                <w:rFonts w:asciiTheme="majorBidi" w:hAnsiTheme="majorBidi" w:cstheme="majorBidi"/>
                <w:spacing w:val="-2"/>
                <w:sz w:val="20"/>
              </w:rPr>
              <w:t xml:space="preserve">(name, address, telephone numbers, fax numbers, </w:t>
            </w:r>
            <w:r w:rsidRPr="003B66D8">
              <w:rPr>
                <w:rFonts w:asciiTheme="majorBidi" w:hAnsiTheme="majorBidi" w:cstheme="majorBidi"/>
                <w:spacing w:val="-4"/>
                <w:sz w:val="20"/>
              </w:rPr>
              <w:t>e-mail address)</w:t>
            </w:r>
          </w:p>
        </w:tc>
        <w:tc>
          <w:tcPr>
            <w:tcW w:w="7405" w:type="dxa"/>
            <w:tcBorders>
              <w:left w:val="double" w:sz="4" w:space="0" w:color="auto"/>
            </w:tcBorders>
          </w:tcPr>
          <w:p w14:paraId="5B3ADAD2" w14:textId="77777777" w:rsidR="009F5535" w:rsidRPr="003B66D8" w:rsidRDefault="009F5535" w:rsidP="00867A38">
            <w:pPr>
              <w:spacing w:before="60" w:after="60"/>
              <w:jc w:val="both"/>
              <w:rPr>
                <w:rFonts w:asciiTheme="majorBidi" w:hAnsiTheme="majorBidi" w:cstheme="majorBidi"/>
                <w:sz w:val="20"/>
              </w:rPr>
            </w:pPr>
          </w:p>
        </w:tc>
      </w:tr>
      <w:tr w:rsidR="009F5535" w:rsidRPr="003B66D8" w14:paraId="17D85090" w14:textId="77777777" w:rsidTr="00867A38">
        <w:trPr>
          <w:cantSplit/>
          <w:jc w:val="center"/>
        </w:trPr>
        <w:tc>
          <w:tcPr>
            <w:tcW w:w="9840" w:type="dxa"/>
            <w:gridSpan w:val="2"/>
          </w:tcPr>
          <w:p w14:paraId="49B80990" w14:textId="77777777" w:rsidR="009F5535" w:rsidRPr="003B66D8" w:rsidRDefault="009F5535" w:rsidP="00867A38">
            <w:pPr>
              <w:suppressAutoHyphens/>
              <w:spacing w:before="60" w:after="60"/>
              <w:rPr>
                <w:rFonts w:asciiTheme="majorBidi" w:hAnsiTheme="majorBidi" w:cstheme="majorBidi"/>
                <w:b/>
                <w:bCs/>
                <w:spacing w:val="-2"/>
                <w:sz w:val="20"/>
              </w:rPr>
            </w:pPr>
            <w:r w:rsidRPr="003B66D8">
              <w:rPr>
                <w:rFonts w:asciiTheme="majorBidi" w:hAnsiTheme="majorBidi" w:cstheme="majorBidi"/>
                <w:b/>
                <w:bCs/>
                <w:spacing w:val="-2"/>
                <w:sz w:val="20"/>
              </w:rPr>
              <w:t>Attached are copies of the following original documents.</w:t>
            </w:r>
            <w:r w:rsidRPr="003B66D8">
              <w:rPr>
                <w:rFonts w:asciiTheme="majorBidi" w:hAnsiTheme="majorBidi" w:cstheme="majorBidi"/>
                <w:b/>
                <w:bCs/>
                <w:spacing w:val="-2"/>
                <w:sz w:val="20"/>
                <w:shd w:val="clear" w:color="auto" w:fill="000000"/>
              </w:rPr>
              <w:t xml:space="preserve">     </w:t>
            </w:r>
          </w:p>
          <w:p w14:paraId="3453BDF1" w14:textId="77777777" w:rsidR="009F5535" w:rsidRPr="003B66D8" w:rsidRDefault="009F5535" w:rsidP="009F5535">
            <w:pPr>
              <w:numPr>
                <w:ilvl w:val="0"/>
                <w:numId w:val="199"/>
              </w:numPr>
              <w:tabs>
                <w:tab w:val="clear" w:pos="360"/>
                <w:tab w:val="left" w:pos="335"/>
              </w:tabs>
              <w:suppressAutoHyphens/>
              <w:spacing w:before="60" w:after="60"/>
              <w:ind w:left="695" w:hanging="695"/>
              <w:jc w:val="both"/>
              <w:rPr>
                <w:rFonts w:asciiTheme="majorBidi" w:hAnsiTheme="majorBidi" w:cstheme="majorBidi"/>
                <w:iCs/>
                <w:spacing w:val="-2"/>
                <w:sz w:val="20"/>
              </w:rPr>
            </w:pPr>
            <w:r w:rsidRPr="003B66D8">
              <w:rPr>
                <w:rFonts w:asciiTheme="majorBidi" w:hAnsiTheme="majorBidi" w:cstheme="majorBidi"/>
                <w:iCs/>
                <w:spacing w:val="-2"/>
                <w:sz w:val="20"/>
              </w:rPr>
              <w:t>1.</w:t>
            </w:r>
            <w:r w:rsidRPr="003B66D8">
              <w:rPr>
                <w:rFonts w:asciiTheme="majorBidi" w:hAnsiTheme="majorBidi" w:cstheme="majorBidi"/>
                <w:iCs/>
                <w:spacing w:val="-2"/>
                <w:sz w:val="20"/>
              </w:rPr>
              <w:tab/>
              <w:t>Articles of incorporation or constitution of the legal entity named above, in accordance with ITB 4.1 and 4.2.</w:t>
            </w:r>
          </w:p>
          <w:p w14:paraId="0BAA9E38" w14:textId="77777777" w:rsidR="009F5535" w:rsidRPr="003B66D8" w:rsidRDefault="009F5535" w:rsidP="009F5535">
            <w:pPr>
              <w:numPr>
                <w:ilvl w:val="0"/>
                <w:numId w:val="199"/>
              </w:numPr>
              <w:tabs>
                <w:tab w:val="clear" w:pos="360"/>
                <w:tab w:val="left" w:pos="335"/>
              </w:tabs>
              <w:suppressAutoHyphens/>
              <w:spacing w:before="60" w:after="60"/>
              <w:ind w:left="695" w:hanging="695"/>
              <w:jc w:val="both"/>
              <w:rPr>
                <w:rFonts w:asciiTheme="majorBidi" w:hAnsiTheme="majorBidi" w:cstheme="majorBidi"/>
                <w:spacing w:val="-2"/>
                <w:sz w:val="20"/>
              </w:rPr>
            </w:pPr>
            <w:r w:rsidRPr="003B66D8">
              <w:rPr>
                <w:rFonts w:asciiTheme="majorBidi" w:hAnsiTheme="majorBidi" w:cstheme="majorBidi"/>
                <w:iCs/>
                <w:spacing w:val="-2"/>
                <w:sz w:val="20"/>
              </w:rPr>
              <w:t>2.</w:t>
            </w:r>
            <w:r w:rsidRPr="003B66D8">
              <w:rPr>
                <w:rFonts w:asciiTheme="majorBidi" w:hAnsiTheme="majorBidi" w:cstheme="majorBidi"/>
                <w:iCs/>
                <w:spacing w:val="-2"/>
                <w:sz w:val="20"/>
              </w:rPr>
              <w:tab/>
              <w:t>Authorization to represent the firm named above, in accordance with ITB 20.2.</w:t>
            </w:r>
          </w:p>
          <w:p w14:paraId="2B8491C1" w14:textId="77777777" w:rsidR="009F5535" w:rsidRPr="003B66D8" w:rsidRDefault="009F5535" w:rsidP="009F5535">
            <w:pPr>
              <w:numPr>
                <w:ilvl w:val="0"/>
                <w:numId w:val="199"/>
              </w:numPr>
              <w:tabs>
                <w:tab w:val="clear" w:pos="360"/>
                <w:tab w:val="left" w:pos="335"/>
              </w:tabs>
              <w:suppressAutoHyphens/>
              <w:spacing w:before="60" w:after="60"/>
              <w:ind w:left="695" w:hanging="695"/>
              <w:jc w:val="both"/>
              <w:rPr>
                <w:rFonts w:asciiTheme="majorBidi" w:hAnsiTheme="majorBidi" w:cstheme="majorBidi"/>
                <w:i/>
                <w:spacing w:val="-2"/>
                <w:sz w:val="20"/>
              </w:rPr>
            </w:pPr>
            <w:r w:rsidRPr="003B66D8">
              <w:rPr>
                <w:rFonts w:asciiTheme="majorBidi" w:hAnsiTheme="majorBidi" w:cstheme="majorBidi"/>
                <w:iCs/>
                <w:spacing w:val="-2"/>
                <w:sz w:val="20"/>
              </w:rPr>
              <w:t>3.</w:t>
            </w:r>
            <w:r w:rsidRPr="003B66D8">
              <w:rPr>
                <w:rFonts w:asciiTheme="majorBidi" w:hAnsiTheme="majorBidi" w:cstheme="majorBidi"/>
                <w:iCs/>
                <w:spacing w:val="-2"/>
                <w:sz w:val="20"/>
              </w:rPr>
              <w:tab/>
              <w:t>In the case of government-owned entity, documents establishing legal and financial autonomy and compliance with commercial law, in accordance with ITB 4.5.</w:t>
            </w:r>
          </w:p>
        </w:tc>
      </w:tr>
    </w:tbl>
    <w:p w14:paraId="609767AC" w14:textId="77777777" w:rsidR="009F5535" w:rsidRPr="003B66D8" w:rsidRDefault="009F5535">
      <w:pPr>
        <w:rPr>
          <w:rFonts w:asciiTheme="majorBidi" w:hAnsiTheme="majorBidi" w:cstheme="majorBidi"/>
          <w:color w:val="000000"/>
          <w:lang w:val="en-GB"/>
        </w:rPr>
      </w:pPr>
    </w:p>
    <w:p w14:paraId="2B7116A4" w14:textId="77777777" w:rsidR="00903792" w:rsidRPr="003B66D8" w:rsidRDefault="00903792">
      <w:pPr>
        <w:rPr>
          <w:rFonts w:asciiTheme="majorBidi" w:hAnsiTheme="majorBidi" w:cstheme="majorBidi"/>
          <w:color w:val="000000"/>
          <w:lang w:val="en-GB"/>
        </w:rPr>
      </w:pPr>
    </w:p>
    <w:p w14:paraId="2C7E4D4C" w14:textId="77777777" w:rsidR="00903792" w:rsidRPr="003B66D8" w:rsidRDefault="00903792">
      <w:pPr>
        <w:rPr>
          <w:rFonts w:asciiTheme="majorBidi" w:hAnsiTheme="majorBidi" w:cstheme="majorBidi"/>
          <w:color w:val="000000"/>
          <w:lang w:val="en-GB"/>
        </w:rPr>
      </w:pPr>
    </w:p>
    <w:p w14:paraId="04682D89" w14:textId="77777777" w:rsidR="00903792" w:rsidRPr="003B66D8" w:rsidRDefault="00903792">
      <w:pPr>
        <w:rPr>
          <w:rFonts w:asciiTheme="majorBidi" w:hAnsiTheme="majorBidi" w:cstheme="majorBidi"/>
          <w:color w:val="000000"/>
          <w:lang w:val="en-GB"/>
        </w:rPr>
      </w:pPr>
    </w:p>
    <w:p w14:paraId="2BA79AD7" w14:textId="77777777" w:rsidR="00903792" w:rsidRPr="003B66D8" w:rsidRDefault="00903792">
      <w:pPr>
        <w:rPr>
          <w:rFonts w:asciiTheme="majorBidi" w:hAnsiTheme="majorBidi" w:cstheme="majorBidi"/>
          <w:color w:val="000000"/>
          <w:lang w:val="en-GB"/>
        </w:rPr>
      </w:pPr>
    </w:p>
    <w:p w14:paraId="57EBFB2D" w14:textId="77777777" w:rsidR="00903792" w:rsidRPr="003B66D8" w:rsidRDefault="00903792">
      <w:pPr>
        <w:rPr>
          <w:rFonts w:asciiTheme="majorBidi" w:hAnsiTheme="majorBidi" w:cstheme="majorBidi"/>
          <w:color w:val="000000"/>
          <w:lang w:val="en-GB"/>
        </w:rPr>
      </w:pPr>
    </w:p>
    <w:p w14:paraId="130FDBB8" w14:textId="77777777" w:rsidR="00903792" w:rsidRPr="003B66D8" w:rsidRDefault="00903792">
      <w:pPr>
        <w:rPr>
          <w:rFonts w:asciiTheme="majorBidi" w:hAnsiTheme="majorBidi" w:cstheme="majorBidi"/>
          <w:color w:val="000000"/>
          <w:lang w:val="en-GB"/>
        </w:rPr>
      </w:pPr>
    </w:p>
    <w:p w14:paraId="626CEAAC" w14:textId="77777777" w:rsidR="00903792" w:rsidRPr="003B66D8" w:rsidRDefault="00903792">
      <w:pPr>
        <w:rPr>
          <w:rFonts w:asciiTheme="majorBidi" w:hAnsiTheme="majorBidi" w:cstheme="majorBidi"/>
          <w:color w:val="000000"/>
          <w:lang w:val="en-GB"/>
        </w:rPr>
      </w:pPr>
    </w:p>
    <w:p w14:paraId="0773B79B" w14:textId="37A0D5C6" w:rsidR="00903792" w:rsidRDefault="00903792">
      <w:pPr>
        <w:rPr>
          <w:rFonts w:asciiTheme="majorBidi" w:hAnsiTheme="majorBidi" w:cstheme="majorBidi"/>
          <w:color w:val="000000"/>
          <w:lang w:val="en-GB"/>
        </w:rPr>
      </w:pPr>
    </w:p>
    <w:p w14:paraId="3035CC8C" w14:textId="0F223F98" w:rsidR="003B3E93" w:rsidRDefault="003B3E93">
      <w:pPr>
        <w:rPr>
          <w:rFonts w:asciiTheme="majorBidi" w:hAnsiTheme="majorBidi" w:cstheme="majorBidi"/>
          <w:color w:val="000000"/>
          <w:lang w:val="en-GB"/>
        </w:rPr>
      </w:pPr>
    </w:p>
    <w:p w14:paraId="2FEE5B86" w14:textId="77777777" w:rsidR="003B3E93" w:rsidRPr="003B66D8" w:rsidRDefault="003B3E93">
      <w:pPr>
        <w:rPr>
          <w:rFonts w:asciiTheme="majorBidi" w:hAnsiTheme="majorBidi" w:cstheme="majorBidi"/>
          <w:color w:val="000000"/>
          <w:lang w:val="en-GB"/>
        </w:rPr>
      </w:pPr>
    </w:p>
    <w:p w14:paraId="7D577718" w14:textId="6B27A606" w:rsidR="00903792" w:rsidRDefault="00903792">
      <w:pPr>
        <w:rPr>
          <w:rFonts w:asciiTheme="majorBidi" w:hAnsiTheme="majorBidi" w:cstheme="majorBidi"/>
          <w:color w:val="000000"/>
          <w:lang w:val="en-GB"/>
        </w:rPr>
      </w:pPr>
    </w:p>
    <w:p w14:paraId="6B191C67" w14:textId="77777777" w:rsidR="00047204" w:rsidRPr="003B66D8" w:rsidRDefault="00047204">
      <w:pPr>
        <w:rPr>
          <w:rFonts w:asciiTheme="majorBidi" w:hAnsiTheme="majorBidi" w:cstheme="majorBidi"/>
          <w:color w:val="000000"/>
          <w:lang w:val="en-GB"/>
        </w:rPr>
      </w:pPr>
    </w:p>
    <w:p w14:paraId="1F80BFFE" w14:textId="77777777" w:rsidR="00903792" w:rsidRPr="003B66D8" w:rsidRDefault="00903792">
      <w:pPr>
        <w:rPr>
          <w:rFonts w:asciiTheme="majorBidi" w:hAnsiTheme="majorBidi" w:cstheme="majorBidi"/>
          <w:color w:val="000000"/>
          <w:lang w:val="en-GB"/>
        </w:rPr>
      </w:pPr>
    </w:p>
    <w:p w14:paraId="295238E2" w14:textId="77777777" w:rsidR="009F5535" w:rsidRPr="004115CA" w:rsidRDefault="009F5535" w:rsidP="009F5535">
      <w:pPr>
        <w:spacing w:before="120" w:after="200"/>
        <w:jc w:val="center"/>
        <w:rPr>
          <w:rFonts w:asciiTheme="majorBidi" w:hAnsiTheme="majorBidi" w:cstheme="majorBidi"/>
          <w:b/>
          <w:sz w:val="32"/>
          <w:szCs w:val="32"/>
        </w:rPr>
      </w:pPr>
      <w:bookmarkStart w:id="29" w:name="_Toc163975062"/>
      <w:r w:rsidRPr="004115CA">
        <w:rPr>
          <w:rFonts w:asciiTheme="majorBidi" w:hAnsiTheme="majorBidi" w:cstheme="majorBidi"/>
          <w:b/>
          <w:sz w:val="32"/>
          <w:szCs w:val="32"/>
        </w:rPr>
        <w:lastRenderedPageBreak/>
        <w:t>Form LIT – Pending Litigation</w:t>
      </w:r>
      <w:bookmarkEnd w:id="29"/>
    </w:p>
    <w:p w14:paraId="525D0620" w14:textId="77777777" w:rsidR="009F5535" w:rsidRPr="003B66D8" w:rsidRDefault="009F5535" w:rsidP="009F5535">
      <w:pPr>
        <w:spacing w:before="240" w:after="240"/>
        <w:ind w:left="187"/>
        <w:jc w:val="both"/>
        <w:rPr>
          <w:rFonts w:asciiTheme="majorBidi" w:hAnsiTheme="majorBidi" w:cstheme="majorBidi"/>
          <w:i/>
          <w:sz w:val="20"/>
        </w:rPr>
      </w:pPr>
      <w:r w:rsidRPr="003B66D8">
        <w:rPr>
          <w:rFonts w:asciiTheme="majorBidi" w:hAnsiTheme="majorBidi" w:cstheme="majorBidi"/>
          <w:i/>
          <w:sz w:val="20"/>
        </w:rPr>
        <w:t>Each Bidder or member of a JV must fill in this form</w:t>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06"/>
        <w:gridCol w:w="5786"/>
        <w:gridCol w:w="1284"/>
        <w:gridCol w:w="1284"/>
      </w:tblGrid>
      <w:tr w:rsidR="009F5535" w:rsidRPr="003B66D8" w14:paraId="6171CE6B" w14:textId="77777777" w:rsidTr="00867A38">
        <w:trPr>
          <w:cantSplit/>
          <w:jc w:val="center"/>
        </w:trPr>
        <w:tc>
          <w:tcPr>
            <w:tcW w:w="9835" w:type="dxa"/>
            <w:gridSpan w:val="4"/>
            <w:shd w:val="clear" w:color="auto" w:fill="000000"/>
          </w:tcPr>
          <w:p w14:paraId="55C0D32A" w14:textId="77777777" w:rsidR="009F5535" w:rsidRPr="003B66D8" w:rsidRDefault="009F5535" w:rsidP="00867A38">
            <w:pPr>
              <w:suppressAutoHyphens/>
              <w:spacing w:before="20" w:after="20"/>
              <w:jc w:val="center"/>
              <w:outlineLvl w:val="4"/>
              <w:rPr>
                <w:rFonts w:asciiTheme="majorBidi" w:hAnsiTheme="majorBidi" w:cstheme="majorBidi"/>
                <w:b/>
                <w:bCs/>
                <w:color w:val="FFFFFF"/>
                <w:spacing w:val="-2"/>
                <w:sz w:val="20"/>
              </w:rPr>
            </w:pPr>
            <w:r w:rsidRPr="003B66D8">
              <w:rPr>
                <w:rFonts w:asciiTheme="majorBidi" w:hAnsiTheme="majorBidi" w:cstheme="majorBidi"/>
                <w:b/>
                <w:bCs/>
                <w:color w:val="FFFFFF"/>
                <w:spacing w:val="-2"/>
                <w:sz w:val="20"/>
              </w:rPr>
              <w:t>Pending Litigation</w:t>
            </w:r>
          </w:p>
        </w:tc>
      </w:tr>
      <w:tr w:rsidR="009F5535" w:rsidRPr="003B66D8" w14:paraId="6FB2765F" w14:textId="77777777" w:rsidTr="00867A38">
        <w:trPr>
          <w:cantSplit/>
          <w:jc w:val="center"/>
        </w:trPr>
        <w:tc>
          <w:tcPr>
            <w:tcW w:w="9835" w:type="dxa"/>
            <w:gridSpan w:val="4"/>
            <w:tcBorders>
              <w:bottom w:val="single" w:sz="4" w:space="0" w:color="auto"/>
            </w:tcBorders>
          </w:tcPr>
          <w:p w14:paraId="6608C8BE" w14:textId="77777777" w:rsidR="009F5535" w:rsidRPr="003B66D8" w:rsidRDefault="009F5535" w:rsidP="009F5535">
            <w:pPr>
              <w:numPr>
                <w:ilvl w:val="0"/>
                <w:numId w:val="201"/>
              </w:numPr>
              <w:suppressAutoHyphens/>
              <w:spacing w:before="240"/>
              <w:jc w:val="both"/>
              <w:rPr>
                <w:rFonts w:asciiTheme="majorBidi" w:hAnsiTheme="majorBidi" w:cstheme="majorBidi"/>
                <w:b/>
                <w:bCs/>
                <w:color w:val="000000"/>
                <w:spacing w:val="-2"/>
                <w:sz w:val="20"/>
              </w:rPr>
            </w:pPr>
            <w:r w:rsidRPr="003B66D8">
              <w:rPr>
                <w:rFonts w:asciiTheme="majorBidi" w:hAnsiTheme="majorBidi" w:cstheme="majorBidi"/>
                <w:color w:val="000000"/>
                <w:spacing w:val="-2"/>
                <w:sz w:val="20"/>
              </w:rPr>
              <w:t></w:t>
            </w:r>
            <w:r w:rsidRPr="003B66D8">
              <w:rPr>
                <w:rFonts w:asciiTheme="majorBidi" w:hAnsiTheme="majorBidi" w:cstheme="majorBidi"/>
                <w:color w:val="000000"/>
                <w:spacing w:val="-2"/>
                <w:sz w:val="20"/>
              </w:rPr>
              <w:t></w:t>
            </w:r>
            <w:r w:rsidRPr="003B66D8">
              <w:rPr>
                <w:rFonts w:asciiTheme="majorBidi" w:hAnsiTheme="majorBidi" w:cstheme="majorBidi"/>
                <w:b/>
                <w:bCs/>
                <w:color w:val="000000"/>
                <w:spacing w:val="-2"/>
                <w:sz w:val="20"/>
              </w:rPr>
              <w:t>No pending litigation in accordance with Criteria 2.2.2 of Section III (Evaluation and Qualification Criteria)</w:t>
            </w:r>
          </w:p>
          <w:p w14:paraId="7A0A141C" w14:textId="77777777" w:rsidR="009F5535" w:rsidRPr="003B66D8" w:rsidRDefault="009F5535" w:rsidP="009F5535">
            <w:pPr>
              <w:numPr>
                <w:ilvl w:val="0"/>
                <w:numId w:val="201"/>
              </w:numPr>
              <w:suppressAutoHyphens/>
              <w:spacing w:before="240" w:after="240"/>
              <w:jc w:val="both"/>
              <w:rPr>
                <w:rFonts w:asciiTheme="majorBidi" w:hAnsiTheme="majorBidi" w:cstheme="majorBidi"/>
                <w:i/>
                <w:iCs/>
                <w:color w:val="000000"/>
                <w:spacing w:val="-2"/>
                <w:sz w:val="20"/>
              </w:rPr>
            </w:pPr>
            <w:r w:rsidRPr="003B66D8">
              <w:rPr>
                <w:rFonts w:asciiTheme="majorBidi" w:hAnsiTheme="majorBidi" w:cstheme="majorBidi"/>
                <w:b/>
                <w:bCs/>
                <w:color w:val="000000"/>
                <w:spacing w:val="-2"/>
                <w:sz w:val="20"/>
              </w:rPr>
              <w:t>Pending litigation in accordance with Criteria 2.2.2 of Section III (Evaluation and Qualification Criteria)</w:t>
            </w:r>
          </w:p>
        </w:tc>
      </w:tr>
      <w:tr w:rsidR="009F5535" w:rsidRPr="003B66D8" w14:paraId="33B4F345" w14:textId="77777777" w:rsidTr="00867A38">
        <w:trPr>
          <w:cantSplit/>
          <w:jc w:val="center"/>
        </w:trPr>
        <w:tc>
          <w:tcPr>
            <w:tcW w:w="1048" w:type="dxa"/>
            <w:tcBorders>
              <w:bottom w:val="double" w:sz="4" w:space="0" w:color="auto"/>
            </w:tcBorders>
            <w:vAlign w:val="center"/>
          </w:tcPr>
          <w:p w14:paraId="2C7412A0" w14:textId="77777777" w:rsidR="009F5535" w:rsidRPr="003B66D8" w:rsidRDefault="009F5535" w:rsidP="00867A38">
            <w:pPr>
              <w:suppressAutoHyphens/>
              <w:spacing w:before="40" w:after="40"/>
              <w:jc w:val="center"/>
              <w:rPr>
                <w:rFonts w:asciiTheme="majorBidi" w:hAnsiTheme="majorBidi" w:cstheme="majorBidi"/>
                <w:b/>
                <w:bCs/>
                <w:color w:val="000000"/>
                <w:spacing w:val="-2"/>
                <w:sz w:val="20"/>
              </w:rPr>
            </w:pPr>
            <w:r w:rsidRPr="003B66D8">
              <w:rPr>
                <w:rFonts w:asciiTheme="majorBidi" w:hAnsiTheme="majorBidi" w:cstheme="majorBidi"/>
                <w:b/>
                <w:bCs/>
                <w:color w:val="000000"/>
                <w:spacing w:val="-2"/>
                <w:sz w:val="20"/>
              </w:rPr>
              <w:t>Year</w:t>
            </w:r>
          </w:p>
        </w:tc>
        <w:tc>
          <w:tcPr>
            <w:tcW w:w="6101" w:type="dxa"/>
            <w:tcBorders>
              <w:bottom w:val="double" w:sz="4" w:space="0" w:color="auto"/>
            </w:tcBorders>
            <w:vAlign w:val="center"/>
          </w:tcPr>
          <w:p w14:paraId="7BFB3E31" w14:textId="77777777" w:rsidR="009F5535" w:rsidRPr="003B66D8" w:rsidRDefault="009F5535" w:rsidP="00867A38">
            <w:pPr>
              <w:suppressAutoHyphens/>
              <w:spacing w:before="40" w:after="40"/>
              <w:jc w:val="center"/>
              <w:rPr>
                <w:rFonts w:asciiTheme="majorBidi" w:hAnsiTheme="majorBidi" w:cstheme="majorBidi"/>
                <w:b/>
                <w:bCs/>
                <w:color w:val="000000"/>
                <w:spacing w:val="-2"/>
                <w:sz w:val="20"/>
              </w:rPr>
            </w:pPr>
            <w:r w:rsidRPr="003B66D8">
              <w:rPr>
                <w:rFonts w:asciiTheme="majorBidi" w:hAnsiTheme="majorBidi" w:cstheme="majorBidi"/>
                <w:b/>
                <w:bCs/>
                <w:color w:val="000000"/>
                <w:spacing w:val="-2"/>
                <w:sz w:val="20"/>
              </w:rPr>
              <w:t xml:space="preserve">Matter in Dispute </w:t>
            </w:r>
          </w:p>
        </w:tc>
        <w:tc>
          <w:tcPr>
            <w:tcW w:w="1343" w:type="dxa"/>
            <w:tcBorders>
              <w:bottom w:val="double" w:sz="4" w:space="0" w:color="auto"/>
            </w:tcBorders>
            <w:vAlign w:val="center"/>
          </w:tcPr>
          <w:p w14:paraId="708DD53C" w14:textId="77777777" w:rsidR="009F5535" w:rsidRPr="003B66D8" w:rsidRDefault="009F5535" w:rsidP="00867A38">
            <w:pPr>
              <w:suppressAutoHyphens/>
              <w:spacing w:before="40" w:after="40"/>
              <w:jc w:val="center"/>
              <w:rPr>
                <w:rFonts w:asciiTheme="majorBidi" w:hAnsiTheme="majorBidi" w:cstheme="majorBidi"/>
                <w:b/>
                <w:bCs/>
                <w:color w:val="000000"/>
                <w:spacing w:val="-2"/>
                <w:sz w:val="20"/>
              </w:rPr>
            </w:pPr>
            <w:r w:rsidRPr="003B66D8">
              <w:rPr>
                <w:rFonts w:asciiTheme="majorBidi" w:hAnsiTheme="majorBidi" w:cstheme="majorBidi"/>
                <w:b/>
                <w:bCs/>
                <w:color w:val="000000"/>
                <w:spacing w:val="-2"/>
                <w:sz w:val="20"/>
              </w:rPr>
              <w:t>Value of Pending Claim in US$ Equivalent</w:t>
            </w:r>
          </w:p>
        </w:tc>
        <w:tc>
          <w:tcPr>
            <w:tcW w:w="1343" w:type="dxa"/>
            <w:tcBorders>
              <w:bottom w:val="double" w:sz="4" w:space="0" w:color="auto"/>
            </w:tcBorders>
            <w:vAlign w:val="center"/>
          </w:tcPr>
          <w:p w14:paraId="0C3A4D52" w14:textId="77777777" w:rsidR="009F5535" w:rsidRPr="003B66D8" w:rsidRDefault="009F5535" w:rsidP="00867A38">
            <w:pPr>
              <w:suppressAutoHyphens/>
              <w:spacing w:before="40" w:after="40"/>
              <w:jc w:val="center"/>
              <w:rPr>
                <w:rFonts w:asciiTheme="majorBidi" w:hAnsiTheme="majorBidi" w:cstheme="majorBidi"/>
                <w:b/>
                <w:bCs/>
                <w:color w:val="000000"/>
                <w:spacing w:val="-2"/>
                <w:sz w:val="20"/>
              </w:rPr>
            </w:pPr>
            <w:r w:rsidRPr="003B66D8">
              <w:rPr>
                <w:rFonts w:asciiTheme="majorBidi" w:hAnsiTheme="majorBidi" w:cstheme="majorBidi"/>
                <w:b/>
                <w:bCs/>
                <w:color w:val="000000"/>
                <w:spacing w:val="-2"/>
                <w:sz w:val="20"/>
              </w:rPr>
              <w:t>Value of Pending Claim as a Percentage of Net Worth</w:t>
            </w:r>
          </w:p>
        </w:tc>
      </w:tr>
      <w:tr w:rsidR="009F5535" w:rsidRPr="003B66D8" w14:paraId="76FB6DB2" w14:textId="77777777" w:rsidTr="00867A38">
        <w:trPr>
          <w:cantSplit/>
          <w:trHeight w:val="432"/>
          <w:jc w:val="center"/>
        </w:trPr>
        <w:tc>
          <w:tcPr>
            <w:tcW w:w="1048" w:type="dxa"/>
            <w:tcBorders>
              <w:top w:val="double" w:sz="4" w:space="0" w:color="auto"/>
            </w:tcBorders>
          </w:tcPr>
          <w:p w14:paraId="3FE5658C" w14:textId="77777777" w:rsidR="009F5535" w:rsidRPr="003B66D8" w:rsidRDefault="009F5535" w:rsidP="00867A38">
            <w:pPr>
              <w:suppressAutoHyphens/>
              <w:spacing w:before="60" w:after="60"/>
              <w:jc w:val="both"/>
              <w:rPr>
                <w:rFonts w:asciiTheme="majorBidi" w:hAnsiTheme="majorBidi" w:cstheme="majorBidi"/>
                <w:color w:val="000000"/>
                <w:spacing w:val="-2"/>
                <w:sz w:val="20"/>
              </w:rPr>
            </w:pPr>
          </w:p>
        </w:tc>
        <w:tc>
          <w:tcPr>
            <w:tcW w:w="6101" w:type="dxa"/>
            <w:tcBorders>
              <w:top w:val="double" w:sz="4" w:space="0" w:color="auto"/>
            </w:tcBorders>
          </w:tcPr>
          <w:p w14:paraId="5E7590A3"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1343" w:type="dxa"/>
            <w:tcBorders>
              <w:top w:val="double" w:sz="4" w:space="0" w:color="auto"/>
            </w:tcBorders>
          </w:tcPr>
          <w:p w14:paraId="5F3AA2D1"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1343" w:type="dxa"/>
            <w:tcBorders>
              <w:top w:val="double" w:sz="4" w:space="0" w:color="auto"/>
            </w:tcBorders>
          </w:tcPr>
          <w:p w14:paraId="67851174" w14:textId="77777777" w:rsidR="009F5535" w:rsidRPr="003B66D8" w:rsidRDefault="009F5535" w:rsidP="00867A38">
            <w:pPr>
              <w:suppressAutoHyphens/>
              <w:spacing w:before="60" w:after="60"/>
              <w:jc w:val="both"/>
              <w:rPr>
                <w:rFonts w:asciiTheme="majorBidi" w:hAnsiTheme="majorBidi" w:cstheme="majorBidi"/>
                <w:color w:val="000000"/>
                <w:spacing w:val="-2"/>
                <w:sz w:val="20"/>
              </w:rPr>
            </w:pPr>
          </w:p>
        </w:tc>
      </w:tr>
      <w:tr w:rsidR="009F5535" w:rsidRPr="003B66D8" w14:paraId="0F4540B0" w14:textId="77777777" w:rsidTr="00867A38">
        <w:trPr>
          <w:cantSplit/>
          <w:trHeight w:val="432"/>
          <w:jc w:val="center"/>
        </w:trPr>
        <w:tc>
          <w:tcPr>
            <w:tcW w:w="1048" w:type="dxa"/>
          </w:tcPr>
          <w:p w14:paraId="26AC4EB6"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6101" w:type="dxa"/>
          </w:tcPr>
          <w:p w14:paraId="3B545823"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1343" w:type="dxa"/>
          </w:tcPr>
          <w:p w14:paraId="2DC5FD26"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1343" w:type="dxa"/>
          </w:tcPr>
          <w:p w14:paraId="1F8D6AC1" w14:textId="77777777" w:rsidR="009F5535" w:rsidRPr="003B66D8" w:rsidRDefault="009F5535" w:rsidP="00867A38">
            <w:pPr>
              <w:suppressAutoHyphens/>
              <w:spacing w:before="60" w:after="60"/>
              <w:jc w:val="both"/>
              <w:rPr>
                <w:rFonts w:asciiTheme="majorBidi" w:hAnsiTheme="majorBidi" w:cstheme="majorBidi"/>
                <w:color w:val="000000"/>
                <w:spacing w:val="-2"/>
                <w:sz w:val="20"/>
              </w:rPr>
            </w:pPr>
          </w:p>
        </w:tc>
      </w:tr>
      <w:tr w:rsidR="009F5535" w:rsidRPr="003B66D8" w14:paraId="4E6F67F8" w14:textId="77777777" w:rsidTr="00867A38">
        <w:trPr>
          <w:cantSplit/>
          <w:trHeight w:val="432"/>
          <w:jc w:val="center"/>
        </w:trPr>
        <w:tc>
          <w:tcPr>
            <w:tcW w:w="1048" w:type="dxa"/>
          </w:tcPr>
          <w:p w14:paraId="6ECF59DB"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6101" w:type="dxa"/>
          </w:tcPr>
          <w:p w14:paraId="23B7100F"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1343" w:type="dxa"/>
          </w:tcPr>
          <w:p w14:paraId="40EFDFB3" w14:textId="77777777" w:rsidR="009F5535" w:rsidRPr="003B66D8" w:rsidRDefault="009F5535" w:rsidP="00867A38">
            <w:pPr>
              <w:suppressAutoHyphens/>
              <w:spacing w:before="60" w:after="60"/>
              <w:jc w:val="both"/>
              <w:rPr>
                <w:rFonts w:asciiTheme="majorBidi" w:hAnsiTheme="majorBidi" w:cstheme="majorBidi"/>
                <w:b/>
                <w:bCs/>
                <w:spacing w:val="-2"/>
                <w:sz w:val="20"/>
              </w:rPr>
            </w:pPr>
          </w:p>
        </w:tc>
        <w:tc>
          <w:tcPr>
            <w:tcW w:w="1343" w:type="dxa"/>
          </w:tcPr>
          <w:p w14:paraId="4D659E1C" w14:textId="77777777" w:rsidR="009F5535" w:rsidRPr="003B66D8" w:rsidRDefault="009F5535" w:rsidP="00867A38">
            <w:pPr>
              <w:suppressAutoHyphens/>
              <w:spacing w:before="60" w:after="60"/>
              <w:jc w:val="both"/>
              <w:rPr>
                <w:rFonts w:asciiTheme="majorBidi" w:hAnsiTheme="majorBidi" w:cstheme="majorBidi"/>
                <w:color w:val="000000"/>
                <w:spacing w:val="-2"/>
                <w:sz w:val="20"/>
              </w:rPr>
            </w:pPr>
          </w:p>
        </w:tc>
      </w:tr>
      <w:tr w:rsidR="009F5535" w:rsidRPr="003B66D8" w14:paraId="2DC5B052" w14:textId="77777777" w:rsidTr="00867A38">
        <w:trPr>
          <w:cantSplit/>
          <w:trHeight w:val="720"/>
          <w:jc w:val="center"/>
        </w:trPr>
        <w:tc>
          <w:tcPr>
            <w:tcW w:w="1048" w:type="dxa"/>
          </w:tcPr>
          <w:p w14:paraId="22F48018" w14:textId="77777777" w:rsidR="009F5535" w:rsidRPr="003B66D8" w:rsidRDefault="009F5535" w:rsidP="00867A38">
            <w:pPr>
              <w:suppressAutoHyphens/>
              <w:spacing w:before="140" w:after="140"/>
              <w:jc w:val="center"/>
              <w:rPr>
                <w:rFonts w:asciiTheme="majorBidi" w:hAnsiTheme="majorBidi" w:cstheme="majorBidi"/>
                <w:color w:val="000000"/>
                <w:spacing w:val="-2"/>
                <w:sz w:val="20"/>
              </w:rPr>
            </w:pPr>
          </w:p>
        </w:tc>
        <w:tc>
          <w:tcPr>
            <w:tcW w:w="6101" w:type="dxa"/>
          </w:tcPr>
          <w:p w14:paraId="18E2DAE2" w14:textId="77777777" w:rsidR="009F5535" w:rsidRPr="003B66D8" w:rsidRDefault="009F5535" w:rsidP="00867A38">
            <w:pPr>
              <w:suppressAutoHyphens/>
              <w:spacing w:before="140" w:after="140"/>
              <w:jc w:val="center"/>
              <w:rPr>
                <w:rFonts w:asciiTheme="majorBidi" w:hAnsiTheme="majorBidi" w:cstheme="majorBidi"/>
                <w:color w:val="000000"/>
                <w:spacing w:val="-2"/>
                <w:sz w:val="20"/>
              </w:rPr>
            </w:pPr>
          </w:p>
        </w:tc>
        <w:tc>
          <w:tcPr>
            <w:tcW w:w="1343" w:type="dxa"/>
          </w:tcPr>
          <w:p w14:paraId="51F3D27D" w14:textId="77777777" w:rsidR="009F5535" w:rsidRPr="003B66D8" w:rsidRDefault="009F5535" w:rsidP="00867A38">
            <w:pPr>
              <w:suppressAutoHyphens/>
              <w:spacing w:before="140" w:after="140"/>
              <w:jc w:val="center"/>
              <w:rPr>
                <w:rFonts w:asciiTheme="majorBidi" w:hAnsiTheme="majorBidi" w:cstheme="majorBidi"/>
                <w:color w:val="000000"/>
                <w:spacing w:val="-2"/>
                <w:sz w:val="20"/>
              </w:rPr>
            </w:pPr>
          </w:p>
        </w:tc>
        <w:tc>
          <w:tcPr>
            <w:tcW w:w="1343" w:type="dxa"/>
          </w:tcPr>
          <w:p w14:paraId="11DEDCB4" w14:textId="77777777" w:rsidR="009F5535" w:rsidRPr="003B66D8" w:rsidRDefault="009F5535" w:rsidP="00867A38">
            <w:pPr>
              <w:suppressAutoHyphens/>
              <w:spacing w:before="140" w:after="140"/>
              <w:jc w:val="center"/>
              <w:rPr>
                <w:rFonts w:asciiTheme="majorBidi" w:hAnsiTheme="majorBidi" w:cstheme="majorBidi"/>
                <w:color w:val="000000"/>
                <w:spacing w:val="-2"/>
                <w:sz w:val="20"/>
              </w:rPr>
            </w:pPr>
          </w:p>
        </w:tc>
      </w:tr>
    </w:tbl>
    <w:p w14:paraId="140A05D8" w14:textId="77777777" w:rsidR="009F5535" w:rsidRPr="003B66D8" w:rsidRDefault="009F5535" w:rsidP="009F5535">
      <w:pPr>
        <w:ind w:left="180"/>
        <w:rPr>
          <w:rFonts w:asciiTheme="majorBidi" w:hAnsiTheme="majorBidi" w:cstheme="majorBidi"/>
          <w:b/>
          <w:sz w:val="20"/>
          <w:szCs w:val="24"/>
        </w:rPr>
      </w:pPr>
      <w:r w:rsidRPr="003B66D8">
        <w:rPr>
          <w:rFonts w:asciiTheme="majorBidi" w:hAnsiTheme="majorBidi" w:cstheme="majorBidi"/>
          <w:b/>
          <w:sz w:val="20"/>
          <w:szCs w:val="24"/>
        </w:rPr>
        <w:br w:type="page"/>
      </w:r>
    </w:p>
    <w:p w14:paraId="5F8EF0F4" w14:textId="77777777" w:rsidR="009F5535" w:rsidRPr="004115CA" w:rsidRDefault="009F5535" w:rsidP="00EC5366">
      <w:pPr>
        <w:spacing w:before="120" w:after="200"/>
        <w:ind w:left="-180"/>
        <w:jc w:val="center"/>
        <w:rPr>
          <w:rFonts w:asciiTheme="majorBidi" w:hAnsiTheme="majorBidi" w:cstheme="majorBidi"/>
          <w:b/>
          <w:sz w:val="32"/>
          <w:szCs w:val="32"/>
        </w:rPr>
      </w:pPr>
      <w:bookmarkStart w:id="30" w:name="_Toc163975063"/>
      <w:r w:rsidRPr="004115CA">
        <w:rPr>
          <w:rFonts w:asciiTheme="majorBidi" w:hAnsiTheme="majorBidi" w:cstheme="majorBidi"/>
          <w:b/>
          <w:sz w:val="32"/>
          <w:szCs w:val="32"/>
        </w:rPr>
        <w:lastRenderedPageBreak/>
        <w:t>Form FIN – 1: Financial Situation</w:t>
      </w:r>
      <w:bookmarkEnd w:id="30"/>
    </w:p>
    <w:p w14:paraId="09BEB768" w14:textId="77777777" w:rsidR="009F5535" w:rsidRPr="003B66D8" w:rsidRDefault="009F5535" w:rsidP="009F5535">
      <w:pPr>
        <w:spacing w:before="240" w:after="240"/>
        <w:ind w:left="187"/>
        <w:jc w:val="both"/>
        <w:rPr>
          <w:rFonts w:asciiTheme="majorBidi" w:hAnsiTheme="majorBidi" w:cstheme="majorBidi"/>
          <w:i/>
          <w:sz w:val="20"/>
        </w:rPr>
      </w:pPr>
      <w:r w:rsidRPr="003B66D8">
        <w:rPr>
          <w:rFonts w:asciiTheme="majorBidi" w:hAnsiTheme="majorBidi" w:cstheme="majorBidi"/>
          <w:i/>
          <w:sz w:val="20"/>
        </w:rPr>
        <w:t>Each Bidder or member of a JV must fill in this form</w:t>
      </w:r>
    </w:p>
    <w:tbl>
      <w:tblPr>
        <w:tblW w:w="891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30"/>
        <w:gridCol w:w="990"/>
        <w:gridCol w:w="1080"/>
        <w:gridCol w:w="1710"/>
        <w:gridCol w:w="1800"/>
      </w:tblGrid>
      <w:tr w:rsidR="00EC5366" w:rsidRPr="003B66D8" w14:paraId="00084659" w14:textId="723B2A5E" w:rsidTr="00C16C4B">
        <w:trPr>
          <w:cantSplit/>
          <w:trHeight w:val="307"/>
        </w:trPr>
        <w:tc>
          <w:tcPr>
            <w:tcW w:w="5400" w:type="dxa"/>
            <w:gridSpan w:val="3"/>
            <w:tcBorders>
              <w:bottom w:val="single" w:sz="4" w:space="0" w:color="auto"/>
              <w:right w:val="single" w:sz="4" w:space="0" w:color="auto"/>
            </w:tcBorders>
            <w:shd w:val="clear" w:color="auto" w:fill="000000"/>
            <w:vAlign w:val="center"/>
          </w:tcPr>
          <w:p w14:paraId="2379503F" w14:textId="56E4E7C7" w:rsidR="00EC5366" w:rsidRPr="003B66D8" w:rsidRDefault="00EC5366" w:rsidP="00047204">
            <w:pPr>
              <w:suppressAutoHyphens/>
              <w:spacing w:before="20" w:after="20"/>
              <w:jc w:val="center"/>
              <w:outlineLvl w:val="4"/>
              <w:rPr>
                <w:rFonts w:asciiTheme="majorBidi" w:hAnsiTheme="majorBidi" w:cstheme="majorBidi"/>
                <w:b/>
                <w:color w:val="FFFFFF"/>
                <w:sz w:val="20"/>
              </w:rPr>
            </w:pPr>
            <w:r>
              <w:rPr>
                <w:rFonts w:asciiTheme="majorBidi" w:hAnsiTheme="majorBidi" w:cstheme="majorBidi"/>
                <w:b/>
                <w:color w:val="FFFFFF"/>
                <w:sz w:val="20"/>
              </w:rPr>
              <w:t>Financial Data for Previous 5</w:t>
            </w:r>
            <w:r w:rsidRPr="003B66D8">
              <w:rPr>
                <w:rFonts w:asciiTheme="majorBidi" w:hAnsiTheme="majorBidi" w:cstheme="majorBidi"/>
                <w:b/>
                <w:color w:val="FFFFFF"/>
                <w:sz w:val="20"/>
              </w:rPr>
              <w:t xml:space="preserve"> Years [US$ Equivalent]</w:t>
            </w:r>
          </w:p>
        </w:tc>
        <w:tc>
          <w:tcPr>
            <w:tcW w:w="1710" w:type="dxa"/>
            <w:tcBorders>
              <w:bottom w:val="single" w:sz="4" w:space="0" w:color="auto"/>
              <w:right w:val="single" w:sz="4" w:space="0" w:color="auto"/>
            </w:tcBorders>
            <w:shd w:val="clear" w:color="auto" w:fill="000000"/>
          </w:tcPr>
          <w:p w14:paraId="62D53C7A" w14:textId="77777777" w:rsidR="00EC5366" w:rsidRDefault="00EC5366" w:rsidP="00047204">
            <w:pPr>
              <w:suppressAutoHyphens/>
              <w:spacing w:before="20" w:after="20"/>
              <w:jc w:val="center"/>
              <w:outlineLvl w:val="4"/>
              <w:rPr>
                <w:rFonts w:asciiTheme="majorBidi" w:hAnsiTheme="majorBidi" w:cstheme="majorBidi"/>
                <w:b/>
                <w:color w:val="FFFFFF"/>
                <w:sz w:val="20"/>
              </w:rPr>
            </w:pPr>
          </w:p>
        </w:tc>
        <w:tc>
          <w:tcPr>
            <w:tcW w:w="1800" w:type="dxa"/>
            <w:tcBorders>
              <w:bottom w:val="single" w:sz="4" w:space="0" w:color="auto"/>
              <w:right w:val="single" w:sz="4" w:space="0" w:color="auto"/>
            </w:tcBorders>
            <w:shd w:val="clear" w:color="auto" w:fill="000000"/>
          </w:tcPr>
          <w:p w14:paraId="297DF68E" w14:textId="77777777" w:rsidR="00EC5366" w:rsidRDefault="00EC5366" w:rsidP="00903792">
            <w:pPr>
              <w:suppressAutoHyphens/>
              <w:spacing w:before="20" w:after="20"/>
              <w:outlineLvl w:val="4"/>
              <w:rPr>
                <w:rFonts w:asciiTheme="majorBidi" w:hAnsiTheme="majorBidi" w:cstheme="majorBidi"/>
                <w:b/>
                <w:color w:val="FFFFFF"/>
                <w:sz w:val="20"/>
              </w:rPr>
            </w:pPr>
          </w:p>
        </w:tc>
      </w:tr>
      <w:tr w:rsidR="00EC5366" w:rsidRPr="003B66D8" w14:paraId="658CBCBF" w14:textId="60685E15" w:rsidTr="00C16C4B">
        <w:trPr>
          <w:cantSplit/>
          <w:trHeight w:val="296"/>
        </w:trPr>
        <w:tc>
          <w:tcPr>
            <w:tcW w:w="3330" w:type="dxa"/>
            <w:tcBorders>
              <w:bottom w:val="single" w:sz="4" w:space="0" w:color="auto"/>
            </w:tcBorders>
          </w:tcPr>
          <w:p w14:paraId="2F5498A8" w14:textId="07805E0A" w:rsidR="00EC5366" w:rsidRPr="00C16C4B" w:rsidRDefault="00EC5366" w:rsidP="00047204">
            <w:pPr>
              <w:tabs>
                <w:tab w:val="center" w:pos="5400"/>
                <w:tab w:val="right" w:pos="9000"/>
              </w:tabs>
              <w:ind w:left="-57"/>
              <w:rPr>
                <w:rFonts w:asciiTheme="majorBidi" w:hAnsiTheme="majorBidi" w:cstheme="majorBidi"/>
                <w:b/>
                <w:sz w:val="20"/>
              </w:rPr>
            </w:pPr>
            <w:r w:rsidRPr="00C16C4B">
              <w:rPr>
                <w:rFonts w:asciiTheme="majorBidi" w:hAnsiTheme="majorBidi" w:cstheme="majorBidi"/>
                <w:b/>
                <w:sz w:val="20"/>
              </w:rPr>
              <w:t>Year 1:</w:t>
            </w:r>
          </w:p>
        </w:tc>
        <w:tc>
          <w:tcPr>
            <w:tcW w:w="990" w:type="dxa"/>
            <w:tcBorders>
              <w:bottom w:val="single" w:sz="4" w:space="0" w:color="auto"/>
            </w:tcBorders>
          </w:tcPr>
          <w:p w14:paraId="5B7127B7" w14:textId="62A46432" w:rsidR="00EC5366" w:rsidRPr="00C16C4B" w:rsidRDefault="00EC5366" w:rsidP="00047204">
            <w:pPr>
              <w:tabs>
                <w:tab w:val="center" w:pos="5400"/>
                <w:tab w:val="right" w:pos="9000"/>
              </w:tabs>
              <w:ind w:left="-57"/>
              <w:rPr>
                <w:rFonts w:asciiTheme="majorBidi" w:hAnsiTheme="majorBidi" w:cstheme="majorBidi"/>
                <w:b/>
                <w:sz w:val="20"/>
              </w:rPr>
            </w:pPr>
            <w:r w:rsidRPr="00C16C4B">
              <w:rPr>
                <w:rFonts w:asciiTheme="majorBidi" w:hAnsiTheme="majorBidi" w:cstheme="majorBidi"/>
                <w:b/>
                <w:sz w:val="20"/>
              </w:rPr>
              <w:t>Year 2:</w:t>
            </w:r>
          </w:p>
        </w:tc>
        <w:tc>
          <w:tcPr>
            <w:tcW w:w="1080" w:type="dxa"/>
            <w:tcBorders>
              <w:bottom w:val="single" w:sz="4" w:space="0" w:color="auto"/>
              <w:right w:val="single" w:sz="4" w:space="0" w:color="auto"/>
            </w:tcBorders>
          </w:tcPr>
          <w:p w14:paraId="1F0D8AA6" w14:textId="57A4C5B4" w:rsidR="00EC5366" w:rsidRPr="00C16C4B" w:rsidRDefault="00EC5366" w:rsidP="00047204">
            <w:pPr>
              <w:tabs>
                <w:tab w:val="center" w:pos="5400"/>
                <w:tab w:val="right" w:pos="9000"/>
              </w:tabs>
              <w:ind w:left="-57"/>
              <w:rPr>
                <w:rFonts w:asciiTheme="majorBidi" w:hAnsiTheme="majorBidi" w:cstheme="majorBidi"/>
                <w:b/>
                <w:sz w:val="20"/>
              </w:rPr>
            </w:pPr>
            <w:r w:rsidRPr="00C16C4B">
              <w:rPr>
                <w:rFonts w:asciiTheme="majorBidi" w:hAnsiTheme="majorBidi" w:cstheme="majorBidi"/>
                <w:b/>
                <w:sz w:val="20"/>
              </w:rPr>
              <w:t>Year 3:</w:t>
            </w:r>
          </w:p>
        </w:tc>
        <w:tc>
          <w:tcPr>
            <w:tcW w:w="1710" w:type="dxa"/>
            <w:tcBorders>
              <w:bottom w:val="single" w:sz="4" w:space="0" w:color="auto"/>
              <w:right w:val="single" w:sz="4" w:space="0" w:color="auto"/>
            </w:tcBorders>
          </w:tcPr>
          <w:p w14:paraId="1EEE23D2" w14:textId="37D4598D" w:rsidR="00EC5366" w:rsidRPr="00C16C4B" w:rsidRDefault="00EC5366" w:rsidP="00047204">
            <w:pPr>
              <w:tabs>
                <w:tab w:val="center" w:pos="5400"/>
                <w:tab w:val="right" w:pos="9000"/>
              </w:tabs>
              <w:ind w:left="-57"/>
              <w:rPr>
                <w:rFonts w:asciiTheme="majorBidi" w:hAnsiTheme="majorBidi" w:cstheme="majorBidi"/>
                <w:b/>
                <w:sz w:val="20"/>
              </w:rPr>
            </w:pPr>
            <w:r w:rsidRPr="00C16C4B">
              <w:rPr>
                <w:rFonts w:asciiTheme="majorBidi" w:hAnsiTheme="majorBidi" w:cstheme="majorBidi"/>
                <w:b/>
                <w:sz w:val="20"/>
              </w:rPr>
              <w:t>Year 4:</w:t>
            </w:r>
          </w:p>
        </w:tc>
        <w:tc>
          <w:tcPr>
            <w:tcW w:w="1800" w:type="dxa"/>
            <w:tcBorders>
              <w:bottom w:val="single" w:sz="4" w:space="0" w:color="auto"/>
              <w:right w:val="single" w:sz="4" w:space="0" w:color="auto"/>
            </w:tcBorders>
          </w:tcPr>
          <w:p w14:paraId="30E1011D" w14:textId="481703C4" w:rsidR="00EC5366" w:rsidRPr="00C16C4B" w:rsidRDefault="00EC5366" w:rsidP="00047204">
            <w:pPr>
              <w:tabs>
                <w:tab w:val="center" w:pos="5400"/>
                <w:tab w:val="right" w:pos="9000"/>
              </w:tabs>
              <w:ind w:left="-57"/>
              <w:rPr>
                <w:rFonts w:asciiTheme="majorBidi" w:hAnsiTheme="majorBidi" w:cstheme="majorBidi"/>
                <w:b/>
                <w:sz w:val="20"/>
              </w:rPr>
            </w:pPr>
            <w:r w:rsidRPr="00C16C4B">
              <w:rPr>
                <w:rFonts w:asciiTheme="majorBidi" w:hAnsiTheme="majorBidi" w:cstheme="majorBidi"/>
                <w:b/>
                <w:sz w:val="20"/>
              </w:rPr>
              <w:t>Year 5:</w:t>
            </w:r>
          </w:p>
        </w:tc>
      </w:tr>
    </w:tbl>
    <w:p w14:paraId="6331DF4D" w14:textId="77777777" w:rsidR="009F5535" w:rsidRPr="003B66D8" w:rsidRDefault="009F5535" w:rsidP="009F5535">
      <w:pPr>
        <w:tabs>
          <w:tab w:val="center" w:pos="5400"/>
          <w:tab w:val="right" w:pos="9000"/>
        </w:tabs>
        <w:ind w:left="-57"/>
        <w:jc w:val="center"/>
        <w:rPr>
          <w:rFonts w:asciiTheme="majorBidi" w:hAnsiTheme="majorBidi" w:cstheme="majorBidi"/>
          <w:b/>
          <w:sz w:val="20"/>
        </w:rPr>
      </w:pPr>
    </w:p>
    <w:p w14:paraId="0B5066BE" w14:textId="77777777" w:rsidR="009F5535" w:rsidRPr="003B66D8" w:rsidRDefault="009F5535" w:rsidP="00EC5366">
      <w:pPr>
        <w:tabs>
          <w:tab w:val="center" w:pos="5400"/>
          <w:tab w:val="right" w:pos="9000"/>
        </w:tabs>
        <w:ind w:left="-270"/>
        <w:jc w:val="center"/>
        <w:rPr>
          <w:rFonts w:asciiTheme="majorBidi" w:hAnsiTheme="majorBidi" w:cstheme="majorBidi"/>
          <w:b/>
          <w:szCs w:val="24"/>
        </w:rPr>
      </w:pPr>
      <w:r w:rsidRPr="003B66D8">
        <w:rPr>
          <w:rFonts w:asciiTheme="majorBidi" w:hAnsiTheme="majorBidi" w:cstheme="majorBidi"/>
          <w:b/>
          <w:szCs w:val="24"/>
        </w:rPr>
        <w:t>Information from Balance Sheet</w:t>
      </w:r>
    </w:p>
    <w:p w14:paraId="26822B5E" w14:textId="77777777" w:rsidR="009F5535" w:rsidRPr="003B66D8" w:rsidRDefault="009F5535" w:rsidP="009F5535">
      <w:pPr>
        <w:tabs>
          <w:tab w:val="center" w:pos="5400"/>
          <w:tab w:val="right" w:pos="9000"/>
        </w:tabs>
        <w:ind w:left="-57"/>
        <w:jc w:val="center"/>
        <w:rPr>
          <w:rFonts w:asciiTheme="majorBidi" w:hAnsiTheme="majorBidi" w:cstheme="majorBidi"/>
          <w:b/>
          <w:sz w:val="2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553"/>
        <w:gridCol w:w="1047"/>
        <w:gridCol w:w="990"/>
        <w:gridCol w:w="1080"/>
        <w:gridCol w:w="1710"/>
        <w:gridCol w:w="1800"/>
      </w:tblGrid>
      <w:tr w:rsidR="00DC10F7" w:rsidRPr="003B66D8" w14:paraId="3777BC72" w14:textId="3BC74F76" w:rsidTr="00C16C4B">
        <w:trPr>
          <w:cantSplit/>
          <w:trHeight w:val="497"/>
          <w:jc w:val="center"/>
        </w:trPr>
        <w:tc>
          <w:tcPr>
            <w:tcW w:w="2553" w:type="dxa"/>
            <w:tcBorders>
              <w:top w:val="single" w:sz="4" w:space="0" w:color="auto"/>
              <w:right w:val="double" w:sz="4" w:space="0" w:color="auto"/>
            </w:tcBorders>
            <w:vAlign w:val="center"/>
          </w:tcPr>
          <w:p w14:paraId="6AC66C4B" w14:textId="77777777" w:rsidR="00DC10F7" w:rsidRPr="003B66D8" w:rsidRDefault="00DC10F7"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Total Assets</w:t>
            </w:r>
          </w:p>
        </w:tc>
        <w:tc>
          <w:tcPr>
            <w:tcW w:w="1047" w:type="dxa"/>
            <w:tcBorders>
              <w:top w:val="single" w:sz="4" w:space="0" w:color="auto"/>
              <w:left w:val="double" w:sz="4" w:space="0" w:color="auto"/>
            </w:tcBorders>
            <w:vAlign w:val="center"/>
          </w:tcPr>
          <w:p w14:paraId="59356D75"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990" w:type="dxa"/>
            <w:tcBorders>
              <w:top w:val="single" w:sz="4" w:space="0" w:color="auto"/>
            </w:tcBorders>
            <w:vAlign w:val="center"/>
          </w:tcPr>
          <w:p w14:paraId="71B51737"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1080" w:type="dxa"/>
            <w:tcBorders>
              <w:top w:val="single" w:sz="4" w:space="0" w:color="auto"/>
              <w:right w:val="single" w:sz="4" w:space="0" w:color="auto"/>
            </w:tcBorders>
            <w:vAlign w:val="center"/>
          </w:tcPr>
          <w:p w14:paraId="4B488088"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1710" w:type="dxa"/>
            <w:tcBorders>
              <w:top w:val="single" w:sz="4" w:space="0" w:color="auto"/>
            </w:tcBorders>
          </w:tcPr>
          <w:p w14:paraId="5345AF46"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1800" w:type="dxa"/>
            <w:tcBorders>
              <w:top w:val="single" w:sz="4" w:space="0" w:color="auto"/>
              <w:right w:val="single" w:sz="4" w:space="0" w:color="auto"/>
            </w:tcBorders>
          </w:tcPr>
          <w:p w14:paraId="68403BB4" w14:textId="030433D9" w:rsidR="00DC10F7" w:rsidRPr="003B66D8" w:rsidRDefault="00DC10F7" w:rsidP="00867A38">
            <w:pPr>
              <w:tabs>
                <w:tab w:val="center" w:pos="5400"/>
                <w:tab w:val="right" w:pos="9000"/>
              </w:tabs>
              <w:ind w:left="-57"/>
              <w:jc w:val="both"/>
              <w:rPr>
                <w:rFonts w:asciiTheme="majorBidi" w:hAnsiTheme="majorBidi" w:cstheme="majorBidi"/>
                <w:b/>
                <w:sz w:val="20"/>
              </w:rPr>
            </w:pPr>
          </w:p>
        </w:tc>
      </w:tr>
      <w:tr w:rsidR="00DC10F7" w:rsidRPr="003B66D8" w14:paraId="6EECC0E8" w14:textId="033F606E" w:rsidTr="00C16C4B">
        <w:trPr>
          <w:cantSplit/>
          <w:trHeight w:val="497"/>
          <w:jc w:val="center"/>
        </w:trPr>
        <w:tc>
          <w:tcPr>
            <w:tcW w:w="2553" w:type="dxa"/>
            <w:tcBorders>
              <w:right w:val="double" w:sz="4" w:space="0" w:color="auto"/>
            </w:tcBorders>
            <w:vAlign w:val="center"/>
          </w:tcPr>
          <w:p w14:paraId="07852F7E" w14:textId="77777777" w:rsidR="00DC10F7" w:rsidRPr="003B66D8" w:rsidRDefault="00DC10F7"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Total Liabilities</w:t>
            </w:r>
          </w:p>
        </w:tc>
        <w:tc>
          <w:tcPr>
            <w:tcW w:w="1047" w:type="dxa"/>
            <w:tcBorders>
              <w:left w:val="double" w:sz="4" w:space="0" w:color="auto"/>
            </w:tcBorders>
            <w:vAlign w:val="center"/>
          </w:tcPr>
          <w:p w14:paraId="1B7BB298"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990" w:type="dxa"/>
            <w:vAlign w:val="center"/>
          </w:tcPr>
          <w:p w14:paraId="737F1F12"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1080" w:type="dxa"/>
            <w:tcBorders>
              <w:right w:val="single" w:sz="4" w:space="0" w:color="auto"/>
            </w:tcBorders>
            <w:vAlign w:val="center"/>
          </w:tcPr>
          <w:p w14:paraId="6ED7FC08"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1710" w:type="dxa"/>
          </w:tcPr>
          <w:p w14:paraId="4DE9A74D"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1800" w:type="dxa"/>
            <w:tcBorders>
              <w:right w:val="single" w:sz="4" w:space="0" w:color="auto"/>
            </w:tcBorders>
          </w:tcPr>
          <w:p w14:paraId="31630EFD" w14:textId="3361E70D" w:rsidR="00DC10F7" w:rsidRPr="003B66D8" w:rsidRDefault="00DC10F7" w:rsidP="00867A38">
            <w:pPr>
              <w:tabs>
                <w:tab w:val="center" w:pos="5400"/>
                <w:tab w:val="right" w:pos="9000"/>
              </w:tabs>
              <w:ind w:left="-57"/>
              <w:jc w:val="both"/>
              <w:rPr>
                <w:rFonts w:asciiTheme="majorBidi" w:hAnsiTheme="majorBidi" w:cstheme="majorBidi"/>
                <w:b/>
                <w:sz w:val="20"/>
              </w:rPr>
            </w:pPr>
          </w:p>
        </w:tc>
      </w:tr>
      <w:tr w:rsidR="00DC10F7" w:rsidRPr="003B66D8" w14:paraId="3F6CDF41" w14:textId="4042CE23" w:rsidTr="00C16C4B">
        <w:trPr>
          <w:cantSplit/>
          <w:trHeight w:val="497"/>
          <w:jc w:val="center"/>
        </w:trPr>
        <w:tc>
          <w:tcPr>
            <w:tcW w:w="2553" w:type="dxa"/>
            <w:tcBorders>
              <w:right w:val="double" w:sz="4" w:space="0" w:color="auto"/>
            </w:tcBorders>
            <w:vAlign w:val="center"/>
          </w:tcPr>
          <w:p w14:paraId="0BB163D1" w14:textId="77777777" w:rsidR="00DC10F7" w:rsidRPr="003B66D8" w:rsidRDefault="00DC10F7"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Net Worth</w:t>
            </w:r>
          </w:p>
        </w:tc>
        <w:tc>
          <w:tcPr>
            <w:tcW w:w="1047" w:type="dxa"/>
            <w:tcBorders>
              <w:left w:val="double" w:sz="4" w:space="0" w:color="auto"/>
            </w:tcBorders>
            <w:vAlign w:val="center"/>
          </w:tcPr>
          <w:p w14:paraId="2F4F132E"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990" w:type="dxa"/>
            <w:vAlign w:val="center"/>
          </w:tcPr>
          <w:p w14:paraId="079FA5C7"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1080" w:type="dxa"/>
            <w:tcBorders>
              <w:right w:val="single" w:sz="4" w:space="0" w:color="auto"/>
            </w:tcBorders>
            <w:vAlign w:val="center"/>
          </w:tcPr>
          <w:p w14:paraId="12A78382"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1710" w:type="dxa"/>
          </w:tcPr>
          <w:p w14:paraId="599B3AA9"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1800" w:type="dxa"/>
            <w:tcBorders>
              <w:right w:val="single" w:sz="4" w:space="0" w:color="auto"/>
            </w:tcBorders>
          </w:tcPr>
          <w:p w14:paraId="5DEAF778" w14:textId="17C41D0D" w:rsidR="00DC10F7" w:rsidRPr="003B66D8" w:rsidRDefault="00DC10F7" w:rsidP="00867A38">
            <w:pPr>
              <w:tabs>
                <w:tab w:val="center" w:pos="5400"/>
                <w:tab w:val="right" w:pos="9000"/>
              </w:tabs>
              <w:ind w:left="-57"/>
              <w:jc w:val="both"/>
              <w:rPr>
                <w:rFonts w:asciiTheme="majorBidi" w:hAnsiTheme="majorBidi" w:cstheme="majorBidi"/>
                <w:b/>
                <w:sz w:val="20"/>
              </w:rPr>
            </w:pPr>
          </w:p>
        </w:tc>
      </w:tr>
      <w:tr w:rsidR="00DC10F7" w:rsidRPr="003B66D8" w14:paraId="7ACE4BBD" w14:textId="1A249FDF" w:rsidTr="00C16C4B">
        <w:trPr>
          <w:cantSplit/>
          <w:trHeight w:val="497"/>
          <w:jc w:val="center"/>
        </w:trPr>
        <w:tc>
          <w:tcPr>
            <w:tcW w:w="2553" w:type="dxa"/>
            <w:tcBorders>
              <w:right w:val="double" w:sz="4" w:space="0" w:color="auto"/>
            </w:tcBorders>
            <w:vAlign w:val="center"/>
          </w:tcPr>
          <w:p w14:paraId="4EBD8FF6" w14:textId="77777777" w:rsidR="00DC10F7" w:rsidRPr="003B66D8" w:rsidRDefault="00DC10F7"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Current Assets</w:t>
            </w:r>
          </w:p>
        </w:tc>
        <w:tc>
          <w:tcPr>
            <w:tcW w:w="1047" w:type="dxa"/>
            <w:tcBorders>
              <w:left w:val="double" w:sz="4" w:space="0" w:color="auto"/>
            </w:tcBorders>
            <w:vAlign w:val="center"/>
          </w:tcPr>
          <w:p w14:paraId="5948B7EB"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990" w:type="dxa"/>
            <w:vAlign w:val="center"/>
          </w:tcPr>
          <w:p w14:paraId="55C48D42"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1080" w:type="dxa"/>
            <w:tcBorders>
              <w:right w:val="single" w:sz="4" w:space="0" w:color="auto"/>
            </w:tcBorders>
            <w:vAlign w:val="center"/>
          </w:tcPr>
          <w:p w14:paraId="706C037A"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1710" w:type="dxa"/>
          </w:tcPr>
          <w:p w14:paraId="60A78C30"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1800" w:type="dxa"/>
            <w:tcBorders>
              <w:right w:val="single" w:sz="4" w:space="0" w:color="auto"/>
            </w:tcBorders>
          </w:tcPr>
          <w:p w14:paraId="0A15E95C" w14:textId="3326556A" w:rsidR="00DC10F7" w:rsidRPr="003B66D8" w:rsidRDefault="00DC10F7" w:rsidP="00867A38">
            <w:pPr>
              <w:tabs>
                <w:tab w:val="center" w:pos="5400"/>
                <w:tab w:val="right" w:pos="9000"/>
              </w:tabs>
              <w:ind w:left="-57"/>
              <w:jc w:val="both"/>
              <w:rPr>
                <w:rFonts w:asciiTheme="majorBidi" w:hAnsiTheme="majorBidi" w:cstheme="majorBidi"/>
                <w:b/>
                <w:sz w:val="20"/>
              </w:rPr>
            </w:pPr>
          </w:p>
        </w:tc>
      </w:tr>
      <w:tr w:rsidR="00DC10F7" w:rsidRPr="003B66D8" w14:paraId="701CF455" w14:textId="05A61C82" w:rsidTr="00C16C4B">
        <w:trPr>
          <w:cantSplit/>
          <w:trHeight w:val="497"/>
          <w:jc w:val="center"/>
        </w:trPr>
        <w:tc>
          <w:tcPr>
            <w:tcW w:w="2553" w:type="dxa"/>
            <w:tcBorders>
              <w:right w:val="double" w:sz="4" w:space="0" w:color="auto"/>
            </w:tcBorders>
            <w:vAlign w:val="center"/>
          </w:tcPr>
          <w:p w14:paraId="573C8B91" w14:textId="77777777" w:rsidR="00DC10F7" w:rsidRPr="003B66D8" w:rsidRDefault="00DC10F7"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Current Liabilities</w:t>
            </w:r>
          </w:p>
        </w:tc>
        <w:tc>
          <w:tcPr>
            <w:tcW w:w="1047" w:type="dxa"/>
            <w:tcBorders>
              <w:left w:val="double" w:sz="4" w:space="0" w:color="auto"/>
            </w:tcBorders>
            <w:vAlign w:val="center"/>
          </w:tcPr>
          <w:p w14:paraId="48C327E5"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990" w:type="dxa"/>
            <w:vAlign w:val="center"/>
          </w:tcPr>
          <w:p w14:paraId="01DE5D74"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1080" w:type="dxa"/>
            <w:tcBorders>
              <w:right w:val="single" w:sz="4" w:space="0" w:color="auto"/>
            </w:tcBorders>
            <w:vAlign w:val="center"/>
          </w:tcPr>
          <w:p w14:paraId="4AB3D5C6"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1710" w:type="dxa"/>
          </w:tcPr>
          <w:p w14:paraId="760413CA" w14:textId="77777777" w:rsidR="00DC10F7" w:rsidRPr="003B66D8" w:rsidRDefault="00DC10F7" w:rsidP="00867A38">
            <w:pPr>
              <w:tabs>
                <w:tab w:val="center" w:pos="5400"/>
                <w:tab w:val="right" w:pos="9000"/>
              </w:tabs>
              <w:ind w:left="-57"/>
              <w:jc w:val="both"/>
              <w:rPr>
                <w:rFonts w:asciiTheme="majorBidi" w:hAnsiTheme="majorBidi" w:cstheme="majorBidi"/>
                <w:b/>
                <w:sz w:val="20"/>
              </w:rPr>
            </w:pPr>
          </w:p>
        </w:tc>
        <w:tc>
          <w:tcPr>
            <w:tcW w:w="1800" w:type="dxa"/>
            <w:tcBorders>
              <w:right w:val="single" w:sz="4" w:space="0" w:color="auto"/>
            </w:tcBorders>
          </w:tcPr>
          <w:p w14:paraId="50A04F8A" w14:textId="16B9EE9F" w:rsidR="00DC10F7" w:rsidRPr="003B66D8" w:rsidRDefault="00DC10F7" w:rsidP="00867A38">
            <w:pPr>
              <w:tabs>
                <w:tab w:val="center" w:pos="5400"/>
                <w:tab w:val="right" w:pos="9000"/>
              </w:tabs>
              <w:ind w:left="-57"/>
              <w:jc w:val="both"/>
              <w:rPr>
                <w:rFonts w:asciiTheme="majorBidi" w:hAnsiTheme="majorBidi" w:cstheme="majorBidi"/>
                <w:b/>
                <w:sz w:val="20"/>
              </w:rPr>
            </w:pPr>
          </w:p>
        </w:tc>
      </w:tr>
    </w:tbl>
    <w:p w14:paraId="21D644D6" w14:textId="77777777" w:rsidR="009F5535" w:rsidRPr="003B66D8" w:rsidRDefault="009F5535" w:rsidP="009F5535">
      <w:pPr>
        <w:tabs>
          <w:tab w:val="center" w:pos="5400"/>
          <w:tab w:val="right" w:pos="9000"/>
        </w:tabs>
        <w:ind w:left="-57"/>
        <w:jc w:val="center"/>
        <w:rPr>
          <w:rFonts w:asciiTheme="majorBidi" w:hAnsiTheme="majorBidi" w:cstheme="majorBidi"/>
          <w:b/>
          <w:szCs w:val="24"/>
        </w:rPr>
      </w:pPr>
    </w:p>
    <w:p w14:paraId="341B8535" w14:textId="77777777" w:rsidR="009F5535" w:rsidRPr="003B66D8" w:rsidRDefault="009F5535" w:rsidP="009F5535">
      <w:pPr>
        <w:tabs>
          <w:tab w:val="center" w:pos="5400"/>
          <w:tab w:val="right" w:pos="9000"/>
        </w:tabs>
        <w:ind w:left="-57"/>
        <w:jc w:val="center"/>
        <w:rPr>
          <w:rFonts w:asciiTheme="majorBidi" w:hAnsiTheme="majorBidi" w:cstheme="majorBidi"/>
          <w:b/>
          <w:szCs w:val="24"/>
        </w:rPr>
      </w:pPr>
      <w:r w:rsidRPr="003B66D8">
        <w:rPr>
          <w:rFonts w:asciiTheme="majorBidi" w:hAnsiTheme="majorBidi" w:cstheme="majorBidi"/>
          <w:b/>
          <w:szCs w:val="24"/>
        </w:rPr>
        <w:t>Information from Income Statement</w:t>
      </w:r>
    </w:p>
    <w:p w14:paraId="1ED21653" w14:textId="77777777" w:rsidR="009F5535" w:rsidRPr="003B66D8" w:rsidRDefault="009F5535" w:rsidP="009F5535">
      <w:pPr>
        <w:jc w:val="both"/>
        <w:rPr>
          <w:rFonts w:asciiTheme="majorBidi" w:hAnsiTheme="majorBidi" w:cstheme="majorBidi"/>
          <w:bCs/>
          <w:sz w:val="20"/>
        </w:rPr>
      </w:pP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62"/>
        <w:gridCol w:w="2362"/>
        <w:gridCol w:w="2362"/>
        <w:gridCol w:w="2362"/>
      </w:tblGrid>
      <w:tr w:rsidR="009F5535" w:rsidRPr="003B66D8" w14:paraId="1C0F776E" w14:textId="77777777" w:rsidTr="00867A38">
        <w:trPr>
          <w:cantSplit/>
          <w:trHeight w:val="504"/>
          <w:jc w:val="center"/>
        </w:trPr>
        <w:tc>
          <w:tcPr>
            <w:tcW w:w="2736" w:type="dxa"/>
            <w:tcBorders>
              <w:right w:val="double" w:sz="4" w:space="0" w:color="auto"/>
            </w:tcBorders>
            <w:vAlign w:val="center"/>
          </w:tcPr>
          <w:p w14:paraId="7CAF4058" w14:textId="77777777" w:rsidR="009F5535" w:rsidRPr="003B66D8" w:rsidRDefault="009F5535"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 xml:space="preserve">Total Revenues </w:t>
            </w:r>
          </w:p>
        </w:tc>
        <w:tc>
          <w:tcPr>
            <w:tcW w:w="2736" w:type="dxa"/>
            <w:tcBorders>
              <w:left w:val="double" w:sz="4" w:space="0" w:color="auto"/>
            </w:tcBorders>
            <w:vAlign w:val="center"/>
          </w:tcPr>
          <w:p w14:paraId="6A447A22"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736" w:type="dxa"/>
            <w:vAlign w:val="center"/>
          </w:tcPr>
          <w:p w14:paraId="600E6874"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736" w:type="dxa"/>
            <w:tcBorders>
              <w:right w:val="single" w:sz="4" w:space="0" w:color="auto"/>
            </w:tcBorders>
            <w:vAlign w:val="center"/>
          </w:tcPr>
          <w:p w14:paraId="23CA1EE2"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r>
      <w:tr w:rsidR="009F5535" w:rsidRPr="003B66D8" w14:paraId="7D49D347" w14:textId="77777777" w:rsidTr="00867A38">
        <w:trPr>
          <w:cantSplit/>
          <w:trHeight w:val="504"/>
          <w:jc w:val="center"/>
        </w:trPr>
        <w:tc>
          <w:tcPr>
            <w:tcW w:w="2736" w:type="dxa"/>
            <w:tcBorders>
              <w:right w:val="double" w:sz="4" w:space="0" w:color="auto"/>
            </w:tcBorders>
            <w:vAlign w:val="center"/>
          </w:tcPr>
          <w:p w14:paraId="18657AB3" w14:textId="77777777" w:rsidR="009F5535" w:rsidRPr="003B66D8" w:rsidRDefault="009F5535" w:rsidP="00867A38">
            <w:pPr>
              <w:tabs>
                <w:tab w:val="center" w:pos="5400"/>
                <w:tab w:val="right" w:pos="9000"/>
              </w:tabs>
              <w:ind w:left="-57"/>
              <w:jc w:val="both"/>
              <w:rPr>
                <w:rFonts w:asciiTheme="majorBidi" w:hAnsiTheme="majorBidi" w:cstheme="majorBidi"/>
                <w:b/>
                <w:sz w:val="20"/>
              </w:rPr>
            </w:pPr>
            <w:r w:rsidRPr="003B66D8">
              <w:rPr>
                <w:rFonts w:asciiTheme="majorBidi" w:hAnsiTheme="majorBidi" w:cstheme="majorBidi"/>
                <w:b/>
                <w:sz w:val="20"/>
              </w:rPr>
              <w:t>Profits Before Taxes</w:t>
            </w:r>
          </w:p>
        </w:tc>
        <w:tc>
          <w:tcPr>
            <w:tcW w:w="2736" w:type="dxa"/>
            <w:tcBorders>
              <w:left w:val="double" w:sz="4" w:space="0" w:color="auto"/>
            </w:tcBorders>
            <w:vAlign w:val="center"/>
          </w:tcPr>
          <w:p w14:paraId="0820E04D"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736" w:type="dxa"/>
            <w:vAlign w:val="center"/>
          </w:tcPr>
          <w:p w14:paraId="70499115"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736" w:type="dxa"/>
            <w:tcBorders>
              <w:right w:val="single" w:sz="4" w:space="0" w:color="auto"/>
            </w:tcBorders>
            <w:vAlign w:val="center"/>
          </w:tcPr>
          <w:p w14:paraId="514FCBCA"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r>
      <w:tr w:rsidR="009F5535" w:rsidRPr="003B66D8" w14:paraId="535C6382" w14:textId="77777777" w:rsidTr="00867A38">
        <w:trPr>
          <w:cantSplit/>
          <w:trHeight w:val="504"/>
          <w:jc w:val="center"/>
        </w:trPr>
        <w:tc>
          <w:tcPr>
            <w:tcW w:w="2736" w:type="dxa"/>
            <w:tcBorders>
              <w:right w:val="double" w:sz="4" w:space="0" w:color="auto"/>
            </w:tcBorders>
            <w:vAlign w:val="center"/>
          </w:tcPr>
          <w:p w14:paraId="143B5543" w14:textId="77777777" w:rsidR="009F5535" w:rsidRPr="003B66D8" w:rsidRDefault="009F5535" w:rsidP="00867A38">
            <w:pPr>
              <w:tabs>
                <w:tab w:val="center" w:pos="5400"/>
                <w:tab w:val="right" w:pos="9000"/>
              </w:tabs>
              <w:ind w:left="-57"/>
              <w:jc w:val="both"/>
              <w:rPr>
                <w:rFonts w:asciiTheme="majorBidi" w:hAnsiTheme="majorBidi" w:cstheme="majorBidi"/>
                <w:bCs/>
                <w:sz w:val="20"/>
              </w:rPr>
            </w:pPr>
            <w:r w:rsidRPr="003B66D8">
              <w:rPr>
                <w:rFonts w:asciiTheme="majorBidi" w:hAnsiTheme="majorBidi" w:cstheme="majorBidi"/>
                <w:b/>
                <w:sz w:val="20"/>
              </w:rPr>
              <w:t>Profits After Taxes</w:t>
            </w:r>
          </w:p>
        </w:tc>
        <w:tc>
          <w:tcPr>
            <w:tcW w:w="2736" w:type="dxa"/>
            <w:tcBorders>
              <w:left w:val="double" w:sz="4" w:space="0" w:color="auto"/>
            </w:tcBorders>
            <w:vAlign w:val="center"/>
          </w:tcPr>
          <w:p w14:paraId="4342B897"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736" w:type="dxa"/>
            <w:vAlign w:val="center"/>
          </w:tcPr>
          <w:p w14:paraId="71B05D1B"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c>
          <w:tcPr>
            <w:tcW w:w="2736" w:type="dxa"/>
            <w:tcBorders>
              <w:right w:val="single" w:sz="4" w:space="0" w:color="auto"/>
            </w:tcBorders>
            <w:vAlign w:val="center"/>
          </w:tcPr>
          <w:p w14:paraId="15F0D65D" w14:textId="77777777" w:rsidR="009F5535" w:rsidRPr="003B66D8" w:rsidRDefault="009F5535" w:rsidP="00867A38">
            <w:pPr>
              <w:tabs>
                <w:tab w:val="center" w:pos="5400"/>
                <w:tab w:val="right" w:pos="9000"/>
              </w:tabs>
              <w:ind w:left="-57"/>
              <w:jc w:val="both"/>
              <w:rPr>
                <w:rFonts w:asciiTheme="majorBidi" w:hAnsiTheme="majorBidi" w:cstheme="majorBidi"/>
                <w:b/>
                <w:sz w:val="20"/>
              </w:rPr>
            </w:pPr>
          </w:p>
        </w:tc>
      </w:tr>
      <w:tr w:rsidR="009F5535" w:rsidRPr="003B66D8" w14:paraId="371C7C6C" w14:textId="77777777" w:rsidTr="00867A38">
        <w:trPr>
          <w:cantSplit/>
          <w:trHeight w:val="672"/>
          <w:jc w:val="center"/>
        </w:trPr>
        <w:tc>
          <w:tcPr>
            <w:tcW w:w="2736" w:type="dxa"/>
            <w:gridSpan w:val="4"/>
            <w:tcBorders>
              <w:bottom w:val="single" w:sz="4" w:space="0" w:color="auto"/>
              <w:right w:val="single" w:sz="4" w:space="0" w:color="auto"/>
            </w:tcBorders>
            <w:vAlign w:val="center"/>
          </w:tcPr>
          <w:p w14:paraId="1A625522" w14:textId="77777777" w:rsidR="009F5535" w:rsidRPr="003B66D8" w:rsidRDefault="009F5535" w:rsidP="009F5535">
            <w:pPr>
              <w:numPr>
                <w:ilvl w:val="0"/>
                <w:numId w:val="203"/>
              </w:numPr>
              <w:spacing w:before="120" w:after="120"/>
              <w:jc w:val="both"/>
              <w:rPr>
                <w:rFonts w:asciiTheme="majorBidi" w:hAnsiTheme="majorBidi" w:cstheme="majorBidi"/>
                <w:sz w:val="20"/>
              </w:rPr>
            </w:pPr>
            <w:r w:rsidRPr="003B66D8">
              <w:rPr>
                <w:rFonts w:asciiTheme="majorBidi" w:hAnsiTheme="majorBidi" w:cstheme="majorBidi"/>
                <w:sz w:val="20"/>
              </w:rPr>
              <w:t>Attached are copies of financial statements (balance sheets including all related notes, and income statements) for the last three years, as indicated above, complying with the following conditions.</w:t>
            </w:r>
          </w:p>
          <w:p w14:paraId="4968CA33" w14:textId="77777777" w:rsidR="009F5535" w:rsidRPr="003B66D8" w:rsidRDefault="009F5535" w:rsidP="009F5535">
            <w:pPr>
              <w:numPr>
                <w:ilvl w:val="0"/>
                <w:numId w:val="202"/>
              </w:numPr>
              <w:spacing w:before="120" w:after="120"/>
              <w:ind w:left="702"/>
              <w:jc w:val="both"/>
              <w:rPr>
                <w:rFonts w:asciiTheme="majorBidi" w:hAnsiTheme="majorBidi" w:cstheme="majorBidi"/>
                <w:sz w:val="20"/>
              </w:rPr>
            </w:pPr>
            <w:r w:rsidRPr="003B66D8">
              <w:rPr>
                <w:rFonts w:asciiTheme="majorBidi" w:hAnsiTheme="majorBidi" w:cstheme="majorBidi"/>
                <w:sz w:val="20"/>
              </w:rPr>
              <w:t>All such documents reflect the financial situation of the Bidder or partner to a JV, and not sister or parent companies.</w:t>
            </w:r>
          </w:p>
          <w:p w14:paraId="5421DFFE" w14:textId="77777777" w:rsidR="009F5535" w:rsidRPr="003B66D8" w:rsidRDefault="009F5535" w:rsidP="009F5535">
            <w:pPr>
              <w:numPr>
                <w:ilvl w:val="0"/>
                <w:numId w:val="202"/>
              </w:numPr>
              <w:spacing w:before="120" w:after="120"/>
              <w:ind w:left="702"/>
              <w:jc w:val="both"/>
              <w:rPr>
                <w:rFonts w:asciiTheme="majorBidi" w:hAnsiTheme="majorBidi" w:cstheme="majorBidi"/>
                <w:sz w:val="20"/>
              </w:rPr>
            </w:pPr>
            <w:r w:rsidRPr="003B66D8">
              <w:rPr>
                <w:rFonts w:asciiTheme="majorBidi" w:hAnsiTheme="majorBidi" w:cstheme="majorBidi"/>
                <w:sz w:val="20"/>
              </w:rPr>
              <w:t>Historic financial statements must be audited by a certified accountant.</w:t>
            </w:r>
          </w:p>
          <w:p w14:paraId="329AE878" w14:textId="77777777" w:rsidR="009F5535" w:rsidRPr="003B66D8" w:rsidRDefault="009F5535" w:rsidP="009F5535">
            <w:pPr>
              <w:numPr>
                <w:ilvl w:val="0"/>
                <w:numId w:val="202"/>
              </w:numPr>
              <w:spacing w:before="120" w:after="120"/>
              <w:ind w:left="702"/>
              <w:jc w:val="both"/>
              <w:rPr>
                <w:rFonts w:asciiTheme="majorBidi" w:hAnsiTheme="majorBidi" w:cstheme="majorBidi"/>
                <w:sz w:val="20"/>
              </w:rPr>
            </w:pPr>
            <w:r w:rsidRPr="003B66D8">
              <w:rPr>
                <w:rFonts w:asciiTheme="majorBidi" w:hAnsiTheme="majorBidi" w:cstheme="majorBidi"/>
                <w:sz w:val="20"/>
              </w:rPr>
              <w:t>Historic financial statements must be complete, including all notes to the financial statements.</w:t>
            </w:r>
          </w:p>
          <w:p w14:paraId="7BD50B39" w14:textId="77777777" w:rsidR="009F5535" w:rsidRPr="003B66D8" w:rsidRDefault="009F5535" w:rsidP="009F5535">
            <w:pPr>
              <w:numPr>
                <w:ilvl w:val="0"/>
                <w:numId w:val="202"/>
              </w:numPr>
              <w:spacing w:before="120" w:after="120"/>
              <w:ind w:left="702"/>
              <w:jc w:val="both"/>
              <w:rPr>
                <w:rFonts w:asciiTheme="majorBidi" w:hAnsiTheme="majorBidi" w:cstheme="majorBidi"/>
                <w:sz w:val="20"/>
              </w:rPr>
            </w:pPr>
            <w:r w:rsidRPr="003B66D8">
              <w:rPr>
                <w:rFonts w:asciiTheme="majorBidi" w:hAnsiTheme="majorBidi" w:cstheme="majorBidi"/>
                <w:sz w:val="20"/>
              </w:rPr>
              <w:t>Historic financial statements must correspond to accounting periods already completed and audited (no statements for partial periods shall be requested or accepted).</w:t>
            </w:r>
          </w:p>
        </w:tc>
      </w:tr>
    </w:tbl>
    <w:p w14:paraId="5ADE18AB" w14:textId="77777777" w:rsidR="009F5535" w:rsidRPr="003B66D8" w:rsidRDefault="009F5535" w:rsidP="009F5535">
      <w:pPr>
        <w:spacing w:before="240" w:after="240"/>
        <w:ind w:left="180"/>
        <w:rPr>
          <w:rFonts w:asciiTheme="majorBidi" w:hAnsiTheme="majorBidi" w:cstheme="majorBidi"/>
          <w:b/>
          <w:sz w:val="16"/>
        </w:rPr>
      </w:pPr>
    </w:p>
    <w:p w14:paraId="1565455F" w14:textId="77777777" w:rsidR="009F5535" w:rsidRPr="003B66D8" w:rsidRDefault="009F5535" w:rsidP="009F5535">
      <w:pPr>
        <w:spacing w:before="120" w:after="200"/>
        <w:jc w:val="center"/>
        <w:rPr>
          <w:rFonts w:asciiTheme="majorBidi" w:hAnsiTheme="majorBidi" w:cstheme="majorBidi"/>
          <w:b/>
          <w:sz w:val="28"/>
        </w:rPr>
      </w:pPr>
      <w:r w:rsidRPr="003B66D8">
        <w:rPr>
          <w:rFonts w:asciiTheme="majorBidi" w:hAnsiTheme="majorBidi" w:cstheme="majorBidi"/>
          <w:b/>
          <w:sz w:val="16"/>
        </w:rPr>
        <w:br w:type="page"/>
      </w:r>
      <w:bookmarkStart w:id="31" w:name="_Toc163975064"/>
      <w:r w:rsidRPr="003B66D8">
        <w:rPr>
          <w:rFonts w:asciiTheme="majorBidi" w:hAnsiTheme="majorBidi" w:cstheme="majorBidi"/>
          <w:b/>
          <w:sz w:val="28"/>
        </w:rPr>
        <w:lastRenderedPageBreak/>
        <w:t>Form FIN – 2: Annual Construction Turnover</w:t>
      </w:r>
      <w:bookmarkEnd w:id="31"/>
    </w:p>
    <w:p w14:paraId="6922FA8B" w14:textId="77777777" w:rsidR="009F5535" w:rsidRPr="003B66D8" w:rsidRDefault="009F5535" w:rsidP="009F5535">
      <w:pPr>
        <w:spacing w:before="240" w:after="240"/>
        <w:ind w:left="187"/>
        <w:jc w:val="both"/>
        <w:rPr>
          <w:rFonts w:asciiTheme="majorBidi" w:hAnsiTheme="majorBidi" w:cstheme="majorBidi"/>
          <w:b/>
          <w:bCs/>
          <w:i/>
          <w:iCs/>
          <w:spacing w:val="-2"/>
          <w:sz w:val="16"/>
        </w:rPr>
      </w:pPr>
      <w:r w:rsidRPr="003B66D8">
        <w:rPr>
          <w:rFonts w:asciiTheme="majorBidi" w:hAnsiTheme="majorBidi" w:cstheme="majorBidi"/>
          <w:i/>
          <w:sz w:val="20"/>
        </w:rPr>
        <w:t>Each Bidder or member of a JV must fill in this form</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
        <w:gridCol w:w="3740"/>
        <w:gridCol w:w="1834"/>
        <w:gridCol w:w="2847"/>
      </w:tblGrid>
      <w:tr w:rsidR="009F5535" w:rsidRPr="003B66D8" w14:paraId="5C2689EC" w14:textId="77777777" w:rsidTr="00867A38">
        <w:trPr>
          <w:jc w:val="center"/>
        </w:trPr>
        <w:tc>
          <w:tcPr>
            <w:tcW w:w="9634" w:type="dxa"/>
            <w:gridSpan w:val="4"/>
            <w:shd w:val="clear" w:color="auto" w:fill="000000"/>
          </w:tcPr>
          <w:p w14:paraId="7DF286B3" w14:textId="77777777" w:rsidR="009F5535" w:rsidRPr="003B66D8" w:rsidRDefault="009F5535" w:rsidP="00867A38">
            <w:pPr>
              <w:suppressAutoHyphens/>
              <w:spacing w:before="20" w:after="20"/>
              <w:ind w:right="-72"/>
              <w:jc w:val="center"/>
              <w:outlineLvl w:val="4"/>
              <w:rPr>
                <w:rFonts w:asciiTheme="majorBidi" w:hAnsiTheme="majorBidi" w:cstheme="majorBidi"/>
                <w:b/>
                <w:bCs/>
                <w:spacing w:val="-4"/>
                <w:sz w:val="20"/>
              </w:rPr>
            </w:pPr>
            <w:r w:rsidRPr="003B66D8">
              <w:rPr>
                <w:rFonts w:asciiTheme="majorBidi" w:hAnsiTheme="majorBidi" w:cstheme="majorBidi"/>
                <w:b/>
                <w:bCs/>
                <w:spacing w:val="-4"/>
                <w:sz w:val="20"/>
              </w:rPr>
              <w:t>Annual Turnover Data for the Last 5 Years  (Construction only)</w:t>
            </w:r>
          </w:p>
        </w:tc>
      </w:tr>
      <w:tr w:rsidR="009F5535" w:rsidRPr="003B66D8" w14:paraId="46F6A000" w14:textId="77777777" w:rsidTr="00867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jc w:val="center"/>
        </w:trPr>
        <w:tc>
          <w:tcPr>
            <w:tcW w:w="958" w:type="dxa"/>
            <w:tcBorders>
              <w:top w:val="single" w:sz="6" w:space="0" w:color="auto"/>
              <w:left w:val="single" w:sz="6" w:space="0" w:color="auto"/>
              <w:bottom w:val="double" w:sz="4" w:space="0" w:color="auto"/>
            </w:tcBorders>
            <w:vAlign w:val="center"/>
          </w:tcPr>
          <w:p w14:paraId="4D85F72E"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Year</w:t>
            </w:r>
          </w:p>
        </w:tc>
        <w:tc>
          <w:tcPr>
            <w:tcW w:w="3870" w:type="dxa"/>
            <w:tcBorders>
              <w:top w:val="single" w:sz="6" w:space="0" w:color="auto"/>
              <w:left w:val="single" w:sz="6" w:space="0" w:color="auto"/>
              <w:bottom w:val="double" w:sz="4" w:space="0" w:color="auto"/>
            </w:tcBorders>
          </w:tcPr>
          <w:p w14:paraId="27686E63"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Amount</w:t>
            </w:r>
          </w:p>
          <w:p w14:paraId="6C5F9B29"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Currency</w:t>
            </w:r>
          </w:p>
        </w:tc>
        <w:tc>
          <w:tcPr>
            <w:tcW w:w="1875" w:type="dxa"/>
            <w:tcBorders>
              <w:top w:val="single" w:sz="6" w:space="0" w:color="auto"/>
              <w:left w:val="single" w:sz="6" w:space="0" w:color="auto"/>
              <w:bottom w:val="double" w:sz="4" w:space="0" w:color="auto"/>
            </w:tcBorders>
          </w:tcPr>
          <w:p w14:paraId="2AD073E0"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 xml:space="preserve">Exchange </w:t>
            </w:r>
          </w:p>
          <w:p w14:paraId="19FA1525"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Rate</w:t>
            </w:r>
          </w:p>
        </w:tc>
        <w:tc>
          <w:tcPr>
            <w:tcW w:w="2931" w:type="dxa"/>
            <w:tcBorders>
              <w:top w:val="single" w:sz="6" w:space="0" w:color="auto"/>
              <w:left w:val="single" w:sz="6" w:space="0" w:color="auto"/>
              <w:bottom w:val="double" w:sz="4" w:space="0" w:color="auto"/>
              <w:right w:val="single" w:sz="6" w:space="0" w:color="auto"/>
            </w:tcBorders>
          </w:tcPr>
          <w:p w14:paraId="2A09EBD5"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US$</w:t>
            </w:r>
          </w:p>
          <w:p w14:paraId="59A9177B" w14:textId="77777777" w:rsidR="009F5535" w:rsidRPr="003B66D8" w:rsidRDefault="009F5535" w:rsidP="00867A38">
            <w:pPr>
              <w:suppressAutoHyphens/>
              <w:spacing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Equivalent</w:t>
            </w:r>
          </w:p>
        </w:tc>
      </w:tr>
      <w:tr w:rsidR="009F5535" w:rsidRPr="003B66D8" w14:paraId="6CA24B3C" w14:textId="77777777" w:rsidTr="00867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double" w:sz="4" w:space="0" w:color="auto"/>
              <w:left w:val="single" w:sz="6" w:space="0" w:color="auto"/>
            </w:tcBorders>
            <w:vAlign w:val="center"/>
          </w:tcPr>
          <w:p w14:paraId="7E65036D"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3870" w:type="dxa"/>
            <w:tcBorders>
              <w:top w:val="single" w:sz="6" w:space="0" w:color="auto"/>
              <w:left w:val="single" w:sz="6" w:space="0" w:color="auto"/>
            </w:tcBorders>
            <w:vAlign w:val="center"/>
          </w:tcPr>
          <w:p w14:paraId="04416E3A"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1875" w:type="dxa"/>
            <w:tcBorders>
              <w:top w:val="single" w:sz="6" w:space="0" w:color="auto"/>
              <w:left w:val="single" w:sz="6" w:space="0" w:color="auto"/>
            </w:tcBorders>
            <w:vAlign w:val="center"/>
          </w:tcPr>
          <w:p w14:paraId="5D2E63D6"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2931" w:type="dxa"/>
            <w:tcBorders>
              <w:top w:val="single" w:sz="6" w:space="0" w:color="auto"/>
              <w:left w:val="single" w:sz="6" w:space="0" w:color="auto"/>
              <w:right w:val="single" w:sz="6" w:space="0" w:color="auto"/>
            </w:tcBorders>
            <w:vAlign w:val="center"/>
          </w:tcPr>
          <w:p w14:paraId="57B8EE7E" w14:textId="77777777" w:rsidR="009F5535" w:rsidRPr="003B66D8" w:rsidRDefault="009F5535" w:rsidP="00867A38">
            <w:pPr>
              <w:suppressAutoHyphens/>
              <w:spacing w:before="60" w:after="60"/>
              <w:ind w:right="-72"/>
              <w:jc w:val="right"/>
              <w:rPr>
                <w:rFonts w:asciiTheme="majorBidi" w:hAnsiTheme="majorBidi" w:cstheme="majorBidi"/>
                <w:spacing w:val="-4"/>
              </w:rPr>
            </w:pPr>
          </w:p>
        </w:tc>
      </w:tr>
      <w:tr w:rsidR="009F5535" w:rsidRPr="003B66D8" w14:paraId="5A46915B" w14:textId="77777777" w:rsidTr="00867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single" w:sz="6" w:space="0" w:color="auto"/>
              <w:left w:val="single" w:sz="6" w:space="0" w:color="auto"/>
            </w:tcBorders>
            <w:vAlign w:val="center"/>
          </w:tcPr>
          <w:p w14:paraId="292D397B"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3870" w:type="dxa"/>
            <w:tcBorders>
              <w:top w:val="single" w:sz="6" w:space="0" w:color="auto"/>
              <w:left w:val="single" w:sz="6" w:space="0" w:color="auto"/>
            </w:tcBorders>
            <w:vAlign w:val="center"/>
          </w:tcPr>
          <w:p w14:paraId="4702E0C0"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1875" w:type="dxa"/>
            <w:tcBorders>
              <w:top w:val="single" w:sz="6" w:space="0" w:color="auto"/>
              <w:left w:val="single" w:sz="6" w:space="0" w:color="auto"/>
            </w:tcBorders>
            <w:vAlign w:val="center"/>
          </w:tcPr>
          <w:p w14:paraId="54750103"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2931" w:type="dxa"/>
            <w:tcBorders>
              <w:top w:val="single" w:sz="6" w:space="0" w:color="auto"/>
              <w:left w:val="single" w:sz="6" w:space="0" w:color="auto"/>
              <w:right w:val="single" w:sz="6" w:space="0" w:color="auto"/>
            </w:tcBorders>
            <w:vAlign w:val="center"/>
          </w:tcPr>
          <w:p w14:paraId="27B4B312" w14:textId="77777777" w:rsidR="009F5535" w:rsidRPr="003B66D8" w:rsidRDefault="009F5535" w:rsidP="00867A38">
            <w:pPr>
              <w:suppressAutoHyphens/>
              <w:spacing w:before="60" w:after="60"/>
              <w:ind w:right="-72"/>
              <w:jc w:val="right"/>
              <w:rPr>
                <w:rFonts w:asciiTheme="majorBidi" w:hAnsiTheme="majorBidi" w:cstheme="majorBidi"/>
                <w:spacing w:val="-4"/>
              </w:rPr>
            </w:pPr>
          </w:p>
        </w:tc>
      </w:tr>
      <w:tr w:rsidR="009F5535" w:rsidRPr="003B66D8" w14:paraId="6F129354" w14:textId="77777777" w:rsidTr="00867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single" w:sz="6" w:space="0" w:color="auto"/>
              <w:left w:val="single" w:sz="6" w:space="0" w:color="auto"/>
            </w:tcBorders>
            <w:vAlign w:val="center"/>
          </w:tcPr>
          <w:p w14:paraId="60432566"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3870" w:type="dxa"/>
            <w:tcBorders>
              <w:top w:val="single" w:sz="6" w:space="0" w:color="auto"/>
              <w:left w:val="single" w:sz="6" w:space="0" w:color="auto"/>
            </w:tcBorders>
            <w:vAlign w:val="center"/>
          </w:tcPr>
          <w:p w14:paraId="0AFEB5FD"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1875" w:type="dxa"/>
            <w:tcBorders>
              <w:top w:val="single" w:sz="6" w:space="0" w:color="auto"/>
              <w:left w:val="single" w:sz="6" w:space="0" w:color="auto"/>
            </w:tcBorders>
            <w:vAlign w:val="center"/>
          </w:tcPr>
          <w:p w14:paraId="68986F05"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2931" w:type="dxa"/>
            <w:tcBorders>
              <w:top w:val="single" w:sz="6" w:space="0" w:color="auto"/>
              <w:left w:val="single" w:sz="6" w:space="0" w:color="auto"/>
              <w:bottom w:val="single" w:sz="18" w:space="0" w:color="auto"/>
              <w:right w:val="single" w:sz="6" w:space="0" w:color="auto"/>
            </w:tcBorders>
            <w:vAlign w:val="center"/>
          </w:tcPr>
          <w:p w14:paraId="3AE7F0ED" w14:textId="77777777" w:rsidR="009F5535" w:rsidRPr="003B66D8" w:rsidRDefault="009F5535" w:rsidP="00867A38">
            <w:pPr>
              <w:suppressAutoHyphens/>
              <w:spacing w:before="60" w:after="60"/>
              <w:ind w:right="-72"/>
              <w:jc w:val="right"/>
              <w:rPr>
                <w:rFonts w:asciiTheme="majorBidi" w:hAnsiTheme="majorBidi" w:cstheme="majorBidi"/>
                <w:spacing w:val="-4"/>
              </w:rPr>
            </w:pPr>
          </w:p>
        </w:tc>
      </w:tr>
      <w:tr w:rsidR="009F5535" w:rsidRPr="003B66D8" w14:paraId="1E410DDD" w14:textId="77777777" w:rsidTr="00867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single" w:sz="6" w:space="0" w:color="auto"/>
              <w:left w:val="single" w:sz="6" w:space="0" w:color="auto"/>
            </w:tcBorders>
            <w:vAlign w:val="center"/>
          </w:tcPr>
          <w:p w14:paraId="36AAF88C"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3870" w:type="dxa"/>
            <w:tcBorders>
              <w:top w:val="single" w:sz="6" w:space="0" w:color="auto"/>
              <w:left w:val="single" w:sz="6" w:space="0" w:color="auto"/>
            </w:tcBorders>
            <w:vAlign w:val="center"/>
          </w:tcPr>
          <w:p w14:paraId="580DF696"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1875" w:type="dxa"/>
            <w:tcBorders>
              <w:top w:val="single" w:sz="6" w:space="0" w:color="auto"/>
              <w:left w:val="single" w:sz="6" w:space="0" w:color="auto"/>
            </w:tcBorders>
            <w:vAlign w:val="center"/>
          </w:tcPr>
          <w:p w14:paraId="2AB9CFA1"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2931" w:type="dxa"/>
            <w:tcBorders>
              <w:top w:val="single" w:sz="6" w:space="0" w:color="auto"/>
              <w:left w:val="single" w:sz="6" w:space="0" w:color="auto"/>
              <w:bottom w:val="single" w:sz="18" w:space="0" w:color="auto"/>
              <w:right w:val="single" w:sz="6" w:space="0" w:color="auto"/>
            </w:tcBorders>
            <w:vAlign w:val="center"/>
          </w:tcPr>
          <w:p w14:paraId="355F25FC" w14:textId="77777777" w:rsidR="009F5535" w:rsidRPr="003B66D8" w:rsidRDefault="009F5535" w:rsidP="00867A38">
            <w:pPr>
              <w:suppressAutoHyphens/>
              <w:spacing w:before="60" w:after="60"/>
              <w:ind w:right="-72"/>
              <w:jc w:val="right"/>
              <w:rPr>
                <w:rFonts w:asciiTheme="majorBidi" w:hAnsiTheme="majorBidi" w:cstheme="majorBidi"/>
                <w:spacing w:val="-4"/>
              </w:rPr>
            </w:pPr>
          </w:p>
        </w:tc>
      </w:tr>
      <w:tr w:rsidR="009F5535" w:rsidRPr="003B66D8" w14:paraId="15A52651" w14:textId="77777777" w:rsidTr="00867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958" w:type="dxa"/>
            <w:tcBorders>
              <w:top w:val="single" w:sz="6" w:space="0" w:color="auto"/>
              <w:left w:val="single" w:sz="6" w:space="0" w:color="auto"/>
            </w:tcBorders>
            <w:vAlign w:val="center"/>
          </w:tcPr>
          <w:p w14:paraId="40BD9E8B"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3870" w:type="dxa"/>
            <w:tcBorders>
              <w:top w:val="single" w:sz="6" w:space="0" w:color="auto"/>
              <w:left w:val="single" w:sz="6" w:space="0" w:color="auto"/>
            </w:tcBorders>
            <w:vAlign w:val="center"/>
          </w:tcPr>
          <w:p w14:paraId="45780A5F"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1875" w:type="dxa"/>
            <w:tcBorders>
              <w:top w:val="single" w:sz="6" w:space="0" w:color="auto"/>
              <w:left w:val="single" w:sz="6" w:space="0" w:color="auto"/>
            </w:tcBorders>
            <w:vAlign w:val="center"/>
          </w:tcPr>
          <w:p w14:paraId="2932AA1E" w14:textId="77777777" w:rsidR="009F5535" w:rsidRPr="003B66D8" w:rsidRDefault="009F5535" w:rsidP="00867A38">
            <w:pPr>
              <w:suppressAutoHyphens/>
              <w:spacing w:before="60" w:after="60"/>
              <w:ind w:right="-72"/>
              <w:jc w:val="right"/>
              <w:rPr>
                <w:rFonts w:asciiTheme="majorBidi" w:hAnsiTheme="majorBidi" w:cstheme="majorBidi"/>
                <w:spacing w:val="-4"/>
              </w:rPr>
            </w:pPr>
          </w:p>
        </w:tc>
        <w:tc>
          <w:tcPr>
            <w:tcW w:w="2931" w:type="dxa"/>
            <w:tcBorders>
              <w:top w:val="single" w:sz="6" w:space="0" w:color="auto"/>
              <w:left w:val="single" w:sz="6" w:space="0" w:color="auto"/>
              <w:bottom w:val="single" w:sz="18" w:space="0" w:color="auto"/>
              <w:right w:val="single" w:sz="6" w:space="0" w:color="auto"/>
            </w:tcBorders>
            <w:vAlign w:val="center"/>
          </w:tcPr>
          <w:p w14:paraId="17B4FEF1" w14:textId="77777777" w:rsidR="009F5535" w:rsidRPr="003B66D8" w:rsidRDefault="009F5535" w:rsidP="00867A38">
            <w:pPr>
              <w:suppressAutoHyphens/>
              <w:spacing w:before="60" w:after="60"/>
              <w:ind w:right="-72"/>
              <w:jc w:val="right"/>
              <w:rPr>
                <w:rFonts w:asciiTheme="majorBidi" w:hAnsiTheme="majorBidi" w:cstheme="majorBidi"/>
                <w:spacing w:val="-4"/>
              </w:rPr>
            </w:pPr>
          </w:p>
        </w:tc>
      </w:tr>
      <w:tr w:rsidR="009F5535" w:rsidRPr="003B66D8" w14:paraId="2BF9102D" w14:textId="77777777" w:rsidTr="00867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trHeight w:val="720"/>
          <w:jc w:val="center"/>
        </w:trPr>
        <w:tc>
          <w:tcPr>
            <w:tcW w:w="6703" w:type="dxa"/>
            <w:gridSpan w:val="3"/>
            <w:tcBorders>
              <w:top w:val="single" w:sz="6" w:space="0" w:color="auto"/>
              <w:right w:val="single" w:sz="18" w:space="0" w:color="auto"/>
            </w:tcBorders>
            <w:vAlign w:val="center"/>
          </w:tcPr>
          <w:p w14:paraId="7BBB9ED4" w14:textId="77777777" w:rsidR="009F5535" w:rsidRPr="003B66D8" w:rsidRDefault="009F5535" w:rsidP="00867A38">
            <w:pPr>
              <w:suppressAutoHyphens/>
              <w:spacing w:before="60" w:after="60"/>
              <w:ind w:right="-72"/>
              <w:jc w:val="center"/>
              <w:rPr>
                <w:rFonts w:asciiTheme="majorBidi" w:hAnsiTheme="majorBidi" w:cstheme="majorBidi"/>
                <w:spacing w:val="-4"/>
              </w:rPr>
            </w:pPr>
            <w:r w:rsidRPr="003B66D8">
              <w:rPr>
                <w:rFonts w:asciiTheme="majorBidi" w:hAnsiTheme="majorBidi" w:cstheme="majorBidi"/>
                <w:b/>
                <w:bCs/>
                <w:spacing w:val="-4"/>
              </w:rPr>
              <w:tab/>
            </w:r>
            <w:r w:rsidRPr="003B66D8">
              <w:rPr>
                <w:rFonts w:asciiTheme="majorBidi" w:hAnsiTheme="majorBidi" w:cstheme="majorBidi"/>
                <w:b/>
                <w:bCs/>
                <w:spacing w:val="-4"/>
                <w:sz w:val="20"/>
              </w:rPr>
              <w:t>Average Annual Construction Turnover</w:t>
            </w:r>
            <w:r w:rsidRPr="003B66D8">
              <w:rPr>
                <w:rFonts w:asciiTheme="majorBidi" w:hAnsiTheme="majorBidi" w:cstheme="majorBidi"/>
                <w:b/>
                <w:bCs/>
                <w:spacing w:val="-4"/>
              </w:rPr>
              <w:t xml:space="preserve">    </w:t>
            </w:r>
          </w:p>
        </w:tc>
        <w:tc>
          <w:tcPr>
            <w:tcW w:w="2931" w:type="dxa"/>
            <w:tcBorders>
              <w:top w:val="single" w:sz="18" w:space="0" w:color="auto"/>
              <w:left w:val="single" w:sz="18" w:space="0" w:color="auto"/>
              <w:bottom w:val="single" w:sz="18" w:space="0" w:color="auto"/>
              <w:right w:val="single" w:sz="18" w:space="0" w:color="auto"/>
            </w:tcBorders>
            <w:vAlign w:val="center"/>
          </w:tcPr>
          <w:p w14:paraId="67C92E10" w14:textId="77777777" w:rsidR="009F5535" w:rsidRPr="003B66D8" w:rsidRDefault="009F5535" w:rsidP="00867A38">
            <w:pPr>
              <w:suppressAutoHyphens/>
              <w:spacing w:before="120" w:after="120"/>
              <w:ind w:right="-72"/>
              <w:jc w:val="right"/>
              <w:rPr>
                <w:rFonts w:asciiTheme="majorBidi" w:hAnsiTheme="majorBidi" w:cstheme="majorBidi"/>
                <w:spacing w:val="-4"/>
              </w:rPr>
            </w:pPr>
          </w:p>
        </w:tc>
      </w:tr>
    </w:tbl>
    <w:p w14:paraId="0CEE6B90" w14:textId="77777777" w:rsidR="009F5535" w:rsidRPr="003B66D8" w:rsidRDefault="009F5535" w:rsidP="009F5535">
      <w:pPr>
        <w:jc w:val="both"/>
        <w:rPr>
          <w:rFonts w:asciiTheme="majorBidi" w:hAnsiTheme="majorBidi" w:cstheme="majorBidi"/>
          <w:sz w:val="20"/>
        </w:rPr>
      </w:pPr>
    </w:p>
    <w:p w14:paraId="31A1254A" w14:textId="77777777" w:rsidR="009F5535" w:rsidRPr="003B66D8" w:rsidRDefault="009F5535" w:rsidP="009F5535">
      <w:pPr>
        <w:spacing w:before="240" w:after="240"/>
        <w:ind w:left="187"/>
        <w:jc w:val="both"/>
        <w:rPr>
          <w:rFonts w:asciiTheme="majorBidi" w:hAnsiTheme="majorBidi" w:cstheme="majorBidi"/>
        </w:rPr>
      </w:pPr>
      <w:r w:rsidRPr="003B66D8">
        <w:rPr>
          <w:rFonts w:asciiTheme="majorBidi" w:hAnsiTheme="majorBidi" w:cstheme="majorBidi"/>
          <w:sz w:val="20"/>
        </w:rPr>
        <w:t>The information supplied should be the Annual Turnover of the Bidder or each member of a JV in terms of the amounts billed to clients for each year for work in progress or completed, converted to US$s at the rate of exchange at the end of the period reported.</w:t>
      </w:r>
      <w:r w:rsidRPr="003B66D8">
        <w:rPr>
          <w:rFonts w:asciiTheme="majorBidi" w:hAnsiTheme="majorBidi" w:cstheme="majorBidi"/>
        </w:rPr>
        <w:t xml:space="preserve"> </w:t>
      </w:r>
    </w:p>
    <w:p w14:paraId="0E2067A5" w14:textId="77777777" w:rsidR="009F5535" w:rsidRPr="003B66D8" w:rsidRDefault="009F5535" w:rsidP="009F5535">
      <w:pPr>
        <w:jc w:val="both"/>
        <w:rPr>
          <w:rFonts w:asciiTheme="majorBidi" w:hAnsiTheme="majorBidi" w:cstheme="majorBidi"/>
          <w:sz w:val="20"/>
        </w:rPr>
      </w:pPr>
    </w:p>
    <w:p w14:paraId="0C34DDAA" w14:textId="77777777" w:rsidR="009F5535" w:rsidRPr="003B66D8" w:rsidRDefault="009F5535" w:rsidP="009F5535">
      <w:pPr>
        <w:jc w:val="both"/>
        <w:rPr>
          <w:rFonts w:asciiTheme="majorBidi" w:hAnsiTheme="majorBidi" w:cstheme="majorBidi"/>
          <w:sz w:val="20"/>
        </w:rPr>
      </w:pPr>
    </w:p>
    <w:p w14:paraId="6328897D" w14:textId="77777777" w:rsidR="009F5535" w:rsidRPr="003B66D8" w:rsidRDefault="009F5535" w:rsidP="009F5535">
      <w:pPr>
        <w:jc w:val="center"/>
        <w:rPr>
          <w:rFonts w:asciiTheme="majorBidi" w:hAnsiTheme="majorBidi" w:cstheme="majorBidi"/>
          <w:b/>
          <w:sz w:val="20"/>
        </w:rPr>
      </w:pPr>
    </w:p>
    <w:p w14:paraId="252F6C3C" w14:textId="77777777" w:rsidR="009F5535" w:rsidRPr="003B66D8" w:rsidRDefault="009F5535" w:rsidP="009F5535">
      <w:pPr>
        <w:spacing w:before="120" w:after="200"/>
        <w:jc w:val="center"/>
        <w:rPr>
          <w:rFonts w:asciiTheme="majorBidi" w:hAnsiTheme="majorBidi" w:cstheme="majorBidi"/>
          <w:b/>
          <w:sz w:val="28"/>
        </w:rPr>
      </w:pPr>
      <w:r w:rsidRPr="003B66D8">
        <w:rPr>
          <w:rFonts w:asciiTheme="majorBidi" w:hAnsiTheme="majorBidi" w:cstheme="majorBidi"/>
          <w:b/>
          <w:sz w:val="28"/>
        </w:rPr>
        <w:br w:type="page"/>
      </w:r>
      <w:bookmarkStart w:id="32" w:name="_Toc163975065"/>
      <w:r w:rsidRPr="003B66D8">
        <w:rPr>
          <w:rFonts w:asciiTheme="majorBidi" w:hAnsiTheme="majorBidi" w:cstheme="majorBidi"/>
          <w:b/>
          <w:sz w:val="28"/>
        </w:rPr>
        <w:lastRenderedPageBreak/>
        <w:t>Form FIN – 3: Financial Resources</w:t>
      </w:r>
      <w:bookmarkEnd w:id="32"/>
    </w:p>
    <w:p w14:paraId="2757FBE3" w14:textId="77777777" w:rsidR="009F5535" w:rsidRPr="003B66D8" w:rsidRDefault="009F5535" w:rsidP="009F5535">
      <w:pPr>
        <w:spacing w:before="240" w:after="240"/>
        <w:jc w:val="both"/>
        <w:rPr>
          <w:rFonts w:asciiTheme="majorBidi" w:hAnsiTheme="majorBidi" w:cstheme="majorBidi"/>
          <w:spacing w:val="-2"/>
          <w:szCs w:val="24"/>
        </w:rPr>
      </w:pPr>
      <w:r w:rsidRPr="003B66D8">
        <w:rPr>
          <w:rFonts w:asciiTheme="majorBidi" w:hAnsiTheme="majorBidi" w:cstheme="majorBidi"/>
          <w:szCs w:val="24"/>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9F5535" w:rsidRPr="003B66D8" w14:paraId="08E72F85" w14:textId="77777777" w:rsidTr="00867A38">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7566EEE1" w14:textId="77777777" w:rsidR="009F5535" w:rsidRPr="003B66D8" w:rsidRDefault="009F5535" w:rsidP="00867A38">
            <w:pPr>
              <w:suppressAutoHyphens/>
              <w:spacing w:before="60" w:after="60"/>
              <w:jc w:val="center"/>
              <w:rPr>
                <w:rFonts w:asciiTheme="majorBidi" w:hAnsiTheme="majorBidi" w:cstheme="majorBidi"/>
                <w:b/>
                <w:bCs/>
                <w:color w:val="FFFFFF"/>
                <w:spacing w:val="-2"/>
                <w:sz w:val="20"/>
              </w:rPr>
            </w:pPr>
            <w:r w:rsidRPr="003B66D8">
              <w:rPr>
                <w:rFonts w:asciiTheme="majorBidi" w:hAnsiTheme="majorBidi" w:cstheme="majorBidi"/>
                <w:b/>
                <w:bCs/>
                <w:color w:val="FFFFFF"/>
                <w:sz w:val="20"/>
              </w:rPr>
              <w:t>Financial Resources</w:t>
            </w:r>
          </w:p>
        </w:tc>
      </w:tr>
      <w:tr w:rsidR="009F5535" w:rsidRPr="003B66D8" w14:paraId="425E7233" w14:textId="77777777" w:rsidTr="00867A38">
        <w:trPr>
          <w:cantSplit/>
          <w:jc w:val="center"/>
        </w:trPr>
        <w:tc>
          <w:tcPr>
            <w:tcW w:w="536" w:type="dxa"/>
            <w:tcBorders>
              <w:top w:val="single" w:sz="6" w:space="0" w:color="auto"/>
              <w:left w:val="single" w:sz="6" w:space="0" w:color="auto"/>
              <w:bottom w:val="single" w:sz="6" w:space="0" w:color="auto"/>
            </w:tcBorders>
            <w:vAlign w:val="center"/>
          </w:tcPr>
          <w:p w14:paraId="2816A582" w14:textId="77777777" w:rsidR="009F5535" w:rsidRPr="003B66D8" w:rsidRDefault="009F5535" w:rsidP="00867A38">
            <w:pPr>
              <w:suppressAutoHyphens/>
              <w:spacing w:before="60" w:after="60"/>
              <w:jc w:val="center"/>
              <w:rPr>
                <w:rFonts w:asciiTheme="majorBidi" w:hAnsiTheme="majorBidi" w:cstheme="majorBidi"/>
                <w:b/>
                <w:bCs/>
                <w:color w:val="000000"/>
                <w:spacing w:val="-2"/>
                <w:sz w:val="20"/>
              </w:rPr>
            </w:pPr>
            <w:r w:rsidRPr="003B66D8">
              <w:rPr>
                <w:rFonts w:asciiTheme="majorBidi" w:hAnsiTheme="majorBidi" w:cstheme="majorBidi"/>
                <w:b/>
                <w:bCs/>
                <w:color w:val="000000"/>
                <w:spacing w:val="-2"/>
                <w:sz w:val="20"/>
              </w:rPr>
              <w:t>No.</w:t>
            </w:r>
          </w:p>
        </w:tc>
        <w:tc>
          <w:tcPr>
            <w:tcW w:w="5640" w:type="dxa"/>
            <w:tcBorders>
              <w:top w:val="single" w:sz="6" w:space="0" w:color="auto"/>
              <w:left w:val="single" w:sz="6" w:space="0" w:color="auto"/>
              <w:bottom w:val="single" w:sz="6" w:space="0" w:color="auto"/>
            </w:tcBorders>
          </w:tcPr>
          <w:p w14:paraId="07D83BCE" w14:textId="77777777" w:rsidR="009F5535" w:rsidRPr="003B66D8" w:rsidRDefault="009F5535" w:rsidP="00867A38">
            <w:pPr>
              <w:suppressAutoHyphens/>
              <w:spacing w:before="60" w:after="60"/>
              <w:jc w:val="center"/>
              <w:rPr>
                <w:rFonts w:asciiTheme="majorBidi" w:hAnsiTheme="majorBidi" w:cstheme="majorBidi"/>
                <w:b/>
                <w:bCs/>
                <w:color w:val="000000"/>
                <w:spacing w:val="-2"/>
                <w:sz w:val="20"/>
              </w:rPr>
            </w:pPr>
            <w:r w:rsidRPr="003B66D8">
              <w:rPr>
                <w:rFonts w:asciiTheme="majorBidi" w:hAnsiTheme="majorBidi" w:cstheme="majorBidi"/>
                <w:b/>
                <w:bCs/>
                <w:color w:val="000000"/>
                <w:spacing w:val="-2"/>
                <w:sz w:val="20"/>
              </w:rPr>
              <w:t>Source of financing</w:t>
            </w:r>
          </w:p>
        </w:tc>
        <w:tc>
          <w:tcPr>
            <w:tcW w:w="3184" w:type="dxa"/>
            <w:tcBorders>
              <w:top w:val="single" w:sz="6" w:space="0" w:color="auto"/>
              <w:left w:val="single" w:sz="6" w:space="0" w:color="auto"/>
              <w:bottom w:val="single" w:sz="6" w:space="0" w:color="auto"/>
              <w:right w:val="single" w:sz="6" w:space="0" w:color="auto"/>
            </w:tcBorders>
          </w:tcPr>
          <w:p w14:paraId="0D7AFD92" w14:textId="77777777" w:rsidR="009F5535" w:rsidRPr="003B66D8" w:rsidRDefault="009F5535" w:rsidP="00867A38">
            <w:pPr>
              <w:suppressAutoHyphens/>
              <w:spacing w:before="60" w:after="60"/>
              <w:jc w:val="center"/>
              <w:rPr>
                <w:rFonts w:asciiTheme="majorBidi" w:hAnsiTheme="majorBidi" w:cstheme="majorBidi"/>
                <w:b/>
                <w:bCs/>
                <w:color w:val="000000"/>
                <w:spacing w:val="-2"/>
                <w:sz w:val="20"/>
              </w:rPr>
            </w:pPr>
            <w:r w:rsidRPr="003B66D8">
              <w:rPr>
                <w:rFonts w:asciiTheme="majorBidi" w:hAnsiTheme="majorBidi" w:cstheme="majorBidi"/>
                <w:b/>
                <w:bCs/>
                <w:color w:val="000000"/>
                <w:spacing w:val="-2"/>
                <w:sz w:val="20"/>
              </w:rPr>
              <w:t>Amount (US$ equivalent)</w:t>
            </w:r>
          </w:p>
        </w:tc>
      </w:tr>
      <w:tr w:rsidR="009F5535" w:rsidRPr="003B66D8" w14:paraId="5269A156" w14:textId="77777777" w:rsidTr="00867A38">
        <w:trPr>
          <w:cantSplit/>
          <w:jc w:val="center"/>
        </w:trPr>
        <w:tc>
          <w:tcPr>
            <w:tcW w:w="536" w:type="dxa"/>
            <w:tcBorders>
              <w:top w:val="single" w:sz="6" w:space="0" w:color="auto"/>
              <w:left w:val="single" w:sz="6" w:space="0" w:color="auto"/>
            </w:tcBorders>
            <w:vAlign w:val="center"/>
          </w:tcPr>
          <w:p w14:paraId="3C4FF627" w14:textId="77777777" w:rsidR="009F5535" w:rsidRPr="003B66D8" w:rsidRDefault="009F5535" w:rsidP="00867A38">
            <w:pPr>
              <w:suppressAutoHyphens/>
              <w:jc w:val="center"/>
              <w:rPr>
                <w:rFonts w:asciiTheme="majorBidi" w:hAnsiTheme="majorBidi" w:cstheme="majorBidi"/>
                <w:spacing w:val="-2"/>
                <w:sz w:val="20"/>
              </w:rPr>
            </w:pPr>
            <w:r w:rsidRPr="003B66D8">
              <w:rPr>
                <w:rFonts w:asciiTheme="majorBidi" w:hAnsiTheme="majorBidi" w:cstheme="majorBidi"/>
                <w:spacing w:val="-2"/>
                <w:sz w:val="20"/>
              </w:rPr>
              <w:t>1</w:t>
            </w:r>
          </w:p>
        </w:tc>
        <w:tc>
          <w:tcPr>
            <w:tcW w:w="5640" w:type="dxa"/>
            <w:tcBorders>
              <w:top w:val="single" w:sz="6" w:space="0" w:color="auto"/>
              <w:left w:val="single" w:sz="6" w:space="0" w:color="auto"/>
            </w:tcBorders>
          </w:tcPr>
          <w:p w14:paraId="62A31806" w14:textId="77777777" w:rsidR="009F5535" w:rsidRPr="003B66D8" w:rsidRDefault="009F5535" w:rsidP="00867A38">
            <w:pPr>
              <w:suppressAutoHyphens/>
              <w:jc w:val="both"/>
              <w:rPr>
                <w:rFonts w:asciiTheme="majorBidi" w:hAnsiTheme="majorBidi" w:cstheme="majorBidi"/>
                <w:spacing w:val="-2"/>
                <w:sz w:val="20"/>
              </w:rPr>
            </w:pPr>
          </w:p>
          <w:p w14:paraId="25DD8090" w14:textId="77777777" w:rsidR="009F5535" w:rsidRPr="003B66D8" w:rsidRDefault="009F5535" w:rsidP="00867A38">
            <w:pPr>
              <w:suppressAutoHyphens/>
              <w:spacing w:after="71"/>
              <w:jc w:val="both"/>
              <w:rPr>
                <w:rFonts w:asciiTheme="majorBidi" w:hAnsiTheme="majorBidi" w:cstheme="majorBidi"/>
                <w:spacing w:val="-2"/>
                <w:sz w:val="20"/>
              </w:rPr>
            </w:pPr>
          </w:p>
        </w:tc>
        <w:tc>
          <w:tcPr>
            <w:tcW w:w="3184" w:type="dxa"/>
            <w:tcBorders>
              <w:top w:val="single" w:sz="6" w:space="0" w:color="auto"/>
              <w:left w:val="single" w:sz="6" w:space="0" w:color="auto"/>
              <w:right w:val="single" w:sz="6" w:space="0" w:color="auto"/>
            </w:tcBorders>
          </w:tcPr>
          <w:p w14:paraId="3D99DABF" w14:textId="77777777" w:rsidR="009F5535" w:rsidRPr="003B66D8" w:rsidRDefault="009F5535" w:rsidP="00867A38">
            <w:pPr>
              <w:suppressAutoHyphens/>
              <w:spacing w:after="71"/>
              <w:jc w:val="both"/>
              <w:rPr>
                <w:rFonts w:asciiTheme="majorBidi" w:hAnsiTheme="majorBidi" w:cstheme="majorBidi"/>
                <w:spacing w:val="-2"/>
                <w:sz w:val="20"/>
              </w:rPr>
            </w:pPr>
          </w:p>
        </w:tc>
      </w:tr>
      <w:tr w:rsidR="009F5535" w:rsidRPr="003B66D8" w14:paraId="099F920E" w14:textId="77777777" w:rsidTr="00867A38">
        <w:trPr>
          <w:cantSplit/>
          <w:jc w:val="center"/>
        </w:trPr>
        <w:tc>
          <w:tcPr>
            <w:tcW w:w="536" w:type="dxa"/>
            <w:tcBorders>
              <w:top w:val="single" w:sz="6" w:space="0" w:color="auto"/>
              <w:left w:val="single" w:sz="6" w:space="0" w:color="auto"/>
            </w:tcBorders>
            <w:vAlign w:val="center"/>
          </w:tcPr>
          <w:p w14:paraId="395F32D0" w14:textId="77777777" w:rsidR="009F5535" w:rsidRPr="003B66D8" w:rsidRDefault="009F5535" w:rsidP="00867A38">
            <w:pPr>
              <w:suppressAutoHyphens/>
              <w:jc w:val="center"/>
              <w:rPr>
                <w:rFonts w:asciiTheme="majorBidi" w:hAnsiTheme="majorBidi" w:cstheme="majorBidi"/>
                <w:spacing w:val="-2"/>
                <w:sz w:val="20"/>
              </w:rPr>
            </w:pPr>
            <w:r w:rsidRPr="003B66D8">
              <w:rPr>
                <w:rFonts w:asciiTheme="majorBidi" w:hAnsiTheme="majorBidi" w:cstheme="majorBidi"/>
                <w:spacing w:val="-2"/>
                <w:sz w:val="20"/>
              </w:rPr>
              <w:t>2</w:t>
            </w:r>
          </w:p>
        </w:tc>
        <w:tc>
          <w:tcPr>
            <w:tcW w:w="5640" w:type="dxa"/>
            <w:tcBorders>
              <w:top w:val="single" w:sz="6" w:space="0" w:color="auto"/>
              <w:left w:val="single" w:sz="6" w:space="0" w:color="auto"/>
            </w:tcBorders>
          </w:tcPr>
          <w:p w14:paraId="142D35D9" w14:textId="77777777" w:rsidR="009F5535" w:rsidRPr="003B66D8" w:rsidRDefault="009F5535" w:rsidP="00867A38">
            <w:pPr>
              <w:suppressAutoHyphens/>
              <w:jc w:val="both"/>
              <w:rPr>
                <w:rFonts w:asciiTheme="majorBidi" w:hAnsiTheme="majorBidi" w:cstheme="majorBidi"/>
                <w:spacing w:val="-2"/>
                <w:sz w:val="20"/>
              </w:rPr>
            </w:pPr>
          </w:p>
          <w:p w14:paraId="257788F8" w14:textId="77777777" w:rsidR="009F5535" w:rsidRPr="003B66D8" w:rsidRDefault="009F5535" w:rsidP="00867A38">
            <w:pPr>
              <w:suppressAutoHyphens/>
              <w:spacing w:after="71"/>
              <w:jc w:val="both"/>
              <w:rPr>
                <w:rFonts w:asciiTheme="majorBidi" w:hAnsiTheme="majorBidi" w:cstheme="majorBidi"/>
                <w:spacing w:val="-2"/>
                <w:sz w:val="20"/>
              </w:rPr>
            </w:pPr>
          </w:p>
        </w:tc>
        <w:tc>
          <w:tcPr>
            <w:tcW w:w="3184" w:type="dxa"/>
            <w:tcBorders>
              <w:top w:val="single" w:sz="6" w:space="0" w:color="auto"/>
              <w:left w:val="single" w:sz="6" w:space="0" w:color="auto"/>
              <w:right w:val="single" w:sz="6" w:space="0" w:color="auto"/>
            </w:tcBorders>
          </w:tcPr>
          <w:p w14:paraId="75CE6257" w14:textId="77777777" w:rsidR="009F5535" w:rsidRPr="003B66D8" w:rsidRDefault="009F5535" w:rsidP="00867A38">
            <w:pPr>
              <w:suppressAutoHyphens/>
              <w:spacing w:after="71"/>
              <w:jc w:val="both"/>
              <w:rPr>
                <w:rFonts w:asciiTheme="majorBidi" w:hAnsiTheme="majorBidi" w:cstheme="majorBidi"/>
                <w:spacing w:val="-2"/>
                <w:sz w:val="20"/>
              </w:rPr>
            </w:pPr>
          </w:p>
        </w:tc>
      </w:tr>
      <w:tr w:rsidR="009F5535" w:rsidRPr="003B66D8" w14:paraId="6EBD3D6C" w14:textId="77777777" w:rsidTr="00867A38">
        <w:trPr>
          <w:cantSplit/>
          <w:jc w:val="center"/>
        </w:trPr>
        <w:tc>
          <w:tcPr>
            <w:tcW w:w="536" w:type="dxa"/>
            <w:tcBorders>
              <w:top w:val="single" w:sz="6" w:space="0" w:color="auto"/>
              <w:left w:val="single" w:sz="6" w:space="0" w:color="auto"/>
            </w:tcBorders>
            <w:vAlign w:val="center"/>
          </w:tcPr>
          <w:p w14:paraId="49B2CCAC" w14:textId="77777777" w:rsidR="009F5535" w:rsidRPr="003B66D8" w:rsidRDefault="009F5535" w:rsidP="00867A38">
            <w:pPr>
              <w:suppressAutoHyphens/>
              <w:jc w:val="center"/>
              <w:rPr>
                <w:rFonts w:asciiTheme="majorBidi" w:hAnsiTheme="majorBidi" w:cstheme="majorBidi"/>
                <w:spacing w:val="-2"/>
                <w:sz w:val="20"/>
              </w:rPr>
            </w:pPr>
            <w:r w:rsidRPr="003B66D8">
              <w:rPr>
                <w:rFonts w:asciiTheme="majorBidi" w:hAnsiTheme="majorBidi" w:cstheme="majorBidi"/>
                <w:spacing w:val="-2"/>
                <w:sz w:val="20"/>
              </w:rPr>
              <w:t>3</w:t>
            </w:r>
          </w:p>
        </w:tc>
        <w:tc>
          <w:tcPr>
            <w:tcW w:w="5640" w:type="dxa"/>
            <w:tcBorders>
              <w:top w:val="single" w:sz="6" w:space="0" w:color="auto"/>
              <w:left w:val="single" w:sz="6" w:space="0" w:color="auto"/>
            </w:tcBorders>
          </w:tcPr>
          <w:p w14:paraId="6B62B50E" w14:textId="77777777" w:rsidR="009F5535" w:rsidRPr="003B66D8" w:rsidRDefault="009F5535" w:rsidP="00867A38">
            <w:pPr>
              <w:suppressAutoHyphens/>
              <w:jc w:val="both"/>
              <w:rPr>
                <w:rFonts w:asciiTheme="majorBidi" w:hAnsiTheme="majorBidi" w:cstheme="majorBidi"/>
                <w:spacing w:val="-2"/>
                <w:sz w:val="20"/>
              </w:rPr>
            </w:pPr>
          </w:p>
          <w:p w14:paraId="44C8BA5E" w14:textId="77777777" w:rsidR="009F5535" w:rsidRPr="003B66D8" w:rsidRDefault="009F5535" w:rsidP="00867A38">
            <w:pPr>
              <w:suppressAutoHyphens/>
              <w:spacing w:after="71"/>
              <w:jc w:val="both"/>
              <w:rPr>
                <w:rFonts w:asciiTheme="majorBidi" w:hAnsiTheme="majorBidi" w:cstheme="majorBidi"/>
                <w:spacing w:val="-2"/>
                <w:sz w:val="20"/>
              </w:rPr>
            </w:pPr>
          </w:p>
        </w:tc>
        <w:tc>
          <w:tcPr>
            <w:tcW w:w="3184" w:type="dxa"/>
            <w:tcBorders>
              <w:top w:val="single" w:sz="6" w:space="0" w:color="auto"/>
              <w:left w:val="single" w:sz="6" w:space="0" w:color="auto"/>
              <w:right w:val="single" w:sz="6" w:space="0" w:color="auto"/>
            </w:tcBorders>
          </w:tcPr>
          <w:p w14:paraId="63A291B8" w14:textId="77777777" w:rsidR="009F5535" w:rsidRPr="003B66D8" w:rsidRDefault="009F5535" w:rsidP="00867A38">
            <w:pPr>
              <w:suppressAutoHyphens/>
              <w:spacing w:after="71"/>
              <w:jc w:val="both"/>
              <w:rPr>
                <w:rFonts w:asciiTheme="majorBidi" w:hAnsiTheme="majorBidi" w:cstheme="majorBidi"/>
                <w:spacing w:val="-2"/>
                <w:sz w:val="20"/>
              </w:rPr>
            </w:pPr>
          </w:p>
        </w:tc>
      </w:tr>
      <w:tr w:rsidR="009F5535" w:rsidRPr="003B66D8" w14:paraId="7D5B8459" w14:textId="77777777" w:rsidTr="00867A38">
        <w:trPr>
          <w:cantSplit/>
          <w:jc w:val="center"/>
        </w:trPr>
        <w:tc>
          <w:tcPr>
            <w:tcW w:w="536" w:type="dxa"/>
            <w:tcBorders>
              <w:top w:val="single" w:sz="6" w:space="0" w:color="auto"/>
              <w:left w:val="single" w:sz="6" w:space="0" w:color="auto"/>
              <w:bottom w:val="single" w:sz="6" w:space="0" w:color="auto"/>
            </w:tcBorders>
            <w:vAlign w:val="center"/>
          </w:tcPr>
          <w:p w14:paraId="6CEA428E" w14:textId="77777777" w:rsidR="009F5535" w:rsidRPr="003B66D8" w:rsidRDefault="009F5535" w:rsidP="00867A38">
            <w:pPr>
              <w:suppressAutoHyphens/>
              <w:jc w:val="center"/>
              <w:rPr>
                <w:rFonts w:asciiTheme="majorBidi" w:hAnsiTheme="majorBidi" w:cstheme="majorBidi"/>
                <w:spacing w:val="-2"/>
                <w:sz w:val="20"/>
              </w:rPr>
            </w:pPr>
          </w:p>
        </w:tc>
        <w:tc>
          <w:tcPr>
            <w:tcW w:w="5640" w:type="dxa"/>
            <w:tcBorders>
              <w:top w:val="single" w:sz="6" w:space="0" w:color="auto"/>
              <w:left w:val="single" w:sz="6" w:space="0" w:color="auto"/>
              <w:bottom w:val="single" w:sz="6" w:space="0" w:color="auto"/>
            </w:tcBorders>
          </w:tcPr>
          <w:p w14:paraId="72083832" w14:textId="77777777" w:rsidR="009F5535" w:rsidRPr="003B66D8" w:rsidRDefault="009F5535" w:rsidP="00867A38">
            <w:pPr>
              <w:suppressAutoHyphens/>
              <w:jc w:val="both"/>
              <w:rPr>
                <w:rFonts w:asciiTheme="majorBidi" w:hAnsiTheme="majorBidi" w:cstheme="majorBidi"/>
                <w:spacing w:val="-2"/>
                <w:sz w:val="20"/>
              </w:rPr>
            </w:pPr>
          </w:p>
          <w:p w14:paraId="4060C4AF" w14:textId="77777777" w:rsidR="009F5535" w:rsidRPr="003B66D8" w:rsidRDefault="009F5535" w:rsidP="00867A38">
            <w:pPr>
              <w:suppressAutoHyphens/>
              <w:spacing w:after="71"/>
              <w:jc w:val="both"/>
              <w:rPr>
                <w:rFonts w:asciiTheme="majorBidi" w:hAnsiTheme="majorBidi" w:cstheme="majorBidi"/>
                <w:spacing w:val="-2"/>
                <w:sz w:val="20"/>
              </w:rPr>
            </w:pPr>
          </w:p>
        </w:tc>
        <w:tc>
          <w:tcPr>
            <w:tcW w:w="3184" w:type="dxa"/>
            <w:tcBorders>
              <w:top w:val="single" w:sz="6" w:space="0" w:color="auto"/>
              <w:left w:val="single" w:sz="6" w:space="0" w:color="auto"/>
              <w:bottom w:val="single" w:sz="6" w:space="0" w:color="auto"/>
              <w:right w:val="single" w:sz="6" w:space="0" w:color="auto"/>
            </w:tcBorders>
          </w:tcPr>
          <w:p w14:paraId="5B66446A" w14:textId="77777777" w:rsidR="009F5535" w:rsidRPr="003B66D8" w:rsidRDefault="009F5535" w:rsidP="00867A38">
            <w:pPr>
              <w:suppressAutoHyphens/>
              <w:spacing w:after="71"/>
              <w:jc w:val="both"/>
              <w:rPr>
                <w:rFonts w:asciiTheme="majorBidi" w:hAnsiTheme="majorBidi" w:cstheme="majorBidi"/>
                <w:spacing w:val="-2"/>
                <w:sz w:val="20"/>
              </w:rPr>
            </w:pPr>
          </w:p>
        </w:tc>
      </w:tr>
    </w:tbl>
    <w:p w14:paraId="3AF15579" w14:textId="77777777" w:rsidR="009F5535" w:rsidRPr="003B66D8" w:rsidRDefault="009F5535" w:rsidP="009F5535">
      <w:pPr>
        <w:spacing w:before="120" w:after="200"/>
        <w:jc w:val="center"/>
        <w:rPr>
          <w:rFonts w:asciiTheme="majorBidi" w:hAnsiTheme="majorBidi" w:cstheme="majorBidi"/>
          <w:b/>
          <w:sz w:val="28"/>
        </w:rPr>
      </w:pPr>
      <w:r w:rsidRPr="003B66D8">
        <w:rPr>
          <w:rFonts w:asciiTheme="majorBidi" w:hAnsiTheme="majorBidi" w:cstheme="majorBidi"/>
          <w:b/>
          <w:sz w:val="28"/>
        </w:rPr>
        <w:br w:type="page"/>
      </w:r>
      <w:bookmarkStart w:id="33" w:name="_Toc163975066"/>
      <w:r w:rsidRPr="003B66D8">
        <w:rPr>
          <w:rFonts w:asciiTheme="majorBidi" w:hAnsiTheme="majorBidi" w:cstheme="majorBidi"/>
          <w:b/>
          <w:sz w:val="28"/>
        </w:rPr>
        <w:lastRenderedPageBreak/>
        <w:t>Form FIN – 4: Current Contract Commitments / Works in Progress</w:t>
      </w:r>
      <w:bookmarkEnd w:id="33"/>
    </w:p>
    <w:p w14:paraId="5768E8A2" w14:textId="77777777" w:rsidR="009F5535" w:rsidRPr="003B66D8" w:rsidRDefault="009F5535" w:rsidP="009F5535">
      <w:pPr>
        <w:spacing w:before="240" w:after="240"/>
        <w:jc w:val="both"/>
        <w:rPr>
          <w:rFonts w:asciiTheme="majorBidi" w:hAnsiTheme="majorBidi" w:cstheme="majorBidi"/>
          <w:szCs w:val="24"/>
        </w:rPr>
      </w:pPr>
      <w:r w:rsidRPr="003B66D8">
        <w:rPr>
          <w:rFonts w:asciiTheme="majorBidi" w:hAnsiTheme="majorBidi" w:cstheme="majorBidi"/>
          <w:szCs w:val="24"/>
        </w:rPr>
        <w:t>Bidders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F5535" w:rsidRPr="003B66D8" w14:paraId="29D5DFC6" w14:textId="77777777" w:rsidTr="00867A38">
        <w:trPr>
          <w:jc w:val="center"/>
        </w:trPr>
        <w:tc>
          <w:tcPr>
            <w:tcW w:w="9360" w:type="dxa"/>
            <w:shd w:val="clear" w:color="auto" w:fill="000000"/>
          </w:tcPr>
          <w:p w14:paraId="6EB17B58" w14:textId="77777777" w:rsidR="009F5535" w:rsidRPr="003B66D8" w:rsidRDefault="009F5535" w:rsidP="00867A38">
            <w:pPr>
              <w:suppressAutoHyphens/>
              <w:spacing w:before="20" w:after="20"/>
              <w:ind w:right="-72"/>
              <w:jc w:val="center"/>
              <w:outlineLvl w:val="4"/>
              <w:rPr>
                <w:rFonts w:asciiTheme="majorBidi" w:hAnsiTheme="majorBidi" w:cstheme="majorBidi"/>
                <w:b/>
                <w:bCs/>
                <w:spacing w:val="-4"/>
                <w:sz w:val="20"/>
              </w:rPr>
            </w:pPr>
            <w:r w:rsidRPr="003B66D8">
              <w:rPr>
                <w:rFonts w:asciiTheme="majorBidi" w:hAnsiTheme="majorBidi" w:cstheme="majorBidi"/>
                <w:b/>
                <w:bCs/>
                <w:spacing w:val="-4"/>
                <w:sz w:val="20"/>
              </w:rPr>
              <w:t>Current Contract Commitments</w:t>
            </w:r>
          </w:p>
        </w:tc>
      </w:tr>
    </w:tbl>
    <w:p w14:paraId="0CF66BB3" w14:textId="77777777" w:rsidR="009F5535" w:rsidRPr="003B66D8" w:rsidRDefault="009F5535" w:rsidP="009F5535">
      <w:pPr>
        <w:rPr>
          <w:rFonts w:asciiTheme="majorBidi" w:hAnsiTheme="majorBidi" w:cstheme="majorBidi"/>
          <w:vanish/>
        </w:rPr>
      </w:pPr>
    </w:p>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9F5535" w:rsidRPr="003B66D8" w14:paraId="5BC92C68" w14:textId="77777777" w:rsidTr="00867A38">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648E716A" w14:textId="77777777" w:rsidR="009F5535" w:rsidRPr="003B66D8" w:rsidRDefault="009F5535" w:rsidP="00867A38">
            <w:pPr>
              <w:ind w:left="22"/>
              <w:jc w:val="both"/>
              <w:outlineLvl w:val="2"/>
              <w:rPr>
                <w:rFonts w:asciiTheme="majorBidi" w:hAnsiTheme="majorBidi" w:cstheme="majorBidi"/>
                <w:b/>
                <w:sz w:val="20"/>
              </w:rPr>
            </w:pPr>
            <w:r w:rsidRPr="003B66D8">
              <w:rPr>
                <w:rFonts w:asciiTheme="majorBidi" w:hAnsiTheme="majorBidi" w:cstheme="majorBidi"/>
                <w:b/>
                <w:sz w:val="20"/>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47A1E2F9" w14:textId="77777777" w:rsidR="009F5535" w:rsidRPr="003B66D8" w:rsidRDefault="009F5535" w:rsidP="00867A38">
            <w:pPr>
              <w:ind w:left="22"/>
              <w:jc w:val="center"/>
              <w:outlineLvl w:val="2"/>
              <w:rPr>
                <w:rFonts w:asciiTheme="majorBidi" w:hAnsiTheme="majorBidi" w:cstheme="majorBidi"/>
                <w:b/>
                <w:sz w:val="20"/>
              </w:rPr>
            </w:pPr>
            <w:r w:rsidRPr="003B66D8">
              <w:rPr>
                <w:rFonts w:asciiTheme="majorBidi" w:hAnsiTheme="majorBidi" w:cstheme="majorBidi"/>
                <w:b/>
                <w:sz w:val="20"/>
              </w:rPr>
              <w:t>Name of Contract</w:t>
            </w:r>
          </w:p>
        </w:tc>
        <w:tc>
          <w:tcPr>
            <w:tcW w:w="2127" w:type="dxa"/>
            <w:tcBorders>
              <w:top w:val="single" w:sz="12" w:space="0" w:color="auto"/>
              <w:bottom w:val="single" w:sz="12" w:space="0" w:color="auto"/>
            </w:tcBorders>
            <w:vAlign w:val="center"/>
          </w:tcPr>
          <w:p w14:paraId="288D40C7" w14:textId="77777777" w:rsidR="009F5535" w:rsidRPr="003B66D8" w:rsidRDefault="009F5535" w:rsidP="00867A38">
            <w:pPr>
              <w:ind w:left="22"/>
              <w:jc w:val="center"/>
              <w:outlineLvl w:val="2"/>
              <w:rPr>
                <w:rFonts w:asciiTheme="majorBidi" w:hAnsiTheme="majorBidi" w:cstheme="majorBidi"/>
                <w:b/>
                <w:sz w:val="20"/>
              </w:rPr>
            </w:pPr>
            <w:r w:rsidRPr="003B66D8">
              <w:rPr>
                <w:rFonts w:asciiTheme="majorBidi" w:hAnsiTheme="majorBidi" w:cstheme="majorBidi"/>
                <w:b/>
                <w:sz w:val="20"/>
              </w:rPr>
              <w:t>Employer’s</w:t>
            </w:r>
          </w:p>
          <w:p w14:paraId="4DFACF5C" w14:textId="77777777" w:rsidR="009F5535" w:rsidRPr="003B66D8" w:rsidRDefault="009F5535" w:rsidP="00867A38">
            <w:pPr>
              <w:suppressAutoHyphens/>
              <w:ind w:left="55"/>
              <w:jc w:val="center"/>
              <w:rPr>
                <w:rFonts w:asciiTheme="majorBidi" w:hAnsiTheme="majorBidi" w:cstheme="majorBidi"/>
                <w:b/>
                <w:bCs/>
                <w:spacing w:val="-2"/>
                <w:sz w:val="20"/>
              </w:rPr>
            </w:pPr>
            <w:r w:rsidRPr="003B66D8">
              <w:rPr>
                <w:rFonts w:asciiTheme="majorBidi" w:hAnsiTheme="majorBidi" w:cstheme="majorBidi"/>
                <w:b/>
                <w:bCs/>
                <w:spacing w:val="-2"/>
                <w:sz w:val="20"/>
              </w:rPr>
              <w:t>Contact Address, Tel, Fax</w:t>
            </w:r>
          </w:p>
        </w:tc>
        <w:tc>
          <w:tcPr>
            <w:tcW w:w="1581" w:type="dxa"/>
            <w:tcBorders>
              <w:top w:val="single" w:sz="12" w:space="0" w:color="auto"/>
              <w:left w:val="single" w:sz="6" w:space="0" w:color="auto"/>
              <w:bottom w:val="single" w:sz="12" w:space="0" w:color="auto"/>
            </w:tcBorders>
            <w:vAlign w:val="center"/>
          </w:tcPr>
          <w:p w14:paraId="29F1D7B0" w14:textId="77777777" w:rsidR="009F5535" w:rsidRPr="003B66D8" w:rsidRDefault="009F5535" w:rsidP="00867A38">
            <w:pPr>
              <w:suppressAutoHyphens/>
              <w:jc w:val="center"/>
              <w:rPr>
                <w:rFonts w:asciiTheme="majorBidi" w:hAnsiTheme="majorBidi" w:cstheme="majorBidi"/>
                <w:b/>
                <w:bCs/>
                <w:spacing w:val="-2"/>
                <w:sz w:val="20"/>
              </w:rPr>
            </w:pPr>
            <w:r w:rsidRPr="003B66D8">
              <w:rPr>
                <w:rFonts w:asciiTheme="majorBidi" w:hAnsiTheme="majorBidi" w:cstheme="majorBidi"/>
                <w:b/>
                <w:bCs/>
                <w:spacing w:val="-2"/>
                <w:sz w:val="20"/>
              </w:rPr>
              <w:t>Value of Outstanding Work</w:t>
            </w:r>
          </w:p>
          <w:p w14:paraId="3DEC378E" w14:textId="77777777" w:rsidR="009F5535" w:rsidRPr="003B66D8" w:rsidRDefault="009F5535" w:rsidP="00867A38">
            <w:pPr>
              <w:suppressAutoHyphens/>
              <w:jc w:val="center"/>
              <w:rPr>
                <w:rFonts w:asciiTheme="majorBidi" w:hAnsiTheme="majorBidi" w:cstheme="majorBidi"/>
                <w:b/>
                <w:bCs/>
                <w:spacing w:val="-2"/>
                <w:sz w:val="20"/>
              </w:rPr>
            </w:pPr>
            <w:r w:rsidRPr="003B66D8">
              <w:rPr>
                <w:rFonts w:asciiTheme="majorBidi" w:hAnsiTheme="majorBidi" w:cstheme="majorBidi"/>
                <w:b/>
                <w:bCs/>
                <w:spacing w:val="-2"/>
                <w:sz w:val="20"/>
              </w:rPr>
              <w:t>[Current US$ Equivalent]</w:t>
            </w:r>
          </w:p>
        </w:tc>
        <w:tc>
          <w:tcPr>
            <w:tcW w:w="1226" w:type="dxa"/>
            <w:tcBorders>
              <w:top w:val="single" w:sz="12" w:space="0" w:color="auto"/>
              <w:left w:val="single" w:sz="6" w:space="0" w:color="auto"/>
              <w:bottom w:val="single" w:sz="12" w:space="0" w:color="auto"/>
            </w:tcBorders>
            <w:vAlign w:val="center"/>
          </w:tcPr>
          <w:p w14:paraId="2A1C1A67" w14:textId="77777777" w:rsidR="009F5535" w:rsidRPr="003B66D8" w:rsidRDefault="009F5535" w:rsidP="00867A38">
            <w:pPr>
              <w:suppressAutoHyphens/>
              <w:jc w:val="center"/>
              <w:rPr>
                <w:rFonts w:asciiTheme="majorBidi" w:hAnsiTheme="majorBidi" w:cstheme="majorBidi"/>
                <w:b/>
                <w:bCs/>
                <w:spacing w:val="-2"/>
                <w:sz w:val="20"/>
              </w:rPr>
            </w:pPr>
            <w:r w:rsidRPr="003B66D8">
              <w:rPr>
                <w:rFonts w:asciiTheme="majorBidi" w:hAnsiTheme="majorBidi" w:cstheme="majorBidi"/>
                <w:b/>
                <w:bCs/>
                <w:spacing w:val="-2"/>
                <w:sz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132DB6C4" w14:textId="77777777" w:rsidR="009F5535" w:rsidRPr="003B66D8" w:rsidRDefault="009F5535" w:rsidP="00867A38">
            <w:pPr>
              <w:suppressAutoHyphens/>
              <w:jc w:val="center"/>
              <w:rPr>
                <w:rFonts w:asciiTheme="majorBidi" w:hAnsiTheme="majorBidi" w:cstheme="majorBidi"/>
                <w:b/>
                <w:bCs/>
                <w:spacing w:val="-2"/>
                <w:sz w:val="20"/>
              </w:rPr>
            </w:pPr>
            <w:r w:rsidRPr="003B66D8">
              <w:rPr>
                <w:rFonts w:asciiTheme="majorBidi" w:hAnsiTheme="majorBidi" w:cstheme="majorBidi"/>
                <w:b/>
                <w:bCs/>
                <w:spacing w:val="-2"/>
                <w:sz w:val="20"/>
              </w:rPr>
              <w:t>Average Monthly Invoicing Over Last Six Months</w:t>
            </w:r>
            <w:r w:rsidRPr="003B66D8">
              <w:rPr>
                <w:rFonts w:asciiTheme="majorBidi" w:hAnsiTheme="majorBidi" w:cstheme="majorBidi"/>
                <w:b/>
                <w:bCs/>
                <w:spacing w:val="-2"/>
                <w:sz w:val="20"/>
              </w:rPr>
              <w:br/>
              <w:t>[US$/month)]</w:t>
            </w:r>
          </w:p>
        </w:tc>
      </w:tr>
      <w:tr w:rsidR="009F5535" w:rsidRPr="003B66D8" w14:paraId="75F95D0F" w14:textId="77777777" w:rsidTr="00867A38">
        <w:trPr>
          <w:cantSplit/>
        </w:trPr>
        <w:tc>
          <w:tcPr>
            <w:tcW w:w="522" w:type="dxa"/>
            <w:tcBorders>
              <w:top w:val="single" w:sz="12" w:space="0" w:color="auto"/>
              <w:left w:val="single" w:sz="6" w:space="0" w:color="auto"/>
              <w:bottom w:val="single" w:sz="6" w:space="0" w:color="auto"/>
              <w:right w:val="single" w:sz="6" w:space="0" w:color="auto"/>
            </w:tcBorders>
          </w:tcPr>
          <w:p w14:paraId="4FB97C41" w14:textId="77777777" w:rsidR="009F5535" w:rsidRPr="003B66D8" w:rsidRDefault="009F5535" w:rsidP="00867A38">
            <w:pPr>
              <w:suppressAutoHyphens/>
              <w:spacing w:before="120" w:after="120"/>
              <w:jc w:val="both"/>
              <w:rPr>
                <w:rFonts w:asciiTheme="majorBidi" w:hAnsiTheme="majorBidi" w:cstheme="majorBidi"/>
                <w:spacing w:val="-2"/>
                <w:sz w:val="20"/>
              </w:rPr>
            </w:pPr>
            <w:r w:rsidRPr="003B66D8">
              <w:rPr>
                <w:rFonts w:asciiTheme="majorBidi" w:hAnsiTheme="majorBidi" w:cstheme="majorBidi"/>
                <w:spacing w:val="-2"/>
                <w:sz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19E0A7BA"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2127" w:type="dxa"/>
            <w:tcBorders>
              <w:top w:val="single" w:sz="12" w:space="0" w:color="auto"/>
            </w:tcBorders>
          </w:tcPr>
          <w:p w14:paraId="5A8F4371"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581" w:type="dxa"/>
            <w:tcBorders>
              <w:top w:val="single" w:sz="12" w:space="0" w:color="auto"/>
              <w:left w:val="single" w:sz="6" w:space="0" w:color="auto"/>
            </w:tcBorders>
          </w:tcPr>
          <w:p w14:paraId="451B1AB8"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226" w:type="dxa"/>
            <w:tcBorders>
              <w:top w:val="single" w:sz="12" w:space="0" w:color="auto"/>
              <w:left w:val="single" w:sz="6" w:space="0" w:color="auto"/>
            </w:tcBorders>
          </w:tcPr>
          <w:p w14:paraId="3BDCE86D"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871" w:type="dxa"/>
            <w:tcBorders>
              <w:top w:val="single" w:sz="12" w:space="0" w:color="auto"/>
              <w:left w:val="single" w:sz="6" w:space="0" w:color="auto"/>
              <w:bottom w:val="single" w:sz="6" w:space="0" w:color="auto"/>
              <w:right w:val="single" w:sz="6" w:space="0" w:color="auto"/>
            </w:tcBorders>
          </w:tcPr>
          <w:p w14:paraId="24CD6070" w14:textId="77777777" w:rsidR="009F5535" w:rsidRPr="003B66D8" w:rsidRDefault="009F5535" w:rsidP="00867A38">
            <w:pPr>
              <w:suppressAutoHyphens/>
              <w:spacing w:before="120" w:after="120"/>
              <w:jc w:val="both"/>
              <w:rPr>
                <w:rFonts w:asciiTheme="majorBidi" w:hAnsiTheme="majorBidi" w:cstheme="majorBidi"/>
                <w:spacing w:val="-2"/>
                <w:sz w:val="20"/>
              </w:rPr>
            </w:pPr>
          </w:p>
        </w:tc>
      </w:tr>
      <w:tr w:rsidR="009F5535" w:rsidRPr="003B66D8" w14:paraId="66020AFB" w14:textId="77777777" w:rsidTr="00867A38">
        <w:trPr>
          <w:cantSplit/>
        </w:trPr>
        <w:tc>
          <w:tcPr>
            <w:tcW w:w="522" w:type="dxa"/>
            <w:tcBorders>
              <w:top w:val="single" w:sz="6" w:space="0" w:color="auto"/>
              <w:left w:val="single" w:sz="6" w:space="0" w:color="auto"/>
              <w:bottom w:val="single" w:sz="6" w:space="0" w:color="auto"/>
              <w:right w:val="single" w:sz="6" w:space="0" w:color="auto"/>
            </w:tcBorders>
          </w:tcPr>
          <w:p w14:paraId="7A740760" w14:textId="77777777" w:rsidR="009F5535" w:rsidRPr="003B66D8" w:rsidRDefault="009F5535" w:rsidP="00867A38">
            <w:pPr>
              <w:suppressAutoHyphens/>
              <w:spacing w:before="120" w:after="120"/>
              <w:jc w:val="both"/>
              <w:rPr>
                <w:rFonts w:asciiTheme="majorBidi" w:hAnsiTheme="majorBidi" w:cstheme="majorBidi"/>
                <w:spacing w:val="-2"/>
                <w:sz w:val="20"/>
              </w:rPr>
            </w:pPr>
            <w:r w:rsidRPr="003B66D8">
              <w:rPr>
                <w:rFonts w:asciiTheme="majorBidi" w:hAnsiTheme="majorBidi" w:cstheme="majorBidi"/>
                <w:spacing w:val="-2"/>
                <w:sz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504BE2B0"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2127" w:type="dxa"/>
            <w:tcBorders>
              <w:top w:val="single" w:sz="6" w:space="0" w:color="auto"/>
            </w:tcBorders>
          </w:tcPr>
          <w:p w14:paraId="0A445AAC"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581" w:type="dxa"/>
            <w:tcBorders>
              <w:top w:val="single" w:sz="6" w:space="0" w:color="auto"/>
              <w:left w:val="single" w:sz="6" w:space="0" w:color="auto"/>
            </w:tcBorders>
          </w:tcPr>
          <w:p w14:paraId="7B573F10"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226" w:type="dxa"/>
            <w:tcBorders>
              <w:top w:val="single" w:sz="6" w:space="0" w:color="auto"/>
              <w:left w:val="single" w:sz="6" w:space="0" w:color="auto"/>
            </w:tcBorders>
          </w:tcPr>
          <w:p w14:paraId="5D1B4D0F"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7B682937" w14:textId="77777777" w:rsidR="009F5535" w:rsidRPr="003B66D8" w:rsidRDefault="009F5535" w:rsidP="00867A38">
            <w:pPr>
              <w:suppressAutoHyphens/>
              <w:spacing w:before="120" w:after="120"/>
              <w:jc w:val="both"/>
              <w:rPr>
                <w:rFonts w:asciiTheme="majorBidi" w:hAnsiTheme="majorBidi" w:cstheme="majorBidi"/>
                <w:spacing w:val="-2"/>
                <w:sz w:val="20"/>
              </w:rPr>
            </w:pPr>
          </w:p>
        </w:tc>
      </w:tr>
      <w:tr w:rsidR="009F5535" w:rsidRPr="003B66D8" w14:paraId="57F311D6" w14:textId="77777777" w:rsidTr="00867A38">
        <w:trPr>
          <w:cantSplit/>
        </w:trPr>
        <w:tc>
          <w:tcPr>
            <w:tcW w:w="522" w:type="dxa"/>
            <w:tcBorders>
              <w:top w:val="single" w:sz="6" w:space="0" w:color="auto"/>
              <w:left w:val="single" w:sz="6" w:space="0" w:color="auto"/>
              <w:bottom w:val="single" w:sz="6" w:space="0" w:color="auto"/>
              <w:right w:val="single" w:sz="6" w:space="0" w:color="auto"/>
            </w:tcBorders>
          </w:tcPr>
          <w:p w14:paraId="776C1D84" w14:textId="77777777" w:rsidR="009F5535" w:rsidRPr="003B66D8" w:rsidRDefault="009F5535" w:rsidP="00867A38">
            <w:pPr>
              <w:suppressAutoHyphens/>
              <w:spacing w:before="120" w:after="120"/>
              <w:jc w:val="both"/>
              <w:rPr>
                <w:rFonts w:asciiTheme="majorBidi" w:hAnsiTheme="majorBidi" w:cstheme="majorBidi"/>
                <w:spacing w:val="-2"/>
                <w:sz w:val="20"/>
              </w:rPr>
            </w:pPr>
            <w:r w:rsidRPr="003B66D8">
              <w:rPr>
                <w:rFonts w:asciiTheme="majorBidi" w:hAnsiTheme="majorBidi" w:cstheme="majorBidi"/>
                <w:spacing w:val="-2"/>
                <w:sz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09B54518"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2127" w:type="dxa"/>
            <w:tcBorders>
              <w:top w:val="single" w:sz="6" w:space="0" w:color="auto"/>
            </w:tcBorders>
          </w:tcPr>
          <w:p w14:paraId="0A28722E"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581" w:type="dxa"/>
            <w:tcBorders>
              <w:top w:val="single" w:sz="6" w:space="0" w:color="auto"/>
              <w:left w:val="single" w:sz="6" w:space="0" w:color="auto"/>
            </w:tcBorders>
          </w:tcPr>
          <w:p w14:paraId="4CB0F4A0"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226" w:type="dxa"/>
            <w:tcBorders>
              <w:top w:val="single" w:sz="6" w:space="0" w:color="auto"/>
              <w:left w:val="single" w:sz="6" w:space="0" w:color="auto"/>
            </w:tcBorders>
          </w:tcPr>
          <w:p w14:paraId="3BA57485"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5573D65A" w14:textId="77777777" w:rsidR="009F5535" w:rsidRPr="003B66D8" w:rsidRDefault="009F5535" w:rsidP="00867A38">
            <w:pPr>
              <w:suppressAutoHyphens/>
              <w:spacing w:before="120" w:after="120"/>
              <w:jc w:val="both"/>
              <w:rPr>
                <w:rFonts w:asciiTheme="majorBidi" w:hAnsiTheme="majorBidi" w:cstheme="majorBidi"/>
                <w:spacing w:val="-2"/>
                <w:sz w:val="20"/>
              </w:rPr>
            </w:pPr>
          </w:p>
        </w:tc>
      </w:tr>
      <w:tr w:rsidR="009F5535" w:rsidRPr="003B66D8" w14:paraId="3B889228" w14:textId="77777777" w:rsidTr="00867A38">
        <w:trPr>
          <w:cantSplit/>
        </w:trPr>
        <w:tc>
          <w:tcPr>
            <w:tcW w:w="522" w:type="dxa"/>
            <w:tcBorders>
              <w:top w:val="single" w:sz="6" w:space="0" w:color="auto"/>
              <w:left w:val="single" w:sz="6" w:space="0" w:color="auto"/>
              <w:bottom w:val="single" w:sz="6" w:space="0" w:color="auto"/>
              <w:right w:val="single" w:sz="6" w:space="0" w:color="auto"/>
            </w:tcBorders>
          </w:tcPr>
          <w:p w14:paraId="23002219" w14:textId="77777777" w:rsidR="009F5535" w:rsidRPr="003B66D8" w:rsidRDefault="009F5535" w:rsidP="00867A38">
            <w:pPr>
              <w:suppressAutoHyphens/>
              <w:spacing w:before="120" w:after="120"/>
              <w:jc w:val="both"/>
              <w:rPr>
                <w:rFonts w:asciiTheme="majorBidi" w:hAnsiTheme="majorBidi" w:cstheme="majorBidi"/>
                <w:spacing w:val="-2"/>
                <w:sz w:val="20"/>
              </w:rPr>
            </w:pPr>
            <w:r w:rsidRPr="003B66D8">
              <w:rPr>
                <w:rFonts w:asciiTheme="majorBidi" w:hAnsiTheme="majorBidi" w:cstheme="majorBidi"/>
                <w:spacing w:val="-2"/>
                <w:sz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5728ED60"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2127" w:type="dxa"/>
            <w:tcBorders>
              <w:top w:val="single" w:sz="6" w:space="0" w:color="auto"/>
            </w:tcBorders>
          </w:tcPr>
          <w:p w14:paraId="582762FA"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581" w:type="dxa"/>
            <w:tcBorders>
              <w:top w:val="single" w:sz="6" w:space="0" w:color="auto"/>
              <w:left w:val="single" w:sz="6" w:space="0" w:color="auto"/>
            </w:tcBorders>
          </w:tcPr>
          <w:p w14:paraId="7A0CE842"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226" w:type="dxa"/>
            <w:tcBorders>
              <w:top w:val="single" w:sz="6" w:space="0" w:color="auto"/>
              <w:left w:val="single" w:sz="6" w:space="0" w:color="auto"/>
            </w:tcBorders>
          </w:tcPr>
          <w:p w14:paraId="5C372B34"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4B815437" w14:textId="77777777" w:rsidR="009F5535" w:rsidRPr="003B66D8" w:rsidRDefault="009F5535" w:rsidP="00867A38">
            <w:pPr>
              <w:suppressAutoHyphens/>
              <w:spacing w:before="120" w:after="120"/>
              <w:jc w:val="both"/>
              <w:rPr>
                <w:rFonts w:asciiTheme="majorBidi" w:hAnsiTheme="majorBidi" w:cstheme="majorBidi"/>
                <w:spacing w:val="-2"/>
                <w:sz w:val="20"/>
              </w:rPr>
            </w:pPr>
          </w:p>
        </w:tc>
      </w:tr>
      <w:tr w:rsidR="009F5535" w:rsidRPr="003B66D8" w14:paraId="14F64F52" w14:textId="77777777" w:rsidTr="00867A38">
        <w:trPr>
          <w:cantSplit/>
        </w:trPr>
        <w:tc>
          <w:tcPr>
            <w:tcW w:w="522" w:type="dxa"/>
            <w:tcBorders>
              <w:top w:val="single" w:sz="6" w:space="0" w:color="auto"/>
              <w:left w:val="single" w:sz="6" w:space="0" w:color="auto"/>
              <w:bottom w:val="single" w:sz="6" w:space="0" w:color="auto"/>
              <w:right w:val="single" w:sz="6" w:space="0" w:color="auto"/>
            </w:tcBorders>
          </w:tcPr>
          <w:p w14:paraId="015BC9A6" w14:textId="77777777" w:rsidR="009F5535" w:rsidRPr="003B66D8" w:rsidRDefault="009F5535" w:rsidP="00867A38">
            <w:pPr>
              <w:suppressAutoHyphens/>
              <w:spacing w:before="120" w:after="120"/>
              <w:jc w:val="both"/>
              <w:rPr>
                <w:rFonts w:asciiTheme="majorBidi" w:hAnsiTheme="majorBidi" w:cstheme="majorBidi"/>
                <w:spacing w:val="-2"/>
                <w:sz w:val="20"/>
              </w:rPr>
            </w:pPr>
            <w:r w:rsidRPr="003B66D8">
              <w:rPr>
                <w:rFonts w:asciiTheme="majorBidi" w:hAnsiTheme="majorBidi" w:cstheme="majorBidi"/>
                <w:spacing w:val="-2"/>
                <w:sz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395392DD"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2127" w:type="dxa"/>
            <w:tcBorders>
              <w:top w:val="single" w:sz="6" w:space="0" w:color="auto"/>
            </w:tcBorders>
          </w:tcPr>
          <w:p w14:paraId="5635EC8C"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581" w:type="dxa"/>
            <w:tcBorders>
              <w:top w:val="single" w:sz="6" w:space="0" w:color="auto"/>
              <w:left w:val="single" w:sz="6" w:space="0" w:color="auto"/>
            </w:tcBorders>
          </w:tcPr>
          <w:p w14:paraId="6DC08801"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226" w:type="dxa"/>
            <w:tcBorders>
              <w:top w:val="single" w:sz="6" w:space="0" w:color="auto"/>
              <w:left w:val="single" w:sz="6" w:space="0" w:color="auto"/>
            </w:tcBorders>
          </w:tcPr>
          <w:p w14:paraId="0E2E83B4"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297F5540" w14:textId="77777777" w:rsidR="009F5535" w:rsidRPr="003B66D8" w:rsidRDefault="009F5535" w:rsidP="00867A38">
            <w:pPr>
              <w:suppressAutoHyphens/>
              <w:spacing w:before="120" w:after="120"/>
              <w:jc w:val="both"/>
              <w:rPr>
                <w:rFonts w:asciiTheme="majorBidi" w:hAnsiTheme="majorBidi" w:cstheme="majorBidi"/>
                <w:spacing w:val="-2"/>
                <w:sz w:val="20"/>
              </w:rPr>
            </w:pPr>
          </w:p>
        </w:tc>
      </w:tr>
      <w:tr w:rsidR="009F5535" w:rsidRPr="003B66D8" w14:paraId="5342D7EB" w14:textId="77777777" w:rsidTr="00867A38">
        <w:trPr>
          <w:cantSplit/>
        </w:trPr>
        <w:tc>
          <w:tcPr>
            <w:tcW w:w="522" w:type="dxa"/>
            <w:tcBorders>
              <w:top w:val="single" w:sz="6" w:space="0" w:color="auto"/>
              <w:left w:val="single" w:sz="6" w:space="0" w:color="auto"/>
              <w:bottom w:val="single" w:sz="6" w:space="0" w:color="auto"/>
              <w:right w:val="single" w:sz="6" w:space="0" w:color="auto"/>
            </w:tcBorders>
          </w:tcPr>
          <w:p w14:paraId="484DB2D0"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67D1ADFA"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2127" w:type="dxa"/>
            <w:tcBorders>
              <w:top w:val="single" w:sz="6" w:space="0" w:color="auto"/>
              <w:bottom w:val="single" w:sz="6" w:space="0" w:color="auto"/>
            </w:tcBorders>
          </w:tcPr>
          <w:p w14:paraId="720C368B"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581" w:type="dxa"/>
            <w:tcBorders>
              <w:top w:val="single" w:sz="6" w:space="0" w:color="auto"/>
              <w:left w:val="single" w:sz="6" w:space="0" w:color="auto"/>
              <w:bottom w:val="single" w:sz="6" w:space="0" w:color="auto"/>
            </w:tcBorders>
          </w:tcPr>
          <w:p w14:paraId="599573D2"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226" w:type="dxa"/>
            <w:tcBorders>
              <w:top w:val="single" w:sz="6" w:space="0" w:color="auto"/>
              <w:left w:val="single" w:sz="6" w:space="0" w:color="auto"/>
              <w:bottom w:val="single" w:sz="6" w:space="0" w:color="auto"/>
            </w:tcBorders>
          </w:tcPr>
          <w:p w14:paraId="55892CE8" w14:textId="77777777" w:rsidR="009F5535" w:rsidRPr="003B66D8" w:rsidRDefault="009F5535" w:rsidP="00867A38">
            <w:pPr>
              <w:suppressAutoHyphens/>
              <w:spacing w:before="120" w:after="120"/>
              <w:jc w:val="both"/>
              <w:rPr>
                <w:rFonts w:asciiTheme="majorBidi" w:hAnsiTheme="majorBidi" w:cstheme="majorBidi"/>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0A8CB686" w14:textId="77777777" w:rsidR="009F5535" w:rsidRPr="003B66D8" w:rsidRDefault="009F5535" w:rsidP="00867A38">
            <w:pPr>
              <w:suppressAutoHyphens/>
              <w:spacing w:before="120" w:after="120"/>
              <w:jc w:val="both"/>
              <w:rPr>
                <w:rFonts w:asciiTheme="majorBidi" w:hAnsiTheme="majorBidi" w:cstheme="majorBidi"/>
                <w:spacing w:val="-2"/>
                <w:sz w:val="20"/>
              </w:rPr>
            </w:pPr>
          </w:p>
        </w:tc>
      </w:tr>
    </w:tbl>
    <w:p w14:paraId="466236C6" w14:textId="77777777" w:rsidR="009F5535" w:rsidRPr="003B66D8" w:rsidRDefault="009F5535" w:rsidP="009F5535">
      <w:pPr>
        <w:spacing w:before="120" w:after="200"/>
        <w:jc w:val="center"/>
        <w:rPr>
          <w:rFonts w:asciiTheme="majorBidi" w:hAnsiTheme="majorBidi" w:cstheme="majorBidi"/>
          <w:b/>
          <w:sz w:val="28"/>
          <w:lang w:val="es-ES_tradnl"/>
        </w:rPr>
      </w:pPr>
      <w:r w:rsidRPr="003B66D8">
        <w:rPr>
          <w:rFonts w:asciiTheme="majorBidi" w:hAnsiTheme="majorBidi" w:cstheme="majorBidi"/>
          <w:b/>
          <w:sz w:val="28"/>
          <w:lang w:val="es-ES_tradnl"/>
        </w:rPr>
        <w:br w:type="page"/>
      </w:r>
      <w:bookmarkStart w:id="34" w:name="_Toc163975067"/>
      <w:proofErr w:type="spellStart"/>
      <w:r w:rsidRPr="003B66D8">
        <w:rPr>
          <w:rFonts w:asciiTheme="majorBidi" w:hAnsiTheme="majorBidi" w:cstheme="majorBidi"/>
          <w:b/>
          <w:sz w:val="28"/>
          <w:lang w:val="es-ES_tradnl"/>
        </w:rPr>
        <w:lastRenderedPageBreak/>
        <w:t>Form</w:t>
      </w:r>
      <w:proofErr w:type="spellEnd"/>
      <w:r w:rsidRPr="003B66D8">
        <w:rPr>
          <w:rFonts w:asciiTheme="majorBidi" w:hAnsiTheme="majorBidi" w:cstheme="majorBidi"/>
          <w:b/>
          <w:sz w:val="28"/>
          <w:lang w:val="es-ES_tradnl"/>
        </w:rPr>
        <w:t xml:space="preserve"> EXP – 1: General </w:t>
      </w:r>
      <w:proofErr w:type="spellStart"/>
      <w:r w:rsidRPr="003B66D8">
        <w:rPr>
          <w:rFonts w:asciiTheme="majorBidi" w:hAnsiTheme="majorBidi" w:cstheme="majorBidi"/>
          <w:b/>
          <w:sz w:val="28"/>
          <w:lang w:val="es-ES_tradnl"/>
        </w:rPr>
        <w:t>Construction</w:t>
      </w:r>
      <w:proofErr w:type="spellEnd"/>
      <w:r w:rsidRPr="003B66D8">
        <w:rPr>
          <w:rFonts w:asciiTheme="majorBidi" w:hAnsiTheme="majorBidi" w:cstheme="majorBidi"/>
          <w:b/>
          <w:sz w:val="28"/>
          <w:lang w:val="es-ES_tradnl"/>
        </w:rPr>
        <w:t xml:space="preserve"> </w:t>
      </w:r>
      <w:proofErr w:type="spellStart"/>
      <w:r w:rsidRPr="003B66D8">
        <w:rPr>
          <w:rFonts w:asciiTheme="majorBidi" w:hAnsiTheme="majorBidi" w:cstheme="majorBidi"/>
          <w:b/>
          <w:sz w:val="28"/>
          <w:lang w:val="es-ES_tradnl"/>
        </w:rPr>
        <w:t>Experience</w:t>
      </w:r>
      <w:bookmarkEnd w:id="34"/>
      <w:proofErr w:type="spellEnd"/>
    </w:p>
    <w:p w14:paraId="40DC330E" w14:textId="77777777" w:rsidR="009F5535" w:rsidRPr="003B66D8" w:rsidRDefault="009F5535" w:rsidP="009F5535">
      <w:pPr>
        <w:spacing w:before="240" w:after="240"/>
        <w:ind w:left="187"/>
        <w:jc w:val="both"/>
        <w:rPr>
          <w:rFonts w:asciiTheme="majorBidi" w:hAnsiTheme="majorBidi" w:cstheme="majorBidi"/>
          <w:b/>
          <w:bCs/>
          <w:i/>
          <w:iCs/>
          <w:sz w:val="20"/>
        </w:rPr>
      </w:pPr>
      <w:r w:rsidRPr="003B66D8">
        <w:rPr>
          <w:rFonts w:asciiTheme="majorBidi" w:hAnsiTheme="majorBidi" w:cstheme="majorBidi"/>
          <w:i/>
          <w:sz w:val="20"/>
        </w:rPr>
        <w:t>Each Bidder or member of a JV must fill in this form</w:t>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double" w:sz="4" w:space="0" w:color="auto"/>
        </w:tblBorders>
        <w:tblLayout w:type="fixed"/>
        <w:tblLook w:val="0000" w:firstRow="0" w:lastRow="0" w:firstColumn="0" w:lastColumn="0" w:noHBand="0" w:noVBand="0"/>
      </w:tblPr>
      <w:tblGrid>
        <w:gridCol w:w="1115"/>
        <w:gridCol w:w="1114"/>
        <w:gridCol w:w="964"/>
        <w:gridCol w:w="4465"/>
        <w:gridCol w:w="1702"/>
      </w:tblGrid>
      <w:tr w:rsidR="009F5535" w:rsidRPr="003B66D8" w14:paraId="322C753F" w14:textId="77777777" w:rsidTr="00867A38">
        <w:trPr>
          <w:cantSplit/>
          <w:trHeight w:val="210"/>
          <w:tblHeader/>
          <w:jc w:val="center"/>
        </w:trPr>
        <w:tc>
          <w:tcPr>
            <w:tcW w:w="5000" w:type="pct"/>
            <w:gridSpan w:val="5"/>
            <w:tcBorders>
              <w:bottom w:val="single" w:sz="4" w:space="0" w:color="auto"/>
            </w:tcBorders>
            <w:shd w:val="clear" w:color="auto" w:fill="000000"/>
            <w:vAlign w:val="center"/>
          </w:tcPr>
          <w:p w14:paraId="5A9F73DB" w14:textId="77777777" w:rsidR="009F5535" w:rsidRPr="003B66D8" w:rsidRDefault="009F5535" w:rsidP="00867A38">
            <w:pPr>
              <w:suppressAutoHyphens/>
              <w:spacing w:before="20" w:after="20"/>
              <w:jc w:val="center"/>
              <w:outlineLvl w:val="4"/>
              <w:rPr>
                <w:rFonts w:asciiTheme="majorBidi" w:hAnsiTheme="majorBidi" w:cstheme="majorBidi"/>
                <w:b/>
                <w:bCs/>
                <w:spacing w:val="-2"/>
                <w:sz w:val="20"/>
              </w:rPr>
            </w:pPr>
            <w:r w:rsidRPr="003B66D8">
              <w:rPr>
                <w:rFonts w:asciiTheme="majorBidi" w:hAnsiTheme="majorBidi" w:cstheme="majorBidi"/>
                <w:b/>
                <w:bCs/>
                <w:color w:val="FFFFFF"/>
                <w:spacing w:val="-2"/>
                <w:sz w:val="20"/>
              </w:rPr>
              <w:t>General Construction Experience</w:t>
            </w:r>
          </w:p>
        </w:tc>
      </w:tr>
      <w:tr w:rsidR="009F5535" w:rsidRPr="003B66D8" w14:paraId="09427690" w14:textId="77777777" w:rsidTr="00867A38">
        <w:trPr>
          <w:cantSplit/>
          <w:trHeight w:val="647"/>
          <w:tblHeader/>
          <w:jc w:val="center"/>
        </w:trPr>
        <w:tc>
          <w:tcPr>
            <w:tcW w:w="596" w:type="pct"/>
            <w:tcBorders>
              <w:bottom w:val="double" w:sz="4" w:space="0" w:color="auto"/>
              <w:right w:val="single" w:sz="4" w:space="0" w:color="auto"/>
            </w:tcBorders>
            <w:vAlign w:val="center"/>
          </w:tcPr>
          <w:p w14:paraId="6E9ABFCF" w14:textId="77777777" w:rsidR="009F5535" w:rsidRPr="003B66D8" w:rsidRDefault="009F5535" w:rsidP="00867A38">
            <w:pPr>
              <w:suppressAutoHyphens/>
              <w:spacing w:before="60" w:after="60"/>
              <w:jc w:val="center"/>
              <w:rPr>
                <w:rFonts w:asciiTheme="majorBidi" w:hAnsiTheme="majorBidi" w:cstheme="majorBidi"/>
                <w:b/>
                <w:bCs/>
                <w:noProof/>
                <w:spacing w:val="-2"/>
                <w:sz w:val="20"/>
              </w:rPr>
            </w:pPr>
            <w:r w:rsidRPr="003B66D8">
              <w:rPr>
                <w:rFonts w:asciiTheme="majorBidi" w:hAnsiTheme="majorBidi" w:cstheme="majorBidi"/>
                <w:b/>
                <w:bCs/>
                <w:noProof/>
                <w:spacing w:val="-2"/>
                <w:sz w:val="20"/>
              </w:rPr>
              <w:t>Starting</w:t>
            </w:r>
          </w:p>
          <w:p w14:paraId="41BD64CE" w14:textId="77777777" w:rsidR="009F5535" w:rsidRPr="003B66D8" w:rsidRDefault="009F5535" w:rsidP="00867A38">
            <w:pPr>
              <w:suppressAutoHyphens/>
              <w:spacing w:before="60" w:after="60"/>
              <w:jc w:val="center"/>
              <w:rPr>
                <w:rFonts w:asciiTheme="majorBidi" w:hAnsiTheme="majorBidi" w:cstheme="majorBidi"/>
                <w:b/>
                <w:bCs/>
                <w:noProof/>
                <w:spacing w:val="-2"/>
                <w:sz w:val="20"/>
              </w:rPr>
            </w:pPr>
            <w:r w:rsidRPr="003B66D8">
              <w:rPr>
                <w:rFonts w:asciiTheme="majorBidi" w:hAnsiTheme="majorBidi" w:cstheme="majorBidi"/>
                <w:b/>
                <w:bCs/>
                <w:noProof/>
                <w:spacing w:val="-2"/>
                <w:sz w:val="20"/>
              </w:rPr>
              <w:t>Month</w:t>
            </w:r>
          </w:p>
          <w:p w14:paraId="19D10F60" w14:textId="77777777" w:rsidR="009F5535" w:rsidRPr="003B66D8" w:rsidRDefault="009F5535" w:rsidP="00867A38">
            <w:pPr>
              <w:suppressAutoHyphens/>
              <w:spacing w:before="60" w:after="60"/>
              <w:jc w:val="center"/>
              <w:rPr>
                <w:rFonts w:asciiTheme="majorBidi" w:hAnsiTheme="majorBidi" w:cstheme="majorBidi"/>
                <w:b/>
                <w:bCs/>
                <w:noProof/>
                <w:spacing w:val="-2"/>
                <w:sz w:val="20"/>
              </w:rPr>
            </w:pPr>
            <w:r w:rsidRPr="003B66D8">
              <w:rPr>
                <w:rFonts w:asciiTheme="majorBidi" w:hAnsiTheme="majorBidi" w:cstheme="majorBidi"/>
                <w:b/>
                <w:bCs/>
                <w:noProof/>
                <w:spacing w:val="-2"/>
                <w:sz w:val="20"/>
              </w:rPr>
              <w:t>Year</w:t>
            </w:r>
          </w:p>
        </w:tc>
        <w:tc>
          <w:tcPr>
            <w:tcW w:w="595" w:type="pct"/>
            <w:tcBorders>
              <w:left w:val="single" w:sz="4" w:space="0" w:color="auto"/>
              <w:bottom w:val="double" w:sz="4" w:space="0" w:color="auto"/>
              <w:right w:val="single" w:sz="4" w:space="0" w:color="auto"/>
            </w:tcBorders>
            <w:vAlign w:val="center"/>
          </w:tcPr>
          <w:p w14:paraId="044795DE" w14:textId="77777777" w:rsidR="009F5535" w:rsidRPr="003B66D8" w:rsidRDefault="009F5535" w:rsidP="00867A38">
            <w:pPr>
              <w:suppressAutoHyphens/>
              <w:spacing w:before="60" w:after="60"/>
              <w:jc w:val="center"/>
              <w:rPr>
                <w:rFonts w:asciiTheme="majorBidi" w:hAnsiTheme="majorBidi" w:cstheme="majorBidi"/>
                <w:b/>
                <w:bCs/>
                <w:noProof/>
                <w:spacing w:val="-2"/>
                <w:sz w:val="20"/>
              </w:rPr>
            </w:pPr>
            <w:r w:rsidRPr="003B66D8">
              <w:rPr>
                <w:rFonts w:asciiTheme="majorBidi" w:hAnsiTheme="majorBidi" w:cstheme="majorBidi"/>
                <w:b/>
                <w:bCs/>
                <w:noProof/>
                <w:spacing w:val="-2"/>
                <w:sz w:val="20"/>
              </w:rPr>
              <w:t>Ending</w:t>
            </w:r>
          </w:p>
          <w:p w14:paraId="494D1DC5" w14:textId="77777777" w:rsidR="009F5535" w:rsidRPr="003B66D8" w:rsidRDefault="009F5535" w:rsidP="00867A38">
            <w:pPr>
              <w:suppressAutoHyphens/>
              <w:spacing w:before="60" w:after="60"/>
              <w:jc w:val="center"/>
              <w:rPr>
                <w:rFonts w:asciiTheme="majorBidi" w:hAnsiTheme="majorBidi" w:cstheme="majorBidi"/>
                <w:b/>
                <w:bCs/>
                <w:noProof/>
                <w:spacing w:val="-2"/>
                <w:sz w:val="20"/>
              </w:rPr>
            </w:pPr>
            <w:r w:rsidRPr="003B66D8">
              <w:rPr>
                <w:rFonts w:asciiTheme="majorBidi" w:hAnsiTheme="majorBidi" w:cstheme="majorBidi"/>
                <w:b/>
                <w:bCs/>
                <w:noProof/>
                <w:spacing w:val="-2"/>
                <w:sz w:val="20"/>
              </w:rPr>
              <w:t>Month</w:t>
            </w:r>
          </w:p>
          <w:p w14:paraId="2E7BEA48" w14:textId="77777777" w:rsidR="009F5535" w:rsidRPr="003B66D8" w:rsidRDefault="009F5535" w:rsidP="00867A38">
            <w:pPr>
              <w:suppressAutoHyphens/>
              <w:spacing w:before="60" w:after="60"/>
              <w:jc w:val="center"/>
              <w:rPr>
                <w:rFonts w:asciiTheme="majorBidi" w:hAnsiTheme="majorBidi" w:cstheme="majorBidi"/>
                <w:b/>
                <w:bCs/>
                <w:noProof/>
                <w:spacing w:val="-2"/>
                <w:sz w:val="20"/>
              </w:rPr>
            </w:pPr>
            <w:r w:rsidRPr="003B66D8">
              <w:rPr>
                <w:rFonts w:asciiTheme="majorBidi" w:hAnsiTheme="majorBidi" w:cstheme="majorBidi"/>
                <w:b/>
                <w:bCs/>
                <w:noProof/>
                <w:spacing w:val="-2"/>
                <w:sz w:val="20"/>
              </w:rPr>
              <w:t>Year</w:t>
            </w:r>
          </w:p>
        </w:tc>
        <w:tc>
          <w:tcPr>
            <w:tcW w:w="515" w:type="pct"/>
            <w:tcBorders>
              <w:left w:val="single" w:sz="4" w:space="0" w:color="auto"/>
              <w:bottom w:val="double" w:sz="4" w:space="0" w:color="auto"/>
              <w:right w:val="single" w:sz="4" w:space="0" w:color="auto"/>
            </w:tcBorders>
            <w:vAlign w:val="center"/>
          </w:tcPr>
          <w:p w14:paraId="62D78C38" w14:textId="77777777" w:rsidR="009F5535" w:rsidRPr="003B66D8" w:rsidRDefault="009F5535" w:rsidP="00867A38">
            <w:pPr>
              <w:suppressAutoHyphens/>
              <w:spacing w:before="60" w:after="60"/>
              <w:jc w:val="center"/>
              <w:rPr>
                <w:rFonts w:asciiTheme="majorBidi" w:hAnsiTheme="majorBidi" w:cstheme="majorBidi"/>
                <w:b/>
                <w:bCs/>
                <w:spacing w:val="-2"/>
                <w:sz w:val="20"/>
              </w:rPr>
            </w:pPr>
            <w:r w:rsidRPr="003B66D8">
              <w:rPr>
                <w:rFonts w:asciiTheme="majorBidi" w:hAnsiTheme="majorBidi" w:cstheme="majorBidi"/>
                <w:b/>
                <w:bCs/>
                <w:spacing w:val="-2"/>
                <w:sz w:val="20"/>
              </w:rPr>
              <w:t>Years</w:t>
            </w:r>
          </w:p>
        </w:tc>
        <w:tc>
          <w:tcPr>
            <w:tcW w:w="2385" w:type="pct"/>
            <w:tcBorders>
              <w:left w:val="single" w:sz="4" w:space="0" w:color="auto"/>
              <w:bottom w:val="double" w:sz="4" w:space="0" w:color="auto"/>
              <w:right w:val="single" w:sz="4" w:space="0" w:color="auto"/>
            </w:tcBorders>
            <w:vAlign w:val="center"/>
          </w:tcPr>
          <w:p w14:paraId="022B25CD" w14:textId="77777777" w:rsidR="009F5535" w:rsidRPr="003B66D8" w:rsidRDefault="009F5535" w:rsidP="00867A38">
            <w:pPr>
              <w:suppressAutoHyphens/>
              <w:spacing w:before="60" w:after="60"/>
              <w:jc w:val="center"/>
              <w:rPr>
                <w:rFonts w:asciiTheme="majorBidi" w:hAnsiTheme="majorBidi" w:cstheme="majorBidi"/>
                <w:b/>
                <w:bCs/>
                <w:spacing w:val="-2"/>
                <w:sz w:val="20"/>
              </w:rPr>
            </w:pPr>
            <w:r w:rsidRPr="003B66D8">
              <w:rPr>
                <w:rFonts w:asciiTheme="majorBidi" w:hAnsiTheme="majorBidi" w:cstheme="majorBidi"/>
                <w:b/>
                <w:bCs/>
                <w:spacing w:val="-2"/>
                <w:sz w:val="20"/>
              </w:rPr>
              <w:t>Contract Identification and Name</w:t>
            </w:r>
          </w:p>
          <w:p w14:paraId="4C55DAB3" w14:textId="77777777" w:rsidR="009F5535" w:rsidRPr="003B66D8" w:rsidRDefault="009F5535" w:rsidP="00867A38">
            <w:pPr>
              <w:suppressAutoHyphens/>
              <w:spacing w:before="60" w:after="60"/>
              <w:jc w:val="center"/>
              <w:rPr>
                <w:rFonts w:asciiTheme="majorBidi" w:hAnsiTheme="majorBidi" w:cstheme="majorBidi"/>
                <w:b/>
                <w:bCs/>
                <w:spacing w:val="-2"/>
                <w:sz w:val="20"/>
              </w:rPr>
            </w:pPr>
            <w:r w:rsidRPr="003B66D8">
              <w:rPr>
                <w:rFonts w:asciiTheme="majorBidi" w:hAnsiTheme="majorBidi" w:cstheme="majorBidi"/>
                <w:b/>
                <w:bCs/>
                <w:spacing w:val="-2"/>
                <w:sz w:val="20"/>
              </w:rPr>
              <w:t>Name and Address of Employer</w:t>
            </w:r>
          </w:p>
          <w:p w14:paraId="14B3EBD6" w14:textId="77777777" w:rsidR="009F5535" w:rsidRPr="003B66D8" w:rsidRDefault="009F5535" w:rsidP="00867A38">
            <w:pPr>
              <w:suppressAutoHyphens/>
              <w:spacing w:before="60" w:after="60"/>
              <w:jc w:val="center"/>
              <w:rPr>
                <w:rFonts w:asciiTheme="majorBidi" w:hAnsiTheme="majorBidi" w:cstheme="majorBidi"/>
                <w:b/>
                <w:bCs/>
                <w:spacing w:val="-2"/>
                <w:sz w:val="20"/>
              </w:rPr>
            </w:pPr>
            <w:r w:rsidRPr="003B66D8">
              <w:rPr>
                <w:rFonts w:asciiTheme="majorBidi" w:hAnsiTheme="majorBidi" w:cstheme="majorBidi"/>
                <w:b/>
                <w:bCs/>
                <w:spacing w:val="-2"/>
                <w:sz w:val="20"/>
              </w:rPr>
              <w:t>Brief Description of the Works Executed by the Bidder</w:t>
            </w:r>
          </w:p>
        </w:tc>
        <w:tc>
          <w:tcPr>
            <w:tcW w:w="909" w:type="pct"/>
            <w:tcBorders>
              <w:left w:val="single" w:sz="4" w:space="0" w:color="auto"/>
              <w:bottom w:val="double" w:sz="4" w:space="0" w:color="auto"/>
            </w:tcBorders>
            <w:vAlign w:val="center"/>
          </w:tcPr>
          <w:p w14:paraId="556B1CF3" w14:textId="77777777" w:rsidR="009F5535" w:rsidRPr="003B66D8" w:rsidRDefault="009F5535" w:rsidP="00867A38">
            <w:pPr>
              <w:suppressAutoHyphens/>
              <w:spacing w:before="60" w:after="60"/>
              <w:jc w:val="center"/>
              <w:rPr>
                <w:rFonts w:asciiTheme="majorBidi" w:hAnsiTheme="majorBidi" w:cstheme="majorBidi"/>
                <w:b/>
                <w:bCs/>
                <w:spacing w:val="-2"/>
                <w:sz w:val="20"/>
              </w:rPr>
            </w:pPr>
            <w:r w:rsidRPr="003B66D8">
              <w:rPr>
                <w:rFonts w:asciiTheme="majorBidi" w:hAnsiTheme="majorBidi" w:cstheme="majorBidi"/>
                <w:b/>
                <w:bCs/>
                <w:spacing w:val="-2"/>
                <w:sz w:val="20"/>
              </w:rPr>
              <w:t>Role of Bidder</w:t>
            </w:r>
          </w:p>
        </w:tc>
      </w:tr>
      <w:tr w:rsidR="009F5535" w:rsidRPr="003B66D8" w14:paraId="6B83BC3D" w14:textId="77777777" w:rsidTr="00867A38">
        <w:trPr>
          <w:cantSplit/>
          <w:trHeight w:val="1872"/>
          <w:jc w:val="center"/>
        </w:trPr>
        <w:tc>
          <w:tcPr>
            <w:tcW w:w="596" w:type="pct"/>
            <w:tcBorders>
              <w:top w:val="double" w:sz="4" w:space="0" w:color="auto"/>
              <w:bottom w:val="single" w:sz="4" w:space="0" w:color="auto"/>
              <w:right w:val="single" w:sz="4" w:space="0" w:color="auto"/>
            </w:tcBorders>
          </w:tcPr>
          <w:p w14:paraId="55CB3572"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95" w:type="pct"/>
            <w:tcBorders>
              <w:top w:val="double" w:sz="4" w:space="0" w:color="auto"/>
              <w:left w:val="single" w:sz="4" w:space="0" w:color="auto"/>
              <w:bottom w:val="single" w:sz="4" w:space="0" w:color="auto"/>
              <w:right w:val="single" w:sz="4" w:space="0" w:color="auto"/>
            </w:tcBorders>
          </w:tcPr>
          <w:p w14:paraId="6FCE4D06"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15" w:type="pct"/>
            <w:tcBorders>
              <w:top w:val="double" w:sz="4" w:space="0" w:color="auto"/>
              <w:left w:val="single" w:sz="4" w:space="0" w:color="auto"/>
              <w:bottom w:val="single" w:sz="4" w:space="0" w:color="auto"/>
              <w:right w:val="single" w:sz="4" w:space="0" w:color="auto"/>
            </w:tcBorders>
          </w:tcPr>
          <w:p w14:paraId="586DCD9F"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2385" w:type="pct"/>
            <w:tcBorders>
              <w:top w:val="double" w:sz="4" w:space="0" w:color="auto"/>
              <w:left w:val="single" w:sz="4" w:space="0" w:color="auto"/>
              <w:bottom w:val="single" w:sz="4" w:space="0" w:color="auto"/>
              <w:right w:val="single" w:sz="4" w:space="0" w:color="auto"/>
            </w:tcBorders>
          </w:tcPr>
          <w:p w14:paraId="07764314"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909" w:type="pct"/>
            <w:tcBorders>
              <w:top w:val="double" w:sz="4" w:space="0" w:color="auto"/>
              <w:left w:val="single" w:sz="4" w:space="0" w:color="auto"/>
              <w:bottom w:val="single" w:sz="4" w:space="0" w:color="auto"/>
            </w:tcBorders>
          </w:tcPr>
          <w:p w14:paraId="5EF80279" w14:textId="77777777" w:rsidR="009F5535" w:rsidRPr="003B66D8" w:rsidRDefault="009F5535" w:rsidP="00867A38">
            <w:pPr>
              <w:suppressAutoHyphens/>
              <w:spacing w:before="60" w:after="60"/>
              <w:jc w:val="both"/>
              <w:rPr>
                <w:rFonts w:asciiTheme="majorBidi" w:hAnsiTheme="majorBidi" w:cstheme="majorBidi"/>
                <w:spacing w:val="-2"/>
                <w:sz w:val="20"/>
              </w:rPr>
            </w:pPr>
          </w:p>
        </w:tc>
      </w:tr>
      <w:tr w:rsidR="009F5535" w:rsidRPr="003B66D8" w14:paraId="0B5A1674" w14:textId="77777777" w:rsidTr="00867A38">
        <w:trPr>
          <w:cantSplit/>
          <w:trHeight w:val="1872"/>
          <w:jc w:val="center"/>
        </w:trPr>
        <w:tc>
          <w:tcPr>
            <w:tcW w:w="596" w:type="pct"/>
            <w:tcBorders>
              <w:bottom w:val="single" w:sz="4" w:space="0" w:color="auto"/>
              <w:right w:val="single" w:sz="4" w:space="0" w:color="auto"/>
            </w:tcBorders>
          </w:tcPr>
          <w:p w14:paraId="37D959A9"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95" w:type="pct"/>
            <w:tcBorders>
              <w:left w:val="single" w:sz="4" w:space="0" w:color="auto"/>
              <w:bottom w:val="single" w:sz="4" w:space="0" w:color="auto"/>
              <w:right w:val="single" w:sz="4" w:space="0" w:color="auto"/>
            </w:tcBorders>
          </w:tcPr>
          <w:p w14:paraId="285178A5"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15" w:type="pct"/>
            <w:tcBorders>
              <w:left w:val="single" w:sz="4" w:space="0" w:color="auto"/>
              <w:bottom w:val="single" w:sz="4" w:space="0" w:color="auto"/>
              <w:right w:val="single" w:sz="4" w:space="0" w:color="auto"/>
            </w:tcBorders>
          </w:tcPr>
          <w:p w14:paraId="588E1A05"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2385" w:type="pct"/>
            <w:tcBorders>
              <w:left w:val="single" w:sz="4" w:space="0" w:color="auto"/>
              <w:bottom w:val="single" w:sz="4" w:space="0" w:color="auto"/>
              <w:right w:val="single" w:sz="4" w:space="0" w:color="auto"/>
            </w:tcBorders>
          </w:tcPr>
          <w:p w14:paraId="5E8927FA"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909" w:type="pct"/>
            <w:tcBorders>
              <w:left w:val="single" w:sz="4" w:space="0" w:color="auto"/>
              <w:bottom w:val="single" w:sz="4" w:space="0" w:color="auto"/>
            </w:tcBorders>
          </w:tcPr>
          <w:p w14:paraId="4ECF8CD1" w14:textId="77777777" w:rsidR="009F5535" w:rsidRPr="003B66D8" w:rsidRDefault="009F5535" w:rsidP="00867A38">
            <w:pPr>
              <w:suppressAutoHyphens/>
              <w:spacing w:before="60" w:after="60"/>
              <w:jc w:val="both"/>
              <w:rPr>
                <w:rFonts w:asciiTheme="majorBidi" w:hAnsiTheme="majorBidi" w:cstheme="majorBidi"/>
                <w:spacing w:val="-2"/>
                <w:sz w:val="20"/>
              </w:rPr>
            </w:pPr>
          </w:p>
        </w:tc>
      </w:tr>
      <w:tr w:rsidR="009F5535" w:rsidRPr="003B66D8" w14:paraId="62A43FBC" w14:textId="77777777" w:rsidTr="00867A38">
        <w:trPr>
          <w:cantSplit/>
          <w:trHeight w:val="1872"/>
          <w:jc w:val="center"/>
        </w:trPr>
        <w:tc>
          <w:tcPr>
            <w:tcW w:w="596" w:type="pct"/>
            <w:tcBorders>
              <w:bottom w:val="single" w:sz="4" w:space="0" w:color="auto"/>
              <w:right w:val="single" w:sz="4" w:space="0" w:color="auto"/>
            </w:tcBorders>
          </w:tcPr>
          <w:p w14:paraId="1A1C2288"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95" w:type="pct"/>
            <w:tcBorders>
              <w:left w:val="single" w:sz="4" w:space="0" w:color="auto"/>
              <w:bottom w:val="single" w:sz="4" w:space="0" w:color="auto"/>
              <w:right w:val="single" w:sz="4" w:space="0" w:color="auto"/>
            </w:tcBorders>
          </w:tcPr>
          <w:p w14:paraId="44656C56"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15" w:type="pct"/>
            <w:tcBorders>
              <w:left w:val="single" w:sz="4" w:space="0" w:color="auto"/>
              <w:bottom w:val="single" w:sz="4" w:space="0" w:color="auto"/>
              <w:right w:val="single" w:sz="4" w:space="0" w:color="auto"/>
            </w:tcBorders>
          </w:tcPr>
          <w:p w14:paraId="01F9EA2D"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2385" w:type="pct"/>
            <w:tcBorders>
              <w:left w:val="single" w:sz="4" w:space="0" w:color="auto"/>
              <w:bottom w:val="single" w:sz="4" w:space="0" w:color="auto"/>
              <w:right w:val="single" w:sz="4" w:space="0" w:color="auto"/>
            </w:tcBorders>
          </w:tcPr>
          <w:p w14:paraId="6B996609"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909" w:type="pct"/>
            <w:tcBorders>
              <w:left w:val="single" w:sz="4" w:space="0" w:color="auto"/>
              <w:bottom w:val="single" w:sz="4" w:space="0" w:color="auto"/>
            </w:tcBorders>
          </w:tcPr>
          <w:p w14:paraId="76EC4F1F" w14:textId="77777777" w:rsidR="009F5535" w:rsidRPr="003B66D8" w:rsidRDefault="009F5535" w:rsidP="00867A38">
            <w:pPr>
              <w:suppressAutoHyphens/>
              <w:spacing w:before="60" w:after="60"/>
              <w:jc w:val="both"/>
              <w:rPr>
                <w:rFonts w:asciiTheme="majorBidi" w:hAnsiTheme="majorBidi" w:cstheme="majorBidi"/>
                <w:spacing w:val="-2"/>
                <w:sz w:val="20"/>
              </w:rPr>
            </w:pPr>
          </w:p>
        </w:tc>
      </w:tr>
      <w:tr w:rsidR="009F5535" w:rsidRPr="003B66D8" w14:paraId="3F39EBCD" w14:textId="77777777" w:rsidTr="00867A38">
        <w:trPr>
          <w:cantSplit/>
          <w:trHeight w:val="1872"/>
          <w:jc w:val="center"/>
        </w:trPr>
        <w:tc>
          <w:tcPr>
            <w:tcW w:w="596" w:type="pct"/>
            <w:tcBorders>
              <w:right w:val="single" w:sz="4" w:space="0" w:color="auto"/>
            </w:tcBorders>
          </w:tcPr>
          <w:p w14:paraId="522E09A7"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95" w:type="pct"/>
            <w:tcBorders>
              <w:left w:val="single" w:sz="4" w:space="0" w:color="auto"/>
              <w:right w:val="single" w:sz="4" w:space="0" w:color="auto"/>
            </w:tcBorders>
          </w:tcPr>
          <w:p w14:paraId="4B353D42"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15" w:type="pct"/>
            <w:tcBorders>
              <w:left w:val="single" w:sz="4" w:space="0" w:color="auto"/>
              <w:right w:val="single" w:sz="4" w:space="0" w:color="auto"/>
            </w:tcBorders>
          </w:tcPr>
          <w:p w14:paraId="547BF4E7"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2385" w:type="pct"/>
            <w:tcBorders>
              <w:left w:val="single" w:sz="4" w:space="0" w:color="auto"/>
              <w:right w:val="single" w:sz="4" w:space="0" w:color="auto"/>
            </w:tcBorders>
          </w:tcPr>
          <w:p w14:paraId="326F1949"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909" w:type="pct"/>
            <w:tcBorders>
              <w:left w:val="single" w:sz="4" w:space="0" w:color="auto"/>
            </w:tcBorders>
          </w:tcPr>
          <w:p w14:paraId="6B29D76A" w14:textId="77777777" w:rsidR="009F5535" w:rsidRPr="003B66D8" w:rsidRDefault="009F5535" w:rsidP="00867A38">
            <w:pPr>
              <w:suppressAutoHyphens/>
              <w:spacing w:before="60" w:after="60"/>
              <w:jc w:val="both"/>
              <w:rPr>
                <w:rFonts w:asciiTheme="majorBidi" w:hAnsiTheme="majorBidi" w:cstheme="majorBidi"/>
                <w:spacing w:val="-2"/>
                <w:sz w:val="20"/>
              </w:rPr>
            </w:pPr>
          </w:p>
        </w:tc>
      </w:tr>
      <w:tr w:rsidR="009F5535" w:rsidRPr="003B66D8" w14:paraId="65CF4A1A" w14:textId="77777777" w:rsidTr="00867A38">
        <w:trPr>
          <w:cantSplit/>
          <w:trHeight w:val="1872"/>
          <w:jc w:val="center"/>
        </w:trPr>
        <w:tc>
          <w:tcPr>
            <w:tcW w:w="596" w:type="pct"/>
            <w:tcBorders>
              <w:bottom w:val="single" w:sz="4" w:space="0" w:color="auto"/>
              <w:right w:val="single" w:sz="4" w:space="0" w:color="auto"/>
            </w:tcBorders>
          </w:tcPr>
          <w:p w14:paraId="2C17FFB3"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95" w:type="pct"/>
            <w:tcBorders>
              <w:left w:val="single" w:sz="4" w:space="0" w:color="auto"/>
              <w:bottom w:val="single" w:sz="4" w:space="0" w:color="auto"/>
              <w:right w:val="single" w:sz="4" w:space="0" w:color="auto"/>
            </w:tcBorders>
          </w:tcPr>
          <w:p w14:paraId="2FB942E8"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515" w:type="pct"/>
            <w:tcBorders>
              <w:left w:val="single" w:sz="4" w:space="0" w:color="auto"/>
              <w:bottom w:val="single" w:sz="4" w:space="0" w:color="auto"/>
              <w:right w:val="single" w:sz="4" w:space="0" w:color="auto"/>
            </w:tcBorders>
          </w:tcPr>
          <w:p w14:paraId="71487FB1"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2385" w:type="pct"/>
            <w:tcBorders>
              <w:left w:val="single" w:sz="4" w:space="0" w:color="auto"/>
              <w:bottom w:val="single" w:sz="4" w:space="0" w:color="auto"/>
              <w:right w:val="single" w:sz="4" w:space="0" w:color="auto"/>
            </w:tcBorders>
          </w:tcPr>
          <w:p w14:paraId="05579919" w14:textId="77777777" w:rsidR="009F5535" w:rsidRPr="003B66D8" w:rsidRDefault="009F5535" w:rsidP="00867A38">
            <w:pPr>
              <w:suppressAutoHyphens/>
              <w:spacing w:before="60" w:after="60"/>
              <w:jc w:val="both"/>
              <w:rPr>
                <w:rFonts w:asciiTheme="majorBidi" w:hAnsiTheme="majorBidi" w:cstheme="majorBidi"/>
                <w:spacing w:val="-2"/>
                <w:sz w:val="20"/>
              </w:rPr>
            </w:pPr>
          </w:p>
        </w:tc>
        <w:tc>
          <w:tcPr>
            <w:tcW w:w="909" w:type="pct"/>
            <w:tcBorders>
              <w:left w:val="single" w:sz="4" w:space="0" w:color="auto"/>
              <w:bottom w:val="single" w:sz="4" w:space="0" w:color="auto"/>
            </w:tcBorders>
          </w:tcPr>
          <w:p w14:paraId="0C9907DC" w14:textId="77777777" w:rsidR="009F5535" w:rsidRPr="003B66D8" w:rsidRDefault="009F5535" w:rsidP="00867A38">
            <w:pPr>
              <w:suppressAutoHyphens/>
              <w:spacing w:before="60" w:after="60"/>
              <w:jc w:val="both"/>
              <w:rPr>
                <w:rFonts w:asciiTheme="majorBidi" w:hAnsiTheme="majorBidi" w:cstheme="majorBidi"/>
                <w:spacing w:val="-2"/>
                <w:sz w:val="20"/>
              </w:rPr>
            </w:pPr>
          </w:p>
        </w:tc>
      </w:tr>
    </w:tbl>
    <w:p w14:paraId="5C5AB6B6" w14:textId="77777777" w:rsidR="009F5535" w:rsidRPr="003B66D8" w:rsidRDefault="009F5535" w:rsidP="009F5535">
      <w:pPr>
        <w:spacing w:before="120" w:after="200"/>
        <w:jc w:val="center"/>
        <w:rPr>
          <w:rFonts w:asciiTheme="majorBidi" w:hAnsiTheme="majorBidi" w:cstheme="majorBidi"/>
          <w:b/>
          <w:sz w:val="28"/>
        </w:rPr>
      </w:pPr>
      <w:r w:rsidRPr="003B66D8">
        <w:rPr>
          <w:rFonts w:asciiTheme="majorBidi" w:hAnsiTheme="majorBidi" w:cstheme="majorBidi"/>
          <w:b/>
          <w:spacing w:val="-2"/>
          <w:sz w:val="28"/>
        </w:rPr>
        <w:br w:type="page"/>
      </w:r>
      <w:bookmarkStart w:id="35" w:name="_Toc163975068"/>
      <w:r w:rsidRPr="003B66D8">
        <w:rPr>
          <w:rFonts w:asciiTheme="majorBidi" w:hAnsiTheme="majorBidi" w:cstheme="majorBidi"/>
          <w:b/>
          <w:sz w:val="28"/>
        </w:rPr>
        <w:lastRenderedPageBreak/>
        <w:t>Form EXP – 2(a): Specific Construction Experience</w:t>
      </w:r>
      <w:bookmarkEnd w:id="35"/>
    </w:p>
    <w:p w14:paraId="1F205A35" w14:textId="77777777" w:rsidR="009F5535" w:rsidRPr="003B66D8" w:rsidRDefault="009F5535" w:rsidP="009F5535">
      <w:pPr>
        <w:spacing w:before="240" w:after="240"/>
        <w:jc w:val="both"/>
        <w:rPr>
          <w:rFonts w:asciiTheme="majorBidi" w:hAnsiTheme="majorBidi" w:cstheme="majorBidi"/>
          <w:b/>
          <w:bCs/>
          <w:i/>
          <w:iCs/>
          <w:color w:val="000000"/>
          <w:spacing w:val="-2"/>
          <w:szCs w:val="24"/>
        </w:rPr>
      </w:pPr>
      <w:r w:rsidRPr="003B66D8">
        <w:rPr>
          <w:rFonts w:asciiTheme="majorBidi" w:hAnsiTheme="majorBidi" w:cstheme="majorBidi"/>
          <w:szCs w:val="24"/>
        </w:rPr>
        <w:t>Fill up one (1) form per contract.</w:t>
      </w:r>
    </w:p>
    <w:tbl>
      <w:tblPr>
        <w:tblW w:w="9360" w:type="dxa"/>
        <w:jc w:val="center"/>
        <w:tblLayout w:type="fixed"/>
        <w:tblCellMar>
          <w:left w:w="72" w:type="dxa"/>
          <w:right w:w="72" w:type="dxa"/>
        </w:tblCellMar>
        <w:tblLook w:val="0000" w:firstRow="0" w:lastRow="0" w:firstColumn="0" w:lastColumn="0" w:noHBand="0" w:noVBand="0"/>
      </w:tblPr>
      <w:tblGrid>
        <w:gridCol w:w="2340"/>
        <w:gridCol w:w="2340"/>
        <w:gridCol w:w="2340"/>
        <w:gridCol w:w="2340"/>
      </w:tblGrid>
      <w:tr w:rsidR="009F5535" w:rsidRPr="003B66D8" w14:paraId="7C600404" w14:textId="77777777" w:rsidTr="00867A38">
        <w:trPr>
          <w:cantSplit/>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0C0C0C"/>
          </w:tcPr>
          <w:p w14:paraId="373160EC" w14:textId="77777777" w:rsidR="009F5535" w:rsidRPr="003B66D8" w:rsidRDefault="009F5535" w:rsidP="00867A38">
            <w:pPr>
              <w:suppressAutoHyphens/>
              <w:spacing w:before="20" w:after="20"/>
              <w:ind w:right="-72"/>
              <w:jc w:val="center"/>
              <w:outlineLvl w:val="4"/>
              <w:rPr>
                <w:rFonts w:asciiTheme="majorBidi" w:hAnsiTheme="majorBidi" w:cstheme="majorBidi"/>
                <w:b/>
                <w:bCs/>
                <w:spacing w:val="-4"/>
                <w:sz w:val="20"/>
              </w:rPr>
            </w:pPr>
            <w:r w:rsidRPr="003B66D8">
              <w:rPr>
                <w:rFonts w:asciiTheme="majorBidi" w:hAnsiTheme="majorBidi" w:cstheme="majorBidi"/>
                <w:b/>
                <w:bCs/>
                <w:color w:val="FFFFFF"/>
                <w:spacing w:val="-2"/>
                <w:sz w:val="20"/>
              </w:rPr>
              <w:t>Contract of Similar Size and Nature</w:t>
            </w:r>
          </w:p>
        </w:tc>
      </w:tr>
      <w:tr w:rsidR="009F5535" w:rsidRPr="003B66D8" w14:paraId="046E894C" w14:textId="77777777" w:rsidTr="00867A38">
        <w:trPr>
          <w:cantSplit/>
          <w:trHeight w:val="417"/>
          <w:jc w:val="center"/>
        </w:trPr>
        <w:tc>
          <w:tcPr>
            <w:tcW w:w="1250" w:type="pct"/>
            <w:tcBorders>
              <w:top w:val="single" w:sz="6" w:space="0" w:color="auto"/>
              <w:left w:val="single" w:sz="6" w:space="0" w:color="auto"/>
              <w:bottom w:val="single" w:sz="6" w:space="0" w:color="auto"/>
              <w:right w:val="single" w:sz="4" w:space="0" w:color="auto"/>
            </w:tcBorders>
            <w:vAlign w:val="center"/>
          </w:tcPr>
          <w:p w14:paraId="0A86F5D5"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Contract  No . . . . . . of . . . . . .</w:t>
            </w:r>
          </w:p>
        </w:tc>
        <w:tc>
          <w:tcPr>
            <w:tcW w:w="1250" w:type="pct"/>
            <w:tcBorders>
              <w:left w:val="single" w:sz="4" w:space="0" w:color="auto"/>
            </w:tcBorders>
            <w:vAlign w:val="center"/>
          </w:tcPr>
          <w:p w14:paraId="7691A0E7" w14:textId="77777777" w:rsidR="009F5535" w:rsidRPr="003B66D8" w:rsidRDefault="009F5535" w:rsidP="00867A38">
            <w:pPr>
              <w:suppressAutoHyphens/>
              <w:spacing w:before="60" w:after="60"/>
              <w:ind w:right="-72"/>
              <w:jc w:val="center"/>
              <w:rPr>
                <w:rFonts w:asciiTheme="majorBidi" w:hAnsiTheme="majorBidi" w:cstheme="majorBidi"/>
                <w:spacing w:val="-4"/>
              </w:rPr>
            </w:pPr>
            <w:r w:rsidRPr="003B66D8">
              <w:rPr>
                <w:rFonts w:asciiTheme="majorBidi" w:hAnsiTheme="majorBidi" w:cstheme="majorBidi"/>
                <w:b/>
                <w:bCs/>
                <w:spacing w:val="-4"/>
                <w:sz w:val="20"/>
              </w:rPr>
              <w:t>Contract Identification</w:t>
            </w:r>
          </w:p>
        </w:tc>
        <w:tc>
          <w:tcPr>
            <w:tcW w:w="2500" w:type="pct"/>
            <w:gridSpan w:val="2"/>
            <w:tcBorders>
              <w:top w:val="single" w:sz="6" w:space="0" w:color="auto"/>
              <w:left w:val="nil"/>
              <w:bottom w:val="single" w:sz="6" w:space="0" w:color="auto"/>
              <w:right w:val="single" w:sz="6" w:space="0" w:color="auto"/>
            </w:tcBorders>
            <w:vAlign w:val="center"/>
          </w:tcPr>
          <w:p w14:paraId="4BD6A46B" w14:textId="77777777" w:rsidR="009F5535" w:rsidRPr="003B66D8" w:rsidRDefault="009F5535" w:rsidP="00867A38">
            <w:pPr>
              <w:suppressAutoHyphens/>
              <w:spacing w:before="240" w:after="240"/>
              <w:ind w:right="-72"/>
              <w:jc w:val="both"/>
              <w:rPr>
                <w:rFonts w:asciiTheme="majorBidi" w:hAnsiTheme="majorBidi" w:cstheme="majorBidi"/>
                <w:spacing w:val="-4"/>
              </w:rPr>
            </w:pPr>
          </w:p>
        </w:tc>
      </w:tr>
      <w:tr w:rsidR="009F5535" w:rsidRPr="003B66D8" w14:paraId="1F92544C" w14:textId="77777777" w:rsidTr="00867A38">
        <w:trPr>
          <w:cantSplit/>
          <w:trHeight w:val="417"/>
          <w:jc w:val="center"/>
        </w:trPr>
        <w:tc>
          <w:tcPr>
            <w:tcW w:w="1250" w:type="pct"/>
            <w:tcBorders>
              <w:top w:val="single" w:sz="6" w:space="0" w:color="auto"/>
              <w:left w:val="single" w:sz="6" w:space="0" w:color="auto"/>
              <w:bottom w:val="single" w:sz="6" w:space="0" w:color="auto"/>
            </w:tcBorders>
            <w:vAlign w:val="center"/>
          </w:tcPr>
          <w:p w14:paraId="1F95D5B8"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Award Date</w:t>
            </w:r>
          </w:p>
        </w:tc>
        <w:tc>
          <w:tcPr>
            <w:tcW w:w="1250" w:type="pct"/>
            <w:tcBorders>
              <w:top w:val="single" w:sz="6" w:space="0" w:color="auto"/>
              <w:bottom w:val="single" w:sz="6" w:space="0" w:color="auto"/>
              <w:right w:val="single" w:sz="6" w:space="0" w:color="auto"/>
            </w:tcBorders>
            <w:vAlign w:val="center"/>
          </w:tcPr>
          <w:p w14:paraId="5234B4A8" w14:textId="77777777" w:rsidR="009F5535" w:rsidRPr="003B66D8" w:rsidRDefault="009F5535" w:rsidP="00867A38">
            <w:pPr>
              <w:suppressAutoHyphens/>
              <w:spacing w:before="60" w:after="60"/>
              <w:ind w:right="-72"/>
              <w:jc w:val="both"/>
              <w:rPr>
                <w:rFonts w:asciiTheme="majorBidi" w:hAnsiTheme="majorBidi" w:cstheme="majorBidi"/>
                <w:spacing w:val="-4"/>
              </w:rPr>
            </w:pPr>
          </w:p>
        </w:tc>
        <w:tc>
          <w:tcPr>
            <w:tcW w:w="1250" w:type="pct"/>
            <w:tcBorders>
              <w:top w:val="single" w:sz="6" w:space="0" w:color="auto"/>
              <w:left w:val="single" w:sz="6" w:space="0" w:color="auto"/>
              <w:bottom w:val="single" w:sz="6" w:space="0" w:color="auto"/>
            </w:tcBorders>
            <w:vAlign w:val="center"/>
          </w:tcPr>
          <w:p w14:paraId="4B036F71" w14:textId="77777777" w:rsidR="009F5535" w:rsidRPr="003B66D8" w:rsidRDefault="009F5535" w:rsidP="00867A38">
            <w:pPr>
              <w:suppressAutoHyphens/>
              <w:spacing w:before="60" w:after="60"/>
              <w:ind w:right="-72"/>
              <w:jc w:val="center"/>
              <w:rPr>
                <w:rFonts w:asciiTheme="majorBidi" w:hAnsiTheme="majorBidi" w:cstheme="majorBidi"/>
                <w:spacing w:val="-4"/>
              </w:rPr>
            </w:pPr>
            <w:r w:rsidRPr="003B66D8">
              <w:rPr>
                <w:rFonts w:asciiTheme="majorBidi" w:hAnsiTheme="majorBidi" w:cstheme="majorBidi"/>
                <w:b/>
                <w:bCs/>
                <w:spacing w:val="-4"/>
                <w:sz w:val="20"/>
              </w:rPr>
              <w:t>Completion Date</w:t>
            </w:r>
          </w:p>
        </w:tc>
        <w:tc>
          <w:tcPr>
            <w:tcW w:w="1250" w:type="pct"/>
            <w:tcBorders>
              <w:top w:val="single" w:sz="6" w:space="0" w:color="auto"/>
              <w:bottom w:val="single" w:sz="6" w:space="0" w:color="auto"/>
              <w:right w:val="single" w:sz="6" w:space="0" w:color="auto"/>
            </w:tcBorders>
            <w:vAlign w:val="center"/>
          </w:tcPr>
          <w:p w14:paraId="5DD716CB" w14:textId="77777777" w:rsidR="009F5535" w:rsidRPr="003B66D8" w:rsidRDefault="009F5535" w:rsidP="00867A38">
            <w:pPr>
              <w:suppressAutoHyphens/>
              <w:spacing w:before="240" w:after="240"/>
              <w:ind w:right="-72"/>
              <w:jc w:val="both"/>
              <w:rPr>
                <w:rFonts w:asciiTheme="majorBidi" w:hAnsiTheme="majorBidi" w:cstheme="majorBidi"/>
                <w:spacing w:val="-4"/>
              </w:rPr>
            </w:pPr>
          </w:p>
        </w:tc>
      </w:tr>
      <w:tr w:rsidR="009F5535" w:rsidRPr="003B66D8" w14:paraId="186EF703" w14:textId="77777777" w:rsidTr="00867A38">
        <w:trPr>
          <w:cantSplit/>
          <w:jc w:val="center"/>
        </w:trPr>
        <w:tc>
          <w:tcPr>
            <w:tcW w:w="1250" w:type="pct"/>
            <w:tcBorders>
              <w:top w:val="single" w:sz="6" w:space="0" w:color="auto"/>
              <w:left w:val="single" w:sz="6" w:space="0" w:color="auto"/>
              <w:bottom w:val="single" w:sz="6" w:space="0" w:color="auto"/>
              <w:right w:val="single" w:sz="6" w:space="0" w:color="auto"/>
            </w:tcBorders>
            <w:vAlign w:val="center"/>
          </w:tcPr>
          <w:p w14:paraId="4BB8A653"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Role in Contract</w:t>
            </w:r>
          </w:p>
        </w:tc>
        <w:tc>
          <w:tcPr>
            <w:tcW w:w="1250" w:type="pct"/>
            <w:tcBorders>
              <w:top w:val="single" w:sz="6" w:space="0" w:color="auto"/>
              <w:left w:val="nil"/>
              <w:bottom w:val="single" w:sz="6" w:space="0" w:color="auto"/>
            </w:tcBorders>
            <w:vAlign w:val="center"/>
          </w:tcPr>
          <w:p w14:paraId="05D19945"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Contractor</w:t>
            </w:r>
          </w:p>
        </w:tc>
        <w:tc>
          <w:tcPr>
            <w:tcW w:w="1250" w:type="pct"/>
            <w:tcBorders>
              <w:top w:val="single" w:sz="6" w:space="0" w:color="auto"/>
              <w:bottom w:val="single" w:sz="6" w:space="0" w:color="auto"/>
            </w:tcBorders>
            <w:vAlign w:val="center"/>
          </w:tcPr>
          <w:p w14:paraId="54F19ABF"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Management Contractor</w:t>
            </w:r>
          </w:p>
        </w:tc>
        <w:tc>
          <w:tcPr>
            <w:tcW w:w="1250" w:type="pct"/>
            <w:tcBorders>
              <w:top w:val="single" w:sz="6" w:space="0" w:color="auto"/>
              <w:left w:val="nil"/>
              <w:bottom w:val="single" w:sz="6" w:space="0" w:color="auto"/>
              <w:right w:val="single" w:sz="6" w:space="0" w:color="auto"/>
            </w:tcBorders>
            <w:vAlign w:val="center"/>
          </w:tcPr>
          <w:p w14:paraId="53CA7172" w14:textId="77777777" w:rsidR="009F5535" w:rsidRPr="003B66D8" w:rsidRDefault="009F5535" w:rsidP="00867A38">
            <w:pPr>
              <w:suppressAutoHyphens/>
              <w:spacing w:before="60" w:after="60"/>
              <w:ind w:right="-72"/>
              <w:jc w:val="center"/>
              <w:rPr>
                <w:rFonts w:asciiTheme="majorBidi" w:hAnsiTheme="majorBidi" w:cstheme="majorBidi"/>
                <w:b/>
                <w:bCs/>
                <w:spacing w:val="-4"/>
              </w:rPr>
            </w:pPr>
            <w:r w:rsidRPr="003B66D8">
              <w:rPr>
                <w:rFonts w:asciiTheme="majorBidi" w:hAnsiTheme="majorBidi" w:cstheme="majorBidi"/>
                <w:b/>
                <w:bCs/>
                <w:spacing w:val="-4"/>
                <w:sz w:val="20"/>
              </w:rPr>
              <w:t>Subcontractor</w:t>
            </w:r>
          </w:p>
        </w:tc>
      </w:tr>
      <w:tr w:rsidR="009F5535" w:rsidRPr="003B66D8" w14:paraId="142002C1" w14:textId="77777777" w:rsidTr="00867A38">
        <w:trPr>
          <w:cantSplit/>
          <w:jc w:val="center"/>
        </w:trPr>
        <w:tc>
          <w:tcPr>
            <w:tcW w:w="1250" w:type="pct"/>
            <w:tcBorders>
              <w:top w:val="single" w:sz="6" w:space="0" w:color="auto"/>
              <w:left w:val="single" w:sz="6" w:space="0" w:color="auto"/>
              <w:bottom w:val="single" w:sz="6" w:space="0" w:color="auto"/>
              <w:right w:val="single" w:sz="6" w:space="0" w:color="auto"/>
            </w:tcBorders>
          </w:tcPr>
          <w:p w14:paraId="7406E456"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Total Contract Amount</w:t>
            </w:r>
          </w:p>
        </w:tc>
        <w:tc>
          <w:tcPr>
            <w:tcW w:w="3750" w:type="pct"/>
            <w:gridSpan w:val="3"/>
            <w:tcBorders>
              <w:top w:val="single" w:sz="6" w:space="0" w:color="auto"/>
              <w:left w:val="nil"/>
              <w:bottom w:val="single" w:sz="6" w:space="0" w:color="auto"/>
              <w:right w:val="single" w:sz="6" w:space="0" w:color="auto"/>
            </w:tcBorders>
          </w:tcPr>
          <w:p w14:paraId="4772A490"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US$</w:t>
            </w:r>
          </w:p>
        </w:tc>
      </w:tr>
      <w:tr w:rsidR="009F5535" w:rsidRPr="003B66D8" w14:paraId="24BA7C7E" w14:textId="77777777" w:rsidTr="00867A38">
        <w:trPr>
          <w:cantSplit/>
          <w:trHeight w:val="1020"/>
          <w:jc w:val="center"/>
        </w:trPr>
        <w:tc>
          <w:tcPr>
            <w:tcW w:w="1250" w:type="pct"/>
            <w:tcBorders>
              <w:top w:val="single" w:sz="6" w:space="0" w:color="auto"/>
              <w:left w:val="single" w:sz="6" w:space="0" w:color="auto"/>
              <w:bottom w:val="single" w:sz="6" w:space="0" w:color="auto"/>
              <w:right w:val="single" w:sz="6" w:space="0" w:color="auto"/>
            </w:tcBorders>
            <w:vAlign w:val="center"/>
          </w:tcPr>
          <w:p w14:paraId="2B1662CF"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If partner in a JV or subcontractor, specify participation of total contract amount</w:t>
            </w:r>
          </w:p>
        </w:tc>
        <w:tc>
          <w:tcPr>
            <w:tcW w:w="1250" w:type="pct"/>
            <w:tcBorders>
              <w:top w:val="single" w:sz="6" w:space="0" w:color="auto"/>
              <w:left w:val="nil"/>
              <w:bottom w:val="single" w:sz="6" w:space="0" w:color="auto"/>
              <w:right w:val="single" w:sz="6" w:space="0" w:color="auto"/>
            </w:tcBorders>
            <w:vAlign w:val="center"/>
          </w:tcPr>
          <w:p w14:paraId="14D957A0" w14:textId="77777777" w:rsidR="009F5535" w:rsidRPr="003B66D8" w:rsidRDefault="009F5535" w:rsidP="00867A38">
            <w:pPr>
              <w:suppressAutoHyphens/>
              <w:spacing w:before="60" w:after="60"/>
              <w:ind w:right="-72"/>
              <w:jc w:val="center"/>
              <w:rPr>
                <w:rFonts w:asciiTheme="majorBidi" w:hAnsiTheme="majorBidi" w:cstheme="majorBidi"/>
                <w:b/>
                <w:bCs/>
                <w:color w:val="000000"/>
                <w:spacing w:val="-4"/>
              </w:rPr>
            </w:pPr>
            <w:r w:rsidRPr="003B66D8">
              <w:rPr>
                <w:rFonts w:asciiTheme="majorBidi" w:hAnsiTheme="majorBidi" w:cstheme="majorBidi"/>
                <w:b/>
                <w:bCs/>
                <w:spacing w:val="-4"/>
                <w:sz w:val="20"/>
              </w:rPr>
              <w:t>Percent of Total</w:t>
            </w:r>
          </w:p>
        </w:tc>
        <w:tc>
          <w:tcPr>
            <w:tcW w:w="2500" w:type="pct"/>
            <w:gridSpan w:val="2"/>
            <w:tcBorders>
              <w:top w:val="single" w:sz="6" w:space="0" w:color="auto"/>
              <w:left w:val="single" w:sz="6" w:space="0" w:color="auto"/>
              <w:bottom w:val="single" w:sz="6" w:space="0" w:color="auto"/>
              <w:right w:val="single" w:sz="6" w:space="0" w:color="auto"/>
            </w:tcBorders>
            <w:vAlign w:val="center"/>
          </w:tcPr>
          <w:p w14:paraId="71033FFB" w14:textId="77777777" w:rsidR="009F5535" w:rsidRPr="003B66D8" w:rsidRDefault="009F5535" w:rsidP="00867A38">
            <w:pPr>
              <w:suppressAutoHyphens/>
              <w:spacing w:before="60" w:after="60"/>
              <w:ind w:right="-72"/>
              <w:jc w:val="center"/>
              <w:rPr>
                <w:rFonts w:asciiTheme="majorBidi" w:hAnsiTheme="majorBidi" w:cstheme="majorBidi"/>
                <w:b/>
                <w:bCs/>
                <w:color w:val="000000"/>
                <w:spacing w:val="-4"/>
              </w:rPr>
            </w:pPr>
            <w:r w:rsidRPr="003B66D8">
              <w:rPr>
                <w:rFonts w:asciiTheme="majorBidi" w:hAnsiTheme="majorBidi" w:cstheme="majorBidi"/>
                <w:b/>
                <w:bCs/>
                <w:spacing w:val="-4"/>
                <w:sz w:val="20"/>
              </w:rPr>
              <w:t>Amount</w:t>
            </w:r>
          </w:p>
        </w:tc>
      </w:tr>
      <w:tr w:rsidR="009F5535" w:rsidRPr="003B66D8" w14:paraId="29F83CCA" w14:textId="77777777" w:rsidTr="00867A38">
        <w:trPr>
          <w:cantSplit/>
          <w:trHeight w:val="1227"/>
          <w:jc w:val="center"/>
        </w:trPr>
        <w:tc>
          <w:tcPr>
            <w:tcW w:w="1250" w:type="pct"/>
            <w:tcBorders>
              <w:top w:val="single" w:sz="6" w:space="0" w:color="auto"/>
              <w:left w:val="single" w:sz="6" w:space="0" w:color="auto"/>
              <w:bottom w:val="single" w:sz="6" w:space="0" w:color="auto"/>
              <w:right w:val="single" w:sz="6" w:space="0" w:color="auto"/>
            </w:tcBorders>
          </w:tcPr>
          <w:p w14:paraId="2146AE70"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Employer’s Name</w:t>
            </w:r>
          </w:p>
          <w:p w14:paraId="2F9ECF29"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Address</w:t>
            </w:r>
          </w:p>
          <w:p w14:paraId="7A7E34E1" w14:textId="77777777" w:rsidR="009F5535" w:rsidRPr="003B66D8" w:rsidRDefault="009F5535" w:rsidP="00867A38">
            <w:pPr>
              <w:suppressAutoHyphens/>
              <w:spacing w:before="60" w:after="6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Telephone/Fax Number</w:t>
            </w:r>
          </w:p>
          <w:p w14:paraId="56BF8589" w14:textId="77777777" w:rsidR="009F5535" w:rsidRPr="003B66D8" w:rsidRDefault="009F5535" w:rsidP="00867A38">
            <w:pPr>
              <w:suppressAutoHyphens/>
              <w:spacing w:before="60" w:after="240"/>
              <w:ind w:right="-72"/>
              <w:jc w:val="center"/>
              <w:rPr>
                <w:rFonts w:asciiTheme="majorBidi" w:hAnsiTheme="majorBidi" w:cstheme="majorBidi"/>
                <w:b/>
                <w:bCs/>
                <w:spacing w:val="-4"/>
                <w:sz w:val="20"/>
              </w:rPr>
            </w:pPr>
            <w:r w:rsidRPr="003B66D8">
              <w:rPr>
                <w:rFonts w:asciiTheme="majorBidi" w:hAnsiTheme="majorBidi" w:cstheme="majorBidi"/>
                <w:b/>
                <w:bCs/>
                <w:spacing w:val="-4"/>
                <w:sz w:val="20"/>
              </w:rPr>
              <w:t>E-mail</w:t>
            </w:r>
          </w:p>
        </w:tc>
        <w:tc>
          <w:tcPr>
            <w:tcW w:w="3750" w:type="pct"/>
            <w:gridSpan w:val="3"/>
            <w:tcBorders>
              <w:top w:val="single" w:sz="6" w:space="0" w:color="auto"/>
              <w:left w:val="nil"/>
              <w:bottom w:val="single" w:sz="6" w:space="0" w:color="auto"/>
              <w:right w:val="single" w:sz="6" w:space="0" w:color="auto"/>
            </w:tcBorders>
          </w:tcPr>
          <w:p w14:paraId="0C72C4E5" w14:textId="77777777" w:rsidR="009F5535" w:rsidRPr="003B66D8" w:rsidRDefault="009F5535" w:rsidP="00867A38">
            <w:pPr>
              <w:suppressAutoHyphens/>
              <w:spacing w:before="240" w:after="240"/>
              <w:ind w:right="-72"/>
              <w:jc w:val="both"/>
              <w:rPr>
                <w:rFonts w:asciiTheme="majorBidi" w:hAnsiTheme="majorBidi" w:cstheme="majorBidi"/>
                <w:b/>
                <w:bCs/>
                <w:color w:val="000000"/>
                <w:spacing w:val="-4"/>
              </w:rPr>
            </w:pPr>
          </w:p>
        </w:tc>
      </w:tr>
      <w:tr w:rsidR="009F5535" w:rsidRPr="003B66D8" w14:paraId="5B450A1F" w14:textId="77777777" w:rsidTr="00867A38">
        <w:trPr>
          <w:cantSplit/>
          <w:trHeight w:val="21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000000"/>
            <w:vAlign w:val="center"/>
          </w:tcPr>
          <w:p w14:paraId="3340E2AE" w14:textId="77777777" w:rsidR="009F5535" w:rsidRPr="003B66D8" w:rsidRDefault="009F5535" w:rsidP="00867A38">
            <w:pPr>
              <w:suppressAutoHyphens/>
              <w:spacing w:before="20" w:after="20"/>
              <w:ind w:right="-72"/>
              <w:jc w:val="center"/>
              <w:outlineLvl w:val="4"/>
              <w:rPr>
                <w:rFonts w:asciiTheme="majorBidi" w:hAnsiTheme="majorBidi" w:cstheme="majorBidi"/>
                <w:b/>
                <w:bCs/>
                <w:color w:val="000000"/>
                <w:spacing w:val="-4"/>
                <w:sz w:val="20"/>
              </w:rPr>
            </w:pPr>
            <w:r w:rsidRPr="003B66D8">
              <w:rPr>
                <w:rFonts w:asciiTheme="majorBidi" w:hAnsiTheme="majorBidi" w:cstheme="majorBidi"/>
                <w:b/>
                <w:bCs/>
                <w:spacing w:val="-4"/>
                <w:sz w:val="20"/>
              </w:rPr>
              <w:t>Description of the similarity in accordance with Criteria 2.4.2(a) of Section III</w:t>
            </w:r>
          </w:p>
        </w:tc>
      </w:tr>
      <w:tr w:rsidR="009F5535" w:rsidRPr="003B66D8" w14:paraId="7EF85F2B" w14:textId="77777777" w:rsidTr="00867A38">
        <w:trPr>
          <w:cantSplit/>
          <w:trHeight w:val="5052"/>
          <w:jc w:val="center"/>
        </w:trPr>
        <w:tc>
          <w:tcPr>
            <w:tcW w:w="1250" w:type="pct"/>
            <w:tcBorders>
              <w:top w:val="single" w:sz="6" w:space="0" w:color="auto"/>
              <w:left w:val="single" w:sz="6" w:space="0" w:color="auto"/>
              <w:bottom w:val="single" w:sz="6" w:space="0" w:color="auto"/>
              <w:right w:val="single" w:sz="6" w:space="0" w:color="auto"/>
            </w:tcBorders>
          </w:tcPr>
          <w:p w14:paraId="02A22A19" w14:textId="77777777" w:rsidR="009F5535" w:rsidRPr="003B66D8" w:rsidRDefault="009F5535" w:rsidP="00867A38">
            <w:pPr>
              <w:suppressAutoHyphens/>
              <w:spacing w:before="120" w:after="120"/>
              <w:ind w:right="-72"/>
              <w:jc w:val="both"/>
              <w:rPr>
                <w:rFonts w:asciiTheme="majorBidi" w:hAnsiTheme="majorBidi" w:cstheme="majorBidi"/>
                <w:b/>
                <w:bCs/>
                <w:spacing w:val="-4"/>
                <w:sz w:val="20"/>
              </w:rPr>
            </w:pPr>
          </w:p>
        </w:tc>
        <w:tc>
          <w:tcPr>
            <w:tcW w:w="3750" w:type="pct"/>
            <w:gridSpan w:val="3"/>
            <w:tcBorders>
              <w:top w:val="single" w:sz="6" w:space="0" w:color="auto"/>
              <w:left w:val="nil"/>
              <w:bottom w:val="single" w:sz="6" w:space="0" w:color="auto"/>
              <w:right w:val="single" w:sz="6" w:space="0" w:color="auto"/>
            </w:tcBorders>
          </w:tcPr>
          <w:p w14:paraId="2235A49A" w14:textId="77777777" w:rsidR="009F5535" w:rsidRPr="003B66D8" w:rsidRDefault="009F5535" w:rsidP="00867A38">
            <w:pPr>
              <w:suppressAutoHyphens/>
              <w:spacing w:before="60" w:after="60"/>
              <w:ind w:right="-72"/>
              <w:jc w:val="both"/>
              <w:rPr>
                <w:rFonts w:asciiTheme="majorBidi" w:hAnsiTheme="majorBidi" w:cstheme="majorBidi"/>
                <w:color w:val="000000"/>
                <w:spacing w:val="-4"/>
                <w:sz w:val="20"/>
              </w:rPr>
            </w:pPr>
          </w:p>
        </w:tc>
      </w:tr>
    </w:tbl>
    <w:p w14:paraId="1967E072" w14:textId="77777777" w:rsidR="009F5535" w:rsidRPr="003B66D8" w:rsidRDefault="009F5535" w:rsidP="009F5535">
      <w:pPr>
        <w:autoSpaceDE w:val="0"/>
        <w:autoSpaceDN w:val="0"/>
        <w:adjustRightInd w:val="0"/>
        <w:spacing w:before="120" w:after="120"/>
        <w:jc w:val="both"/>
        <w:rPr>
          <w:rFonts w:asciiTheme="majorBidi" w:hAnsiTheme="majorBidi" w:cstheme="majorBidi"/>
        </w:rPr>
      </w:pPr>
    </w:p>
    <w:p w14:paraId="411A3793" w14:textId="77777777" w:rsidR="009F5535" w:rsidRPr="003B66D8" w:rsidRDefault="009F5535" w:rsidP="009F5535">
      <w:pPr>
        <w:spacing w:before="240" w:after="120"/>
        <w:jc w:val="center"/>
        <w:rPr>
          <w:rFonts w:asciiTheme="majorBidi" w:hAnsiTheme="majorBidi" w:cstheme="majorBidi"/>
          <w:b/>
          <w:color w:val="000000"/>
          <w:spacing w:val="21"/>
          <w:sz w:val="28"/>
          <w:szCs w:val="24"/>
        </w:rPr>
      </w:pPr>
      <w:r w:rsidRPr="003B66D8">
        <w:rPr>
          <w:rFonts w:asciiTheme="majorBidi" w:hAnsiTheme="majorBidi" w:cstheme="majorBidi"/>
        </w:rPr>
        <w:br w:type="page"/>
      </w:r>
      <w:bookmarkStart w:id="36" w:name="_Toc333564318"/>
      <w:bookmarkStart w:id="37" w:name="_Toc454788571"/>
      <w:r w:rsidRPr="003B66D8">
        <w:rPr>
          <w:rFonts w:asciiTheme="majorBidi" w:hAnsiTheme="majorBidi" w:cstheme="majorBidi"/>
          <w:b/>
          <w:color w:val="000000"/>
          <w:sz w:val="28"/>
          <w:szCs w:val="24"/>
        </w:rPr>
        <w:lastRenderedPageBreak/>
        <w:t xml:space="preserve">Form EXP </w:t>
      </w:r>
      <w:r w:rsidRPr="003B66D8">
        <w:rPr>
          <w:rFonts w:asciiTheme="majorBidi" w:hAnsiTheme="majorBidi" w:cstheme="majorBidi"/>
          <w:b/>
          <w:color w:val="000000"/>
          <w:spacing w:val="22"/>
          <w:sz w:val="28"/>
          <w:szCs w:val="24"/>
        </w:rPr>
        <w:t>–</w:t>
      </w:r>
      <w:r w:rsidRPr="003B66D8">
        <w:rPr>
          <w:rFonts w:asciiTheme="majorBidi" w:hAnsiTheme="majorBidi" w:cstheme="majorBidi"/>
          <w:b/>
          <w:color w:val="000000"/>
          <w:spacing w:val="21"/>
          <w:sz w:val="28"/>
          <w:szCs w:val="24"/>
        </w:rPr>
        <w:t>2(b)</w:t>
      </w:r>
      <w:bookmarkEnd w:id="36"/>
      <w:bookmarkEnd w:id="37"/>
    </w:p>
    <w:p w14:paraId="25D2EB27" w14:textId="77777777" w:rsidR="009F5535" w:rsidRPr="003B66D8" w:rsidRDefault="009F5535" w:rsidP="009F5535">
      <w:pPr>
        <w:widowControl w:val="0"/>
        <w:tabs>
          <w:tab w:val="left" w:leader="dot" w:pos="8748"/>
        </w:tabs>
        <w:autoSpaceDE w:val="0"/>
        <w:autoSpaceDN w:val="0"/>
        <w:spacing w:before="240" w:after="120"/>
        <w:jc w:val="center"/>
        <w:rPr>
          <w:rFonts w:asciiTheme="majorBidi" w:hAnsiTheme="majorBidi" w:cstheme="majorBidi"/>
          <w:b/>
          <w:color w:val="000000"/>
          <w:sz w:val="36"/>
          <w:szCs w:val="24"/>
        </w:rPr>
      </w:pPr>
      <w:bookmarkStart w:id="38" w:name="_Toc108424570"/>
      <w:r w:rsidRPr="003B66D8">
        <w:rPr>
          <w:rFonts w:asciiTheme="majorBidi" w:hAnsiTheme="majorBidi" w:cstheme="majorBidi"/>
          <w:b/>
          <w:color w:val="000000"/>
          <w:sz w:val="36"/>
          <w:szCs w:val="24"/>
        </w:rPr>
        <w:t>Construction Experience in Key Activities</w:t>
      </w:r>
      <w:bookmarkEnd w:id="38"/>
    </w:p>
    <w:p w14:paraId="27940E76" w14:textId="77777777" w:rsidR="009F5535" w:rsidRPr="003B66D8" w:rsidRDefault="009F5535" w:rsidP="00363F56">
      <w:pPr>
        <w:spacing w:before="240" w:after="120"/>
        <w:rPr>
          <w:rFonts w:asciiTheme="majorBidi" w:hAnsiTheme="majorBidi" w:cstheme="majorBidi"/>
          <w:bCs/>
          <w:i/>
          <w:iCs/>
          <w:color w:val="000000"/>
          <w:spacing w:val="2"/>
          <w:szCs w:val="24"/>
        </w:rPr>
      </w:pPr>
      <w:r w:rsidRPr="003B66D8">
        <w:rPr>
          <w:rFonts w:asciiTheme="majorBidi" w:hAnsiTheme="majorBidi" w:cstheme="majorBidi"/>
          <w:bCs/>
          <w:color w:val="000000"/>
          <w:spacing w:val="-2"/>
          <w:szCs w:val="24"/>
        </w:rPr>
        <w:t xml:space="preserve">Bidder's Name: </w:t>
      </w:r>
      <w:r w:rsidRPr="003B66D8">
        <w:rPr>
          <w:rFonts w:asciiTheme="majorBidi" w:hAnsiTheme="majorBidi" w:cstheme="majorBidi"/>
          <w:bCs/>
          <w:i/>
          <w:iCs/>
          <w:color w:val="000000"/>
          <w:szCs w:val="24"/>
        </w:rPr>
        <w:t>________________</w:t>
      </w:r>
      <w:r w:rsidRPr="003B66D8">
        <w:rPr>
          <w:rFonts w:asciiTheme="majorBidi" w:hAnsiTheme="majorBidi" w:cstheme="majorBidi"/>
          <w:bCs/>
          <w:i/>
          <w:iCs/>
          <w:color w:val="000000"/>
          <w:szCs w:val="24"/>
        </w:rPr>
        <w:br/>
      </w:r>
      <w:r w:rsidRPr="003B66D8">
        <w:rPr>
          <w:rFonts w:asciiTheme="majorBidi" w:hAnsiTheme="majorBidi" w:cstheme="majorBidi"/>
          <w:bCs/>
          <w:color w:val="000000"/>
          <w:spacing w:val="-2"/>
          <w:szCs w:val="24"/>
        </w:rPr>
        <w:t xml:space="preserve">Date: </w:t>
      </w:r>
      <w:r w:rsidRPr="003B66D8">
        <w:rPr>
          <w:rFonts w:asciiTheme="majorBidi" w:hAnsiTheme="majorBidi" w:cstheme="majorBidi"/>
          <w:bCs/>
          <w:i/>
          <w:iCs/>
          <w:color w:val="000000"/>
          <w:spacing w:val="2"/>
          <w:szCs w:val="24"/>
        </w:rPr>
        <w:t>___________________</w:t>
      </w:r>
      <w:r w:rsidRPr="003B66D8">
        <w:rPr>
          <w:rFonts w:asciiTheme="majorBidi" w:hAnsiTheme="majorBidi" w:cstheme="majorBidi"/>
          <w:bCs/>
          <w:i/>
          <w:iCs/>
          <w:color w:val="000000"/>
          <w:spacing w:val="2"/>
          <w:szCs w:val="24"/>
        </w:rPr>
        <w:br/>
      </w:r>
      <w:r w:rsidRPr="003B66D8">
        <w:rPr>
          <w:rFonts w:asciiTheme="majorBidi" w:hAnsiTheme="majorBidi" w:cstheme="majorBidi"/>
          <w:bCs/>
          <w:color w:val="000000"/>
          <w:spacing w:val="-2"/>
          <w:szCs w:val="24"/>
        </w:rPr>
        <w:t xml:space="preserve">Bidder's JV Member Name: </w:t>
      </w:r>
      <w:r w:rsidRPr="003B66D8">
        <w:rPr>
          <w:rFonts w:asciiTheme="majorBidi" w:hAnsiTheme="majorBidi" w:cstheme="majorBidi"/>
          <w:bCs/>
          <w:i/>
          <w:iCs/>
          <w:color w:val="000000"/>
          <w:szCs w:val="24"/>
        </w:rPr>
        <w:t>__________________</w:t>
      </w:r>
      <w:r w:rsidRPr="003B66D8">
        <w:rPr>
          <w:rFonts w:asciiTheme="majorBidi" w:hAnsiTheme="majorBidi" w:cstheme="majorBidi"/>
          <w:bCs/>
          <w:i/>
          <w:iCs/>
          <w:color w:val="000000"/>
          <w:szCs w:val="24"/>
        </w:rPr>
        <w:br/>
      </w:r>
      <w:r w:rsidRPr="003B66D8">
        <w:rPr>
          <w:rFonts w:asciiTheme="majorBidi" w:hAnsiTheme="majorBidi" w:cstheme="majorBidi"/>
          <w:bCs/>
          <w:color w:val="000000"/>
          <w:spacing w:val="-2"/>
          <w:szCs w:val="24"/>
        </w:rPr>
        <w:t xml:space="preserve">Sub-contractor's Name (as per Section 3, Sub-Factor 2.4.2): </w:t>
      </w:r>
      <w:r w:rsidRPr="003B66D8">
        <w:rPr>
          <w:rFonts w:asciiTheme="majorBidi" w:hAnsiTheme="majorBidi" w:cstheme="majorBidi"/>
          <w:bCs/>
          <w:i/>
          <w:iCs/>
          <w:color w:val="000000"/>
          <w:szCs w:val="24"/>
        </w:rPr>
        <w:t>________________</w:t>
      </w:r>
      <w:r w:rsidRPr="003B66D8">
        <w:rPr>
          <w:rFonts w:asciiTheme="majorBidi" w:hAnsiTheme="majorBidi" w:cstheme="majorBidi"/>
          <w:bCs/>
          <w:i/>
          <w:iCs/>
          <w:color w:val="000000"/>
          <w:szCs w:val="24"/>
        </w:rPr>
        <w:br/>
      </w:r>
      <w:r w:rsidRPr="003B66D8">
        <w:rPr>
          <w:rFonts w:asciiTheme="majorBidi" w:hAnsiTheme="majorBidi" w:cstheme="majorBidi"/>
          <w:bCs/>
          <w:color w:val="000000"/>
          <w:spacing w:val="-2"/>
          <w:szCs w:val="24"/>
        </w:rPr>
        <w:t xml:space="preserve">IFB No. and title: </w:t>
      </w:r>
      <w:r w:rsidRPr="003B66D8">
        <w:rPr>
          <w:rFonts w:asciiTheme="majorBidi" w:hAnsiTheme="majorBidi" w:cstheme="majorBidi"/>
          <w:bCs/>
          <w:i/>
          <w:iCs/>
          <w:color w:val="000000"/>
          <w:spacing w:val="2"/>
          <w:szCs w:val="24"/>
        </w:rPr>
        <w:t>_____________________</w:t>
      </w:r>
    </w:p>
    <w:p w14:paraId="75FB8FCB" w14:textId="77777777" w:rsidR="009F5535" w:rsidRPr="003B66D8" w:rsidRDefault="009F5535" w:rsidP="00363F56">
      <w:pPr>
        <w:widowControl w:val="0"/>
        <w:autoSpaceDE w:val="0"/>
        <w:autoSpaceDN w:val="0"/>
        <w:spacing w:before="240" w:after="120"/>
        <w:ind w:left="3492"/>
        <w:rPr>
          <w:rFonts w:asciiTheme="majorBidi" w:hAnsiTheme="majorBidi" w:cstheme="majorBidi"/>
          <w:bCs/>
          <w:color w:val="000000"/>
          <w:spacing w:val="-2"/>
          <w:szCs w:val="24"/>
        </w:rPr>
      </w:pPr>
      <w:r w:rsidRPr="003B66D8">
        <w:rPr>
          <w:rFonts w:asciiTheme="majorBidi" w:hAnsiTheme="majorBidi" w:cstheme="majorBidi"/>
          <w:bCs/>
          <w:color w:val="000000"/>
          <w:spacing w:val="-2"/>
          <w:szCs w:val="24"/>
        </w:rPr>
        <w:t xml:space="preserve">Page </w:t>
      </w:r>
      <w:r w:rsidRPr="003B66D8">
        <w:rPr>
          <w:rFonts w:asciiTheme="majorBidi" w:hAnsiTheme="majorBidi" w:cstheme="majorBidi"/>
          <w:bCs/>
          <w:i/>
          <w:iCs/>
          <w:color w:val="000000"/>
          <w:spacing w:val="2"/>
          <w:szCs w:val="24"/>
        </w:rPr>
        <w:t>__________________</w:t>
      </w:r>
      <w:r w:rsidRPr="003B66D8">
        <w:rPr>
          <w:rFonts w:asciiTheme="majorBidi" w:hAnsiTheme="majorBidi" w:cstheme="majorBidi"/>
          <w:bCs/>
          <w:color w:val="000000"/>
          <w:spacing w:val="-2"/>
          <w:szCs w:val="24"/>
        </w:rPr>
        <w:t xml:space="preserve">of </w:t>
      </w:r>
      <w:r w:rsidRPr="003B66D8">
        <w:rPr>
          <w:rFonts w:asciiTheme="majorBidi" w:hAnsiTheme="majorBidi" w:cstheme="majorBidi"/>
          <w:bCs/>
          <w:i/>
          <w:iCs/>
          <w:color w:val="000000"/>
          <w:spacing w:val="2"/>
          <w:szCs w:val="24"/>
        </w:rPr>
        <w:t>________________</w:t>
      </w:r>
      <w:r w:rsidRPr="003B66D8">
        <w:rPr>
          <w:rFonts w:asciiTheme="majorBidi" w:hAnsiTheme="majorBidi" w:cstheme="majorBidi"/>
          <w:bCs/>
          <w:color w:val="000000"/>
          <w:spacing w:val="-2"/>
          <w:szCs w:val="24"/>
        </w:rPr>
        <w:t>pages</w:t>
      </w:r>
    </w:p>
    <w:p w14:paraId="4EC85129" w14:textId="77777777" w:rsidR="009F5535" w:rsidRPr="003B66D8" w:rsidRDefault="009F5535" w:rsidP="009F5535">
      <w:pPr>
        <w:widowControl w:val="0"/>
        <w:autoSpaceDE w:val="0"/>
        <w:autoSpaceDN w:val="0"/>
        <w:spacing w:before="240" w:after="120"/>
        <w:ind w:right="144"/>
        <w:rPr>
          <w:rFonts w:asciiTheme="majorBidi" w:hAnsiTheme="majorBidi" w:cstheme="majorBidi"/>
          <w:bCs/>
          <w:color w:val="000000"/>
          <w:spacing w:val="-6"/>
          <w:szCs w:val="24"/>
        </w:rPr>
      </w:pPr>
      <w:r w:rsidRPr="003B66D8">
        <w:rPr>
          <w:rFonts w:asciiTheme="majorBidi" w:hAnsiTheme="majorBidi" w:cstheme="majorBidi"/>
          <w:bCs/>
          <w:color w:val="000000"/>
          <w:spacing w:val="-2"/>
          <w:szCs w:val="24"/>
        </w:rPr>
        <w:t xml:space="preserve">All Sub-contractors for key activities must complete the information in this form as per </w:t>
      </w:r>
      <w:r w:rsidRPr="003B66D8">
        <w:rPr>
          <w:rFonts w:asciiTheme="majorBidi" w:hAnsiTheme="majorBidi" w:cstheme="majorBidi"/>
          <w:bCs/>
          <w:color w:val="000000"/>
          <w:spacing w:val="-6"/>
          <w:szCs w:val="24"/>
        </w:rPr>
        <w:t xml:space="preserve">Section 3, </w:t>
      </w:r>
      <w:r w:rsidRPr="003B66D8">
        <w:rPr>
          <w:rFonts w:asciiTheme="majorBidi" w:hAnsiTheme="majorBidi" w:cstheme="majorBidi"/>
          <w:bCs/>
          <w:szCs w:val="24"/>
        </w:rPr>
        <w:t>Evaluation and Qualification Criteria</w:t>
      </w:r>
      <w:r w:rsidRPr="003B66D8">
        <w:rPr>
          <w:rFonts w:asciiTheme="majorBidi" w:hAnsiTheme="majorBidi" w:cstheme="majorBidi"/>
          <w:bCs/>
          <w:color w:val="000000"/>
          <w:spacing w:val="-6"/>
          <w:szCs w:val="24"/>
        </w:rPr>
        <w:t>, Sub-Factor 2.4.2.</w:t>
      </w:r>
    </w:p>
    <w:p w14:paraId="75DE79D1" w14:textId="77777777" w:rsidR="009F5535" w:rsidRPr="003B66D8" w:rsidRDefault="009F5535" w:rsidP="009F5535">
      <w:pPr>
        <w:widowControl w:val="0"/>
        <w:tabs>
          <w:tab w:val="left" w:pos="720"/>
        </w:tabs>
        <w:autoSpaceDE w:val="0"/>
        <w:autoSpaceDN w:val="0"/>
        <w:spacing w:before="240" w:after="240"/>
        <w:ind w:right="144" w:firstLine="72"/>
        <w:rPr>
          <w:rFonts w:asciiTheme="majorBidi" w:hAnsiTheme="majorBidi" w:cstheme="majorBidi"/>
          <w:bCs/>
          <w:i/>
          <w:iCs/>
          <w:color w:val="000000"/>
          <w:spacing w:val="-2"/>
          <w:szCs w:val="24"/>
        </w:rPr>
      </w:pPr>
      <w:r w:rsidRPr="003B66D8">
        <w:rPr>
          <w:rFonts w:asciiTheme="majorBidi" w:hAnsiTheme="majorBidi" w:cstheme="majorBidi"/>
          <w:bCs/>
          <w:color w:val="000000"/>
          <w:spacing w:val="-2"/>
          <w:szCs w:val="24"/>
        </w:rPr>
        <w:t>1.</w:t>
      </w:r>
      <w:r w:rsidRPr="003B66D8">
        <w:rPr>
          <w:rFonts w:asciiTheme="majorBidi" w:hAnsiTheme="majorBidi" w:cstheme="majorBidi"/>
          <w:bCs/>
          <w:color w:val="000000"/>
          <w:spacing w:val="-2"/>
          <w:szCs w:val="24"/>
        </w:rPr>
        <w:tab/>
        <w:t xml:space="preserve">Key Activity No One: </w:t>
      </w:r>
      <w:r w:rsidRPr="003B66D8">
        <w:rPr>
          <w:rFonts w:asciiTheme="majorBidi" w:hAnsiTheme="majorBidi" w:cstheme="majorBidi"/>
          <w:bCs/>
          <w:i/>
          <w:iCs/>
          <w:color w:val="000000"/>
          <w:spacing w:val="2"/>
          <w:szCs w:val="24"/>
        </w:rPr>
        <w:t>________________________</w:t>
      </w: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9F5535" w:rsidRPr="003B66D8" w14:paraId="6FB4DC35" w14:textId="77777777" w:rsidTr="00867A38">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72F444A7" w14:textId="77777777" w:rsidR="009F5535" w:rsidRPr="003B66D8" w:rsidRDefault="009F5535" w:rsidP="00867A38">
            <w:pPr>
              <w:spacing w:before="60" w:after="60"/>
              <w:jc w:val="both"/>
              <w:rPr>
                <w:rFonts w:asciiTheme="majorBidi" w:hAnsiTheme="majorBidi" w:cstheme="majorBidi"/>
                <w:color w:val="000000"/>
                <w:sz w:val="22"/>
                <w:szCs w:val="22"/>
              </w:rPr>
            </w:pPr>
          </w:p>
        </w:tc>
        <w:tc>
          <w:tcPr>
            <w:tcW w:w="5446" w:type="dxa"/>
            <w:gridSpan w:val="5"/>
            <w:tcBorders>
              <w:top w:val="single" w:sz="2" w:space="0" w:color="auto"/>
              <w:left w:val="single" w:sz="2" w:space="0" w:color="auto"/>
              <w:bottom w:val="single" w:sz="2" w:space="0" w:color="auto"/>
              <w:right w:val="single" w:sz="2" w:space="0" w:color="auto"/>
            </w:tcBorders>
          </w:tcPr>
          <w:p w14:paraId="1FFAB314" w14:textId="77777777" w:rsidR="009F5535" w:rsidRPr="003B66D8" w:rsidRDefault="009F5535" w:rsidP="00867A38">
            <w:pPr>
              <w:spacing w:before="60" w:after="60"/>
              <w:ind w:right="1757"/>
              <w:jc w:val="right"/>
              <w:rPr>
                <w:rFonts w:asciiTheme="majorBidi" w:hAnsiTheme="majorBidi" w:cstheme="majorBidi"/>
                <w:b/>
                <w:bCs/>
                <w:color w:val="000000"/>
                <w:spacing w:val="12"/>
                <w:sz w:val="22"/>
                <w:szCs w:val="22"/>
              </w:rPr>
            </w:pPr>
            <w:r w:rsidRPr="003B66D8">
              <w:rPr>
                <w:rFonts w:asciiTheme="majorBidi" w:hAnsiTheme="majorBidi" w:cstheme="majorBidi"/>
                <w:b/>
                <w:bCs/>
                <w:color w:val="000000"/>
                <w:spacing w:val="12"/>
                <w:sz w:val="22"/>
                <w:szCs w:val="22"/>
              </w:rPr>
              <w:t>Information</w:t>
            </w:r>
          </w:p>
        </w:tc>
      </w:tr>
      <w:tr w:rsidR="009F5535" w:rsidRPr="003B66D8" w14:paraId="22912954" w14:textId="77777777" w:rsidTr="00867A38">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0870C436" w14:textId="77777777" w:rsidR="009F5535" w:rsidRPr="003B66D8" w:rsidRDefault="009F5535" w:rsidP="00867A38">
            <w:pPr>
              <w:spacing w:before="60" w:after="60"/>
              <w:ind w:left="65"/>
              <w:jc w:val="both"/>
              <w:rPr>
                <w:rFonts w:asciiTheme="majorBidi" w:hAnsiTheme="majorBidi" w:cstheme="majorBidi"/>
                <w:bCs/>
                <w:color w:val="000000"/>
                <w:spacing w:val="-8"/>
                <w:sz w:val="22"/>
                <w:szCs w:val="22"/>
              </w:rPr>
            </w:pPr>
            <w:r w:rsidRPr="003B66D8">
              <w:rPr>
                <w:rFonts w:asciiTheme="majorBidi" w:hAnsiTheme="majorBidi" w:cstheme="majorBidi"/>
                <w:bCs/>
                <w:color w:val="000000"/>
                <w:spacing w:val="-8"/>
                <w:sz w:val="22"/>
                <w:szCs w:val="22"/>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6923EEE8" w14:textId="77777777" w:rsidR="009F5535" w:rsidRPr="003B66D8" w:rsidRDefault="009F5535" w:rsidP="00867A38">
            <w:pPr>
              <w:spacing w:before="60" w:after="60"/>
              <w:ind w:left="425"/>
              <w:jc w:val="both"/>
              <w:rPr>
                <w:rFonts w:asciiTheme="majorBidi" w:hAnsiTheme="majorBidi" w:cstheme="majorBidi"/>
                <w:bCs/>
                <w:i/>
                <w:iCs/>
                <w:color w:val="000000"/>
                <w:spacing w:val="2"/>
                <w:sz w:val="22"/>
                <w:szCs w:val="22"/>
              </w:rPr>
            </w:pPr>
          </w:p>
        </w:tc>
      </w:tr>
      <w:tr w:rsidR="009F5535" w:rsidRPr="003B66D8" w14:paraId="09A48198" w14:textId="77777777" w:rsidTr="00867A38">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35EB3656" w14:textId="77777777" w:rsidR="009F5535" w:rsidRPr="003B66D8" w:rsidRDefault="009F5535" w:rsidP="00867A38">
            <w:pPr>
              <w:spacing w:before="60" w:after="60"/>
              <w:ind w:left="65"/>
              <w:jc w:val="both"/>
              <w:rPr>
                <w:rFonts w:asciiTheme="majorBidi" w:hAnsiTheme="majorBidi" w:cstheme="majorBidi"/>
                <w:bCs/>
                <w:color w:val="000000"/>
                <w:spacing w:val="-10"/>
                <w:sz w:val="22"/>
                <w:szCs w:val="22"/>
              </w:rPr>
            </w:pPr>
            <w:r w:rsidRPr="003B66D8">
              <w:rPr>
                <w:rFonts w:asciiTheme="majorBidi" w:hAnsiTheme="majorBidi" w:cstheme="majorBidi"/>
                <w:bCs/>
                <w:color w:val="000000"/>
                <w:spacing w:val="-10"/>
                <w:sz w:val="22"/>
                <w:szCs w:val="22"/>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1B904B46" w14:textId="77777777" w:rsidR="009F5535" w:rsidRPr="003B66D8" w:rsidRDefault="009F5535" w:rsidP="00867A38">
            <w:pPr>
              <w:spacing w:before="60" w:after="60"/>
              <w:ind w:left="245"/>
              <w:jc w:val="both"/>
              <w:rPr>
                <w:rFonts w:asciiTheme="majorBidi" w:hAnsiTheme="majorBidi" w:cstheme="majorBidi"/>
                <w:bCs/>
                <w:i/>
                <w:iCs/>
                <w:color w:val="000000"/>
                <w:spacing w:val="2"/>
                <w:sz w:val="22"/>
                <w:szCs w:val="22"/>
              </w:rPr>
            </w:pPr>
          </w:p>
        </w:tc>
      </w:tr>
      <w:tr w:rsidR="009F5535" w:rsidRPr="003B66D8" w14:paraId="24629AFC" w14:textId="77777777" w:rsidTr="00867A38">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070C4A70" w14:textId="77777777" w:rsidR="009F5535" w:rsidRPr="003B66D8" w:rsidRDefault="009F5535" w:rsidP="00867A38">
            <w:pPr>
              <w:spacing w:before="60" w:after="60"/>
              <w:ind w:left="65"/>
              <w:jc w:val="both"/>
              <w:rPr>
                <w:rFonts w:asciiTheme="majorBidi" w:hAnsiTheme="majorBidi" w:cstheme="majorBidi"/>
                <w:bCs/>
                <w:color w:val="000000"/>
                <w:spacing w:val="-2"/>
                <w:sz w:val="22"/>
                <w:szCs w:val="22"/>
              </w:rPr>
            </w:pPr>
            <w:r w:rsidRPr="003B66D8">
              <w:rPr>
                <w:rFonts w:asciiTheme="majorBidi" w:hAnsiTheme="majorBidi" w:cstheme="majorBidi"/>
                <w:bCs/>
                <w:color w:val="000000"/>
                <w:spacing w:val="-2"/>
                <w:sz w:val="22"/>
                <w:szCs w:val="2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7D905039" w14:textId="77777777" w:rsidR="009F5535" w:rsidRPr="003B66D8" w:rsidRDefault="009F5535" w:rsidP="00867A38">
            <w:pPr>
              <w:spacing w:before="60" w:after="60"/>
              <w:ind w:left="245"/>
              <w:jc w:val="both"/>
              <w:rPr>
                <w:rFonts w:asciiTheme="majorBidi" w:hAnsiTheme="majorBidi" w:cstheme="majorBidi"/>
                <w:bCs/>
                <w:i/>
                <w:iCs/>
                <w:color w:val="000000"/>
                <w:spacing w:val="2"/>
                <w:sz w:val="22"/>
                <w:szCs w:val="22"/>
              </w:rPr>
            </w:pPr>
          </w:p>
        </w:tc>
      </w:tr>
      <w:tr w:rsidR="009F5535" w:rsidRPr="003B66D8" w14:paraId="6934970A" w14:textId="77777777" w:rsidTr="00867A38">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75E08E2F" w14:textId="77777777" w:rsidR="009F5535" w:rsidRPr="003B66D8" w:rsidRDefault="009F5535" w:rsidP="00867A38">
            <w:pPr>
              <w:spacing w:before="60" w:after="60"/>
              <w:ind w:left="65"/>
              <w:jc w:val="both"/>
              <w:rPr>
                <w:rFonts w:asciiTheme="majorBidi" w:hAnsiTheme="majorBidi" w:cstheme="majorBidi"/>
                <w:bCs/>
                <w:color w:val="000000"/>
                <w:spacing w:val="-2"/>
                <w:sz w:val="22"/>
                <w:szCs w:val="22"/>
              </w:rPr>
            </w:pPr>
            <w:r w:rsidRPr="003B66D8">
              <w:rPr>
                <w:rFonts w:asciiTheme="majorBidi" w:hAnsiTheme="majorBidi" w:cstheme="majorBidi"/>
                <w:bCs/>
                <w:color w:val="000000"/>
                <w:spacing w:val="-2"/>
                <w:sz w:val="22"/>
                <w:szCs w:val="22"/>
              </w:rPr>
              <w:t>Role in Contract</w:t>
            </w:r>
          </w:p>
          <w:p w14:paraId="42BB9CB5" w14:textId="77777777" w:rsidR="009F5535" w:rsidRPr="003B66D8" w:rsidRDefault="009F5535" w:rsidP="00867A38">
            <w:pPr>
              <w:spacing w:before="60" w:after="60"/>
              <w:ind w:left="46"/>
              <w:jc w:val="both"/>
              <w:rPr>
                <w:rFonts w:asciiTheme="majorBidi" w:hAnsiTheme="majorBidi" w:cstheme="majorBidi"/>
                <w:bCs/>
                <w:i/>
                <w:iCs/>
                <w:color w:val="000000"/>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32779A81" w14:textId="77777777" w:rsidR="009F5535" w:rsidRPr="003B66D8" w:rsidRDefault="009F5535" w:rsidP="00867A38">
            <w:pPr>
              <w:spacing w:before="60" w:after="60"/>
              <w:ind w:right="374"/>
              <w:jc w:val="center"/>
              <w:rPr>
                <w:rFonts w:asciiTheme="majorBidi" w:hAnsiTheme="majorBidi" w:cstheme="majorBidi"/>
                <w:bCs/>
                <w:color w:val="000000"/>
                <w:spacing w:val="-4"/>
                <w:szCs w:val="24"/>
              </w:rPr>
            </w:pPr>
            <w:r w:rsidRPr="003B66D8">
              <w:rPr>
                <w:rFonts w:asciiTheme="majorBidi" w:hAnsiTheme="majorBidi" w:cstheme="majorBidi"/>
                <w:bCs/>
                <w:color w:val="000000"/>
                <w:spacing w:val="-4"/>
                <w:szCs w:val="24"/>
              </w:rPr>
              <w:t>Prime Contractor</w:t>
            </w:r>
          </w:p>
          <w:p w14:paraId="316F1D08" w14:textId="77777777" w:rsidR="009F5535" w:rsidRPr="003B66D8" w:rsidRDefault="009F5535" w:rsidP="00867A38">
            <w:pPr>
              <w:spacing w:before="60" w:after="60"/>
              <w:ind w:right="374"/>
              <w:jc w:val="center"/>
              <w:rPr>
                <w:rFonts w:asciiTheme="majorBidi" w:hAnsiTheme="majorBidi" w:cstheme="majorBidi"/>
                <w:bCs/>
                <w:color w:val="000000"/>
                <w:spacing w:val="-4"/>
                <w:szCs w:val="24"/>
              </w:rPr>
            </w:pPr>
            <w:r w:rsidRPr="003B66D8">
              <w:rPr>
                <w:rFonts w:asciiTheme="majorBidi" w:eastAsia="MS Mincho" w:hAnsiTheme="majorBidi" w:cstheme="majorBidi"/>
                <w:color w:val="000000"/>
                <w:spacing w:val="-2"/>
                <w:szCs w:val="24"/>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0EB99167" w14:textId="77777777" w:rsidR="009F5535" w:rsidRPr="003B66D8" w:rsidRDefault="009F5535" w:rsidP="00867A38">
            <w:pPr>
              <w:spacing w:before="60" w:after="60"/>
              <w:ind w:right="374"/>
              <w:jc w:val="center"/>
              <w:rPr>
                <w:rFonts w:asciiTheme="majorBidi" w:eastAsia="MS Mincho" w:hAnsiTheme="majorBidi" w:cstheme="majorBidi"/>
                <w:color w:val="000000"/>
                <w:spacing w:val="-2"/>
                <w:szCs w:val="24"/>
              </w:rPr>
            </w:pPr>
            <w:r w:rsidRPr="003B66D8">
              <w:rPr>
                <w:rFonts w:asciiTheme="majorBidi" w:hAnsiTheme="majorBidi" w:cstheme="majorBidi"/>
                <w:bCs/>
                <w:color w:val="000000"/>
                <w:spacing w:val="-4"/>
                <w:szCs w:val="24"/>
              </w:rPr>
              <w:t xml:space="preserve">Member in </w:t>
            </w:r>
            <w:r w:rsidRPr="003B66D8">
              <w:rPr>
                <w:rFonts w:asciiTheme="majorBidi" w:hAnsiTheme="majorBidi" w:cstheme="majorBidi"/>
                <w:bCs/>
                <w:color w:val="000000"/>
                <w:spacing w:val="-4"/>
                <w:szCs w:val="24"/>
              </w:rPr>
              <w:br/>
              <w:t>JV</w:t>
            </w:r>
          </w:p>
          <w:p w14:paraId="000BD990" w14:textId="77777777" w:rsidR="009F5535" w:rsidRPr="003B66D8" w:rsidRDefault="009F5535" w:rsidP="00867A38">
            <w:pPr>
              <w:spacing w:before="60" w:after="60"/>
              <w:ind w:right="374"/>
              <w:jc w:val="center"/>
              <w:rPr>
                <w:rFonts w:asciiTheme="majorBidi" w:hAnsiTheme="majorBidi" w:cstheme="majorBidi"/>
                <w:bCs/>
                <w:color w:val="000000"/>
                <w:spacing w:val="-4"/>
                <w:szCs w:val="24"/>
              </w:rPr>
            </w:pPr>
            <w:r w:rsidRPr="003B66D8">
              <w:rPr>
                <w:rFonts w:asciiTheme="majorBidi" w:eastAsia="MS Mincho" w:hAnsiTheme="majorBidi" w:cstheme="majorBidi"/>
                <w:color w:val="000000"/>
                <w:spacing w:val="-2"/>
                <w:szCs w:val="24"/>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61A6252E" w14:textId="77777777" w:rsidR="009F5535" w:rsidRPr="003B66D8" w:rsidRDefault="009F5535" w:rsidP="00867A38">
            <w:pPr>
              <w:spacing w:before="60" w:after="60"/>
              <w:jc w:val="center"/>
              <w:rPr>
                <w:rFonts w:asciiTheme="majorBidi" w:hAnsiTheme="majorBidi" w:cstheme="majorBidi"/>
                <w:bCs/>
                <w:color w:val="000000"/>
                <w:spacing w:val="-4"/>
                <w:szCs w:val="24"/>
              </w:rPr>
            </w:pPr>
            <w:r w:rsidRPr="003B66D8">
              <w:rPr>
                <w:rFonts w:asciiTheme="majorBidi" w:hAnsiTheme="majorBidi" w:cstheme="majorBidi"/>
                <w:bCs/>
                <w:color w:val="000000"/>
                <w:spacing w:val="-4"/>
                <w:szCs w:val="24"/>
              </w:rPr>
              <w:t>Management Contractor</w:t>
            </w:r>
          </w:p>
          <w:p w14:paraId="3DED3492" w14:textId="77777777" w:rsidR="009F5535" w:rsidRPr="003B66D8" w:rsidRDefault="009F5535" w:rsidP="00867A38">
            <w:pPr>
              <w:spacing w:before="60" w:after="60"/>
              <w:jc w:val="center"/>
              <w:rPr>
                <w:rFonts w:asciiTheme="majorBidi" w:hAnsiTheme="majorBidi" w:cstheme="majorBidi"/>
                <w:bCs/>
                <w:color w:val="000000"/>
                <w:spacing w:val="-4"/>
                <w:szCs w:val="24"/>
              </w:rPr>
            </w:pPr>
            <w:r w:rsidRPr="003B66D8">
              <w:rPr>
                <w:rFonts w:asciiTheme="majorBidi" w:eastAsia="MS Mincho" w:hAnsiTheme="majorBidi" w:cstheme="majorBidi"/>
                <w:color w:val="000000"/>
                <w:spacing w:val="-2"/>
                <w:szCs w:val="24"/>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5006AADE" w14:textId="77777777" w:rsidR="009F5535" w:rsidRPr="003B66D8" w:rsidRDefault="009F5535" w:rsidP="00867A38">
            <w:pPr>
              <w:spacing w:before="60" w:after="60"/>
              <w:jc w:val="center"/>
              <w:rPr>
                <w:rFonts w:asciiTheme="majorBidi" w:hAnsiTheme="majorBidi" w:cstheme="majorBidi"/>
                <w:bCs/>
                <w:color w:val="000000"/>
                <w:spacing w:val="-4"/>
                <w:szCs w:val="24"/>
              </w:rPr>
            </w:pPr>
            <w:r w:rsidRPr="003B66D8">
              <w:rPr>
                <w:rFonts w:asciiTheme="majorBidi" w:hAnsiTheme="majorBidi" w:cstheme="majorBidi"/>
                <w:bCs/>
                <w:color w:val="000000"/>
                <w:spacing w:val="-4"/>
                <w:szCs w:val="24"/>
              </w:rPr>
              <w:t xml:space="preserve">Sub-contractor </w:t>
            </w:r>
          </w:p>
          <w:p w14:paraId="2AD5DAB8" w14:textId="77777777" w:rsidR="009F5535" w:rsidRPr="003B66D8" w:rsidRDefault="009F5535" w:rsidP="00867A38">
            <w:pPr>
              <w:spacing w:before="60" w:after="60"/>
              <w:jc w:val="center"/>
              <w:rPr>
                <w:rFonts w:asciiTheme="majorBidi" w:hAnsiTheme="majorBidi" w:cstheme="majorBidi"/>
                <w:bCs/>
                <w:color w:val="000000"/>
                <w:spacing w:val="-4"/>
                <w:szCs w:val="24"/>
              </w:rPr>
            </w:pPr>
            <w:r w:rsidRPr="003B66D8">
              <w:rPr>
                <w:rFonts w:asciiTheme="majorBidi" w:eastAsia="MS Mincho" w:hAnsiTheme="majorBidi" w:cstheme="majorBidi"/>
                <w:color w:val="000000"/>
                <w:spacing w:val="-2"/>
                <w:szCs w:val="24"/>
              </w:rPr>
              <w:sym w:font="Wingdings" w:char="F0A8"/>
            </w:r>
          </w:p>
        </w:tc>
      </w:tr>
      <w:tr w:rsidR="009F5535" w:rsidRPr="003B66D8" w14:paraId="216C74EF" w14:textId="77777777" w:rsidTr="00867A38">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21933E71" w14:textId="77777777" w:rsidR="009F5535" w:rsidRPr="003B66D8" w:rsidRDefault="009F5535" w:rsidP="00867A38">
            <w:pPr>
              <w:spacing w:before="60" w:after="60"/>
              <w:ind w:left="72"/>
              <w:jc w:val="both"/>
              <w:rPr>
                <w:rFonts w:asciiTheme="majorBidi" w:hAnsiTheme="majorBidi" w:cstheme="majorBidi"/>
                <w:bCs/>
                <w:color w:val="000000"/>
                <w:spacing w:val="-11"/>
                <w:sz w:val="22"/>
                <w:szCs w:val="22"/>
              </w:rPr>
            </w:pPr>
            <w:r w:rsidRPr="003B66D8">
              <w:rPr>
                <w:rFonts w:asciiTheme="majorBidi" w:hAnsiTheme="majorBidi" w:cstheme="majorBidi"/>
                <w:bCs/>
                <w:color w:val="000000"/>
                <w:spacing w:val="-11"/>
                <w:sz w:val="22"/>
                <w:szCs w:val="22"/>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28CF266E" w14:textId="77777777" w:rsidR="009F5535" w:rsidRPr="003B66D8" w:rsidRDefault="009F5535" w:rsidP="00867A38">
            <w:pPr>
              <w:spacing w:before="60" w:after="60"/>
              <w:ind w:left="72"/>
              <w:jc w:val="both"/>
              <w:rPr>
                <w:rFonts w:asciiTheme="majorBidi" w:hAnsiTheme="majorBidi" w:cstheme="majorBidi"/>
                <w:bCs/>
                <w:i/>
                <w:iCs/>
                <w:color w:val="000000"/>
                <w:spacing w:val="2"/>
                <w:sz w:val="22"/>
                <w:szCs w:val="2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2E021856" w14:textId="77777777" w:rsidR="009F5535" w:rsidRPr="003B66D8" w:rsidRDefault="009F5535" w:rsidP="00867A38">
            <w:pPr>
              <w:spacing w:before="60" w:after="60"/>
              <w:ind w:left="47" w:right="101"/>
              <w:jc w:val="both"/>
              <w:rPr>
                <w:rFonts w:asciiTheme="majorBidi" w:hAnsiTheme="majorBidi" w:cstheme="majorBidi"/>
                <w:bCs/>
                <w:i/>
                <w:iCs/>
                <w:color w:val="000000"/>
                <w:spacing w:val="2"/>
                <w:sz w:val="22"/>
                <w:szCs w:val="22"/>
              </w:rPr>
            </w:pPr>
            <w:r w:rsidRPr="003B66D8">
              <w:rPr>
                <w:rFonts w:asciiTheme="majorBidi" w:hAnsiTheme="majorBidi" w:cstheme="majorBidi"/>
                <w:bCs/>
                <w:color w:val="000000"/>
                <w:spacing w:val="-2"/>
                <w:sz w:val="22"/>
                <w:szCs w:val="22"/>
              </w:rPr>
              <w:t xml:space="preserve">US$ </w:t>
            </w:r>
          </w:p>
        </w:tc>
      </w:tr>
      <w:tr w:rsidR="009F5535" w:rsidRPr="003B66D8" w14:paraId="3E538D70" w14:textId="77777777" w:rsidTr="00867A38">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58CEB88F" w14:textId="77777777" w:rsidR="009F5535" w:rsidRPr="003B66D8" w:rsidRDefault="009F5535" w:rsidP="00867A38">
            <w:pPr>
              <w:spacing w:before="60" w:after="60"/>
              <w:ind w:left="72"/>
              <w:rPr>
                <w:rFonts w:asciiTheme="majorBidi" w:hAnsiTheme="majorBidi" w:cstheme="majorBidi"/>
                <w:bCs/>
                <w:color w:val="000000"/>
                <w:sz w:val="22"/>
                <w:szCs w:val="22"/>
              </w:rPr>
            </w:pPr>
            <w:r w:rsidRPr="003B66D8">
              <w:rPr>
                <w:rFonts w:asciiTheme="majorBidi" w:hAnsiTheme="majorBidi" w:cstheme="majorBidi"/>
                <w:bCs/>
                <w:color w:val="000000"/>
                <w:sz w:val="22"/>
                <w:szCs w:val="22"/>
              </w:rPr>
              <w:t>Quantity (Volume, number or rate of production, as applicable) performed under the contract per year or part of the year</w:t>
            </w:r>
          </w:p>
          <w:p w14:paraId="0D8B2796" w14:textId="77777777" w:rsidR="009F5535" w:rsidRPr="003B66D8" w:rsidRDefault="009F5535" w:rsidP="00867A38">
            <w:pPr>
              <w:spacing w:before="60" w:after="60"/>
              <w:ind w:left="72"/>
              <w:jc w:val="both"/>
              <w:rPr>
                <w:rFonts w:asciiTheme="majorBidi" w:hAnsiTheme="majorBidi" w:cstheme="majorBidi"/>
                <w:bCs/>
                <w:color w:val="000000"/>
                <w:sz w:val="22"/>
                <w:szCs w:val="22"/>
              </w:rPr>
            </w:pPr>
          </w:p>
        </w:tc>
        <w:tc>
          <w:tcPr>
            <w:tcW w:w="1805" w:type="dxa"/>
            <w:gridSpan w:val="2"/>
            <w:tcBorders>
              <w:top w:val="single" w:sz="2" w:space="0" w:color="auto"/>
              <w:left w:val="single" w:sz="2" w:space="0" w:color="auto"/>
              <w:bottom w:val="single" w:sz="2" w:space="0" w:color="auto"/>
              <w:right w:val="single" w:sz="2" w:space="0" w:color="auto"/>
            </w:tcBorders>
          </w:tcPr>
          <w:p w14:paraId="2E7A4C9B" w14:textId="77777777" w:rsidR="009F5535" w:rsidRPr="003B66D8" w:rsidRDefault="009F5535" w:rsidP="00867A38">
            <w:pPr>
              <w:spacing w:before="60" w:after="60"/>
              <w:ind w:left="37"/>
              <w:jc w:val="center"/>
              <w:rPr>
                <w:rFonts w:asciiTheme="majorBidi" w:hAnsiTheme="majorBidi" w:cstheme="majorBidi"/>
                <w:bCs/>
                <w:iCs/>
                <w:color w:val="000000"/>
                <w:spacing w:val="2"/>
                <w:sz w:val="22"/>
                <w:szCs w:val="22"/>
              </w:rPr>
            </w:pPr>
            <w:r w:rsidRPr="003B66D8">
              <w:rPr>
                <w:rFonts w:asciiTheme="majorBidi" w:hAnsiTheme="majorBidi" w:cstheme="majorBidi"/>
                <w:bCs/>
                <w:iCs/>
                <w:color w:val="000000"/>
                <w:spacing w:val="2"/>
                <w:sz w:val="22"/>
                <w:szCs w:val="22"/>
              </w:rPr>
              <w:t>Total quantity in the contract</w:t>
            </w:r>
          </w:p>
          <w:p w14:paraId="24D9A91B" w14:textId="77777777" w:rsidR="009F5535" w:rsidRPr="003B66D8" w:rsidRDefault="009F5535" w:rsidP="00867A38">
            <w:pPr>
              <w:spacing w:before="60" w:after="60"/>
              <w:ind w:left="37"/>
              <w:jc w:val="center"/>
              <w:rPr>
                <w:rFonts w:asciiTheme="majorBidi" w:hAnsiTheme="majorBidi" w:cstheme="majorBidi"/>
                <w:bCs/>
                <w:iCs/>
                <w:color w:val="000000"/>
                <w:spacing w:val="2"/>
                <w:sz w:val="22"/>
                <w:szCs w:val="22"/>
              </w:rPr>
            </w:pPr>
            <w:r w:rsidRPr="003B66D8">
              <w:rPr>
                <w:rFonts w:asciiTheme="majorBidi" w:hAnsiTheme="majorBidi" w:cstheme="majorBidi"/>
                <w:bCs/>
                <w:iCs/>
                <w:color w:val="000000"/>
                <w:spacing w:val="2"/>
                <w:sz w:val="22"/>
                <w:szCs w:val="22"/>
              </w:rPr>
              <w:t>(</w:t>
            </w:r>
            <w:proofErr w:type="spellStart"/>
            <w:r w:rsidRPr="003B66D8">
              <w:rPr>
                <w:rFonts w:asciiTheme="majorBidi" w:hAnsiTheme="majorBidi" w:cstheme="majorBidi"/>
                <w:bCs/>
                <w:iCs/>
                <w:color w:val="000000"/>
                <w:spacing w:val="2"/>
                <w:sz w:val="22"/>
                <w:szCs w:val="22"/>
              </w:rPr>
              <w:t>i</w:t>
            </w:r>
            <w:proofErr w:type="spellEnd"/>
            <w:r w:rsidRPr="003B66D8">
              <w:rPr>
                <w:rFonts w:asciiTheme="majorBidi" w:hAnsiTheme="majorBidi" w:cstheme="majorBidi"/>
                <w:bCs/>
                <w:iCs/>
                <w:color w:val="000000"/>
                <w:spacing w:val="2"/>
                <w:sz w:val="22"/>
                <w:szCs w:val="22"/>
              </w:rPr>
              <w:t>)</w:t>
            </w:r>
          </w:p>
        </w:tc>
        <w:tc>
          <w:tcPr>
            <w:tcW w:w="2370" w:type="dxa"/>
            <w:gridSpan w:val="2"/>
            <w:tcBorders>
              <w:top w:val="single" w:sz="2" w:space="0" w:color="auto"/>
              <w:left w:val="single" w:sz="2" w:space="0" w:color="auto"/>
              <w:bottom w:val="single" w:sz="2" w:space="0" w:color="auto"/>
              <w:right w:val="single" w:sz="2" w:space="0" w:color="auto"/>
            </w:tcBorders>
          </w:tcPr>
          <w:p w14:paraId="4D393FA2" w14:textId="77777777" w:rsidR="009F5535" w:rsidRPr="003B66D8" w:rsidRDefault="009F5535" w:rsidP="00867A38">
            <w:pPr>
              <w:spacing w:before="60" w:after="60"/>
              <w:jc w:val="center"/>
              <w:rPr>
                <w:rFonts w:asciiTheme="majorBidi" w:hAnsiTheme="majorBidi" w:cstheme="majorBidi"/>
                <w:bCs/>
                <w:iCs/>
                <w:color w:val="000000"/>
                <w:spacing w:val="2"/>
                <w:sz w:val="22"/>
                <w:szCs w:val="22"/>
              </w:rPr>
            </w:pPr>
            <w:r w:rsidRPr="003B66D8">
              <w:rPr>
                <w:rFonts w:asciiTheme="majorBidi" w:hAnsiTheme="majorBidi" w:cstheme="majorBidi"/>
                <w:bCs/>
                <w:iCs/>
                <w:color w:val="000000"/>
                <w:spacing w:val="2"/>
                <w:sz w:val="22"/>
                <w:szCs w:val="22"/>
              </w:rPr>
              <w:t xml:space="preserve">Percentage </w:t>
            </w:r>
          </w:p>
          <w:p w14:paraId="284B06FD" w14:textId="77777777" w:rsidR="009F5535" w:rsidRPr="003B66D8" w:rsidRDefault="009F5535" w:rsidP="00867A38">
            <w:pPr>
              <w:spacing w:before="60" w:after="60"/>
              <w:jc w:val="center"/>
              <w:rPr>
                <w:rFonts w:asciiTheme="majorBidi" w:hAnsiTheme="majorBidi" w:cstheme="majorBidi"/>
                <w:bCs/>
                <w:iCs/>
                <w:color w:val="000000"/>
                <w:spacing w:val="2"/>
                <w:sz w:val="22"/>
                <w:szCs w:val="22"/>
              </w:rPr>
            </w:pPr>
            <w:r w:rsidRPr="003B66D8">
              <w:rPr>
                <w:rFonts w:asciiTheme="majorBidi" w:hAnsiTheme="majorBidi" w:cstheme="majorBidi"/>
                <w:bCs/>
                <w:iCs/>
                <w:color w:val="000000"/>
                <w:spacing w:val="2"/>
                <w:sz w:val="22"/>
                <w:szCs w:val="22"/>
              </w:rPr>
              <w:t>participation</w:t>
            </w:r>
          </w:p>
          <w:p w14:paraId="6157E948" w14:textId="77777777" w:rsidR="009F5535" w:rsidRPr="003B66D8" w:rsidRDefault="009F5535" w:rsidP="00867A38">
            <w:pPr>
              <w:spacing w:before="60" w:after="60"/>
              <w:jc w:val="center"/>
              <w:rPr>
                <w:rFonts w:asciiTheme="majorBidi" w:hAnsiTheme="majorBidi" w:cstheme="majorBidi"/>
                <w:bCs/>
                <w:iCs/>
                <w:color w:val="000000"/>
                <w:spacing w:val="2"/>
                <w:sz w:val="22"/>
                <w:szCs w:val="22"/>
              </w:rPr>
            </w:pPr>
            <w:r w:rsidRPr="003B66D8">
              <w:rPr>
                <w:rFonts w:asciiTheme="majorBidi" w:hAnsiTheme="majorBidi" w:cstheme="majorBidi"/>
                <w:bCs/>
                <w:iCs/>
                <w:color w:val="000000"/>
                <w:spacing w:val="2"/>
                <w:sz w:val="22"/>
                <w:szCs w:val="22"/>
              </w:rPr>
              <w:t>(ii)</w:t>
            </w:r>
          </w:p>
        </w:tc>
        <w:tc>
          <w:tcPr>
            <w:tcW w:w="1271" w:type="dxa"/>
            <w:tcBorders>
              <w:top w:val="single" w:sz="2" w:space="0" w:color="auto"/>
              <w:left w:val="single" w:sz="2" w:space="0" w:color="auto"/>
              <w:bottom w:val="single" w:sz="2" w:space="0" w:color="auto"/>
              <w:right w:val="single" w:sz="2" w:space="0" w:color="auto"/>
            </w:tcBorders>
          </w:tcPr>
          <w:p w14:paraId="049D530A" w14:textId="77777777" w:rsidR="009F5535" w:rsidRPr="003B66D8" w:rsidRDefault="009F5535" w:rsidP="00867A38">
            <w:pPr>
              <w:spacing w:before="60" w:after="60"/>
              <w:ind w:left="32"/>
              <w:jc w:val="center"/>
              <w:rPr>
                <w:rFonts w:asciiTheme="majorBidi" w:hAnsiTheme="majorBidi" w:cstheme="majorBidi"/>
                <w:bCs/>
                <w:iCs/>
                <w:color w:val="000000"/>
                <w:spacing w:val="2"/>
                <w:sz w:val="22"/>
                <w:szCs w:val="22"/>
              </w:rPr>
            </w:pPr>
            <w:r w:rsidRPr="003B66D8">
              <w:rPr>
                <w:rFonts w:asciiTheme="majorBidi" w:hAnsiTheme="majorBidi" w:cstheme="majorBidi"/>
                <w:bCs/>
                <w:iCs/>
                <w:color w:val="000000"/>
                <w:spacing w:val="2"/>
                <w:sz w:val="22"/>
                <w:szCs w:val="22"/>
              </w:rPr>
              <w:t xml:space="preserve">Actual Quantity Performed </w:t>
            </w:r>
          </w:p>
          <w:p w14:paraId="22875EFB" w14:textId="77777777" w:rsidR="009F5535" w:rsidRPr="003B66D8" w:rsidRDefault="009F5535" w:rsidP="00867A38">
            <w:pPr>
              <w:spacing w:before="60" w:after="60"/>
              <w:ind w:left="32"/>
              <w:jc w:val="center"/>
              <w:rPr>
                <w:rFonts w:asciiTheme="majorBidi" w:hAnsiTheme="majorBidi" w:cstheme="majorBidi"/>
                <w:bCs/>
                <w:i/>
                <w:iCs/>
                <w:color w:val="000000"/>
                <w:spacing w:val="2"/>
                <w:sz w:val="22"/>
                <w:szCs w:val="22"/>
              </w:rPr>
            </w:pPr>
            <w:r w:rsidRPr="003B66D8">
              <w:rPr>
                <w:rFonts w:asciiTheme="majorBidi" w:hAnsiTheme="majorBidi" w:cstheme="majorBidi"/>
                <w:bCs/>
                <w:iCs/>
                <w:color w:val="000000"/>
                <w:spacing w:val="2"/>
                <w:sz w:val="22"/>
                <w:szCs w:val="22"/>
              </w:rPr>
              <w:t>(</w:t>
            </w:r>
            <w:proofErr w:type="spellStart"/>
            <w:r w:rsidRPr="003B66D8">
              <w:rPr>
                <w:rFonts w:asciiTheme="majorBidi" w:hAnsiTheme="majorBidi" w:cstheme="majorBidi"/>
                <w:bCs/>
                <w:iCs/>
                <w:color w:val="000000"/>
                <w:spacing w:val="2"/>
                <w:sz w:val="22"/>
                <w:szCs w:val="22"/>
              </w:rPr>
              <w:t>i</w:t>
            </w:r>
            <w:proofErr w:type="spellEnd"/>
            <w:r w:rsidRPr="003B66D8">
              <w:rPr>
                <w:rFonts w:asciiTheme="majorBidi" w:hAnsiTheme="majorBidi" w:cstheme="majorBidi"/>
                <w:bCs/>
                <w:iCs/>
                <w:color w:val="000000"/>
                <w:spacing w:val="2"/>
                <w:sz w:val="22"/>
                <w:szCs w:val="22"/>
              </w:rPr>
              <w:t>) x (ii)</w:t>
            </w:r>
          </w:p>
        </w:tc>
      </w:tr>
      <w:tr w:rsidR="009F5535" w:rsidRPr="003B66D8" w14:paraId="65125F05" w14:textId="77777777" w:rsidTr="00867A38">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665DBC1" w14:textId="77777777" w:rsidR="009F5535" w:rsidRPr="003B66D8" w:rsidRDefault="009F5535" w:rsidP="00867A38">
            <w:pPr>
              <w:spacing w:before="60" w:after="60"/>
              <w:ind w:left="72"/>
              <w:jc w:val="center"/>
              <w:rPr>
                <w:rFonts w:asciiTheme="majorBidi" w:hAnsiTheme="majorBidi" w:cstheme="majorBidi"/>
                <w:bCs/>
                <w:color w:val="000000"/>
                <w:sz w:val="22"/>
                <w:szCs w:val="22"/>
              </w:rPr>
            </w:pPr>
            <w:r w:rsidRPr="003B66D8">
              <w:rPr>
                <w:rFonts w:asciiTheme="majorBidi" w:hAnsiTheme="majorBidi" w:cstheme="majorBidi"/>
                <w:bCs/>
                <w:color w:val="000000"/>
                <w:sz w:val="22"/>
                <w:szCs w:val="22"/>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2CAC3B54" w14:textId="77777777" w:rsidR="009F5535" w:rsidRPr="003B66D8" w:rsidRDefault="009F5535" w:rsidP="00867A38">
            <w:pPr>
              <w:spacing w:before="60" w:after="60"/>
              <w:ind w:left="37"/>
              <w:jc w:val="center"/>
              <w:rPr>
                <w:rFonts w:asciiTheme="majorBidi" w:hAnsiTheme="majorBidi" w:cstheme="majorBidi"/>
                <w:bCs/>
                <w:i/>
                <w:iCs/>
                <w:color w:val="000000"/>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666CD28A" w14:textId="77777777" w:rsidR="009F5535" w:rsidRPr="003B66D8" w:rsidRDefault="009F5535" w:rsidP="00867A38">
            <w:pPr>
              <w:spacing w:before="60" w:after="60"/>
              <w:jc w:val="center"/>
              <w:rPr>
                <w:rFonts w:asciiTheme="majorBidi" w:hAnsiTheme="majorBidi" w:cstheme="majorBidi"/>
                <w:bCs/>
                <w:i/>
                <w:iCs/>
                <w:color w:val="000000"/>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77D5EDD8" w14:textId="77777777" w:rsidR="009F5535" w:rsidRPr="003B66D8" w:rsidRDefault="009F5535" w:rsidP="00867A38">
            <w:pPr>
              <w:spacing w:before="60" w:after="60"/>
              <w:ind w:left="32"/>
              <w:jc w:val="center"/>
              <w:rPr>
                <w:rFonts w:asciiTheme="majorBidi" w:hAnsiTheme="majorBidi" w:cstheme="majorBidi"/>
                <w:bCs/>
                <w:i/>
                <w:iCs/>
                <w:color w:val="000000"/>
                <w:spacing w:val="2"/>
                <w:sz w:val="22"/>
                <w:szCs w:val="22"/>
              </w:rPr>
            </w:pPr>
          </w:p>
        </w:tc>
      </w:tr>
      <w:tr w:rsidR="009F5535" w:rsidRPr="003B66D8" w14:paraId="0414C1C3" w14:textId="77777777" w:rsidTr="00867A38">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0CD41DDC" w14:textId="77777777" w:rsidR="009F5535" w:rsidRPr="003B66D8" w:rsidRDefault="009F5535" w:rsidP="00867A38">
            <w:pPr>
              <w:spacing w:before="60" w:after="60"/>
              <w:ind w:left="72"/>
              <w:jc w:val="center"/>
              <w:rPr>
                <w:rFonts w:asciiTheme="majorBidi" w:hAnsiTheme="majorBidi" w:cstheme="majorBidi"/>
                <w:bCs/>
                <w:color w:val="000000"/>
                <w:sz w:val="22"/>
                <w:szCs w:val="22"/>
              </w:rPr>
            </w:pPr>
            <w:r w:rsidRPr="003B66D8">
              <w:rPr>
                <w:rFonts w:asciiTheme="majorBidi" w:hAnsiTheme="majorBidi" w:cstheme="majorBidi"/>
                <w:bCs/>
                <w:color w:val="000000"/>
                <w:sz w:val="22"/>
                <w:szCs w:val="22"/>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408A28A2" w14:textId="77777777" w:rsidR="009F5535" w:rsidRPr="003B66D8" w:rsidRDefault="009F5535" w:rsidP="00867A38">
            <w:pPr>
              <w:spacing w:before="60" w:after="60"/>
              <w:ind w:left="37"/>
              <w:jc w:val="center"/>
              <w:rPr>
                <w:rFonts w:asciiTheme="majorBidi" w:hAnsiTheme="majorBidi" w:cstheme="majorBidi"/>
                <w:bCs/>
                <w:i/>
                <w:iCs/>
                <w:color w:val="000000"/>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0F45B309" w14:textId="77777777" w:rsidR="009F5535" w:rsidRPr="003B66D8" w:rsidRDefault="009F5535" w:rsidP="00867A38">
            <w:pPr>
              <w:spacing w:before="60" w:after="60"/>
              <w:jc w:val="center"/>
              <w:rPr>
                <w:rFonts w:asciiTheme="majorBidi" w:hAnsiTheme="majorBidi" w:cstheme="majorBidi"/>
                <w:bCs/>
                <w:i/>
                <w:iCs/>
                <w:color w:val="000000"/>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7FF20E1F" w14:textId="77777777" w:rsidR="009F5535" w:rsidRPr="003B66D8" w:rsidRDefault="009F5535" w:rsidP="00867A38">
            <w:pPr>
              <w:spacing w:before="60" w:after="60"/>
              <w:ind w:left="32"/>
              <w:jc w:val="center"/>
              <w:rPr>
                <w:rFonts w:asciiTheme="majorBidi" w:hAnsiTheme="majorBidi" w:cstheme="majorBidi"/>
                <w:bCs/>
                <w:i/>
                <w:iCs/>
                <w:color w:val="000000"/>
                <w:spacing w:val="2"/>
                <w:sz w:val="22"/>
                <w:szCs w:val="22"/>
              </w:rPr>
            </w:pPr>
          </w:p>
        </w:tc>
      </w:tr>
      <w:tr w:rsidR="009F5535" w:rsidRPr="003B66D8" w14:paraId="4849B1AF" w14:textId="77777777" w:rsidTr="00867A38">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B5A0B1E" w14:textId="77777777" w:rsidR="009F5535" w:rsidRPr="003B66D8" w:rsidRDefault="009F5535" w:rsidP="00867A38">
            <w:pPr>
              <w:spacing w:before="60" w:after="60"/>
              <w:ind w:left="72"/>
              <w:jc w:val="center"/>
              <w:rPr>
                <w:rFonts w:asciiTheme="majorBidi" w:hAnsiTheme="majorBidi" w:cstheme="majorBidi"/>
                <w:bCs/>
                <w:color w:val="000000"/>
                <w:sz w:val="22"/>
                <w:szCs w:val="22"/>
              </w:rPr>
            </w:pPr>
            <w:r w:rsidRPr="003B66D8">
              <w:rPr>
                <w:rFonts w:asciiTheme="majorBidi" w:hAnsiTheme="majorBidi" w:cstheme="majorBidi"/>
                <w:bCs/>
                <w:color w:val="000000"/>
                <w:sz w:val="22"/>
                <w:szCs w:val="22"/>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386936FF" w14:textId="77777777" w:rsidR="009F5535" w:rsidRPr="003B66D8" w:rsidRDefault="009F5535" w:rsidP="00867A38">
            <w:pPr>
              <w:spacing w:before="60" w:after="60"/>
              <w:ind w:left="37"/>
              <w:jc w:val="center"/>
              <w:rPr>
                <w:rFonts w:asciiTheme="majorBidi" w:hAnsiTheme="majorBidi" w:cstheme="majorBidi"/>
                <w:bCs/>
                <w:i/>
                <w:iCs/>
                <w:color w:val="000000"/>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376F97D9" w14:textId="77777777" w:rsidR="009F5535" w:rsidRPr="003B66D8" w:rsidRDefault="009F5535" w:rsidP="00867A38">
            <w:pPr>
              <w:spacing w:before="60" w:after="60"/>
              <w:jc w:val="center"/>
              <w:rPr>
                <w:rFonts w:asciiTheme="majorBidi" w:hAnsiTheme="majorBidi" w:cstheme="majorBidi"/>
                <w:bCs/>
                <w:i/>
                <w:iCs/>
                <w:color w:val="000000"/>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4F21370C" w14:textId="77777777" w:rsidR="009F5535" w:rsidRPr="003B66D8" w:rsidRDefault="009F5535" w:rsidP="00867A38">
            <w:pPr>
              <w:spacing w:before="60" w:after="60"/>
              <w:ind w:left="32"/>
              <w:jc w:val="center"/>
              <w:rPr>
                <w:rFonts w:asciiTheme="majorBidi" w:hAnsiTheme="majorBidi" w:cstheme="majorBidi"/>
                <w:bCs/>
                <w:i/>
                <w:iCs/>
                <w:color w:val="000000"/>
                <w:spacing w:val="2"/>
                <w:sz w:val="22"/>
                <w:szCs w:val="22"/>
              </w:rPr>
            </w:pPr>
          </w:p>
        </w:tc>
      </w:tr>
      <w:tr w:rsidR="009F5535" w:rsidRPr="003B66D8" w14:paraId="177324A4" w14:textId="77777777" w:rsidTr="00867A38">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E3256BF" w14:textId="77777777" w:rsidR="009F5535" w:rsidRPr="003B66D8" w:rsidRDefault="009F5535" w:rsidP="00867A38">
            <w:pPr>
              <w:spacing w:before="60" w:after="60"/>
              <w:ind w:left="72"/>
              <w:jc w:val="center"/>
              <w:rPr>
                <w:rFonts w:asciiTheme="majorBidi" w:hAnsiTheme="majorBidi" w:cstheme="majorBidi"/>
                <w:bCs/>
                <w:color w:val="000000"/>
                <w:sz w:val="22"/>
                <w:szCs w:val="22"/>
              </w:rPr>
            </w:pPr>
            <w:r w:rsidRPr="003B66D8">
              <w:rPr>
                <w:rFonts w:asciiTheme="majorBidi" w:hAnsiTheme="majorBidi" w:cstheme="majorBidi"/>
                <w:bCs/>
                <w:color w:val="000000"/>
                <w:sz w:val="22"/>
                <w:szCs w:val="22"/>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7C36C4DC" w14:textId="77777777" w:rsidR="009F5535" w:rsidRPr="003B66D8" w:rsidRDefault="009F5535" w:rsidP="00867A38">
            <w:pPr>
              <w:spacing w:before="60" w:after="60"/>
              <w:ind w:left="37"/>
              <w:jc w:val="center"/>
              <w:rPr>
                <w:rFonts w:asciiTheme="majorBidi" w:hAnsiTheme="majorBidi" w:cstheme="majorBidi"/>
                <w:bCs/>
                <w:i/>
                <w:iCs/>
                <w:color w:val="000000"/>
                <w:spacing w:val="2"/>
                <w:sz w:val="22"/>
                <w:szCs w:val="22"/>
              </w:rPr>
            </w:pPr>
          </w:p>
        </w:tc>
        <w:tc>
          <w:tcPr>
            <w:tcW w:w="2370" w:type="dxa"/>
            <w:gridSpan w:val="2"/>
            <w:tcBorders>
              <w:top w:val="single" w:sz="2" w:space="0" w:color="auto"/>
              <w:left w:val="single" w:sz="2" w:space="0" w:color="auto"/>
              <w:bottom w:val="single" w:sz="4" w:space="0" w:color="auto"/>
              <w:right w:val="single" w:sz="2" w:space="0" w:color="auto"/>
            </w:tcBorders>
          </w:tcPr>
          <w:p w14:paraId="5C2B2634" w14:textId="77777777" w:rsidR="009F5535" w:rsidRPr="003B66D8" w:rsidRDefault="009F5535" w:rsidP="00867A38">
            <w:pPr>
              <w:spacing w:before="60" w:after="60"/>
              <w:jc w:val="center"/>
              <w:rPr>
                <w:rFonts w:asciiTheme="majorBidi" w:hAnsiTheme="majorBidi" w:cstheme="majorBidi"/>
                <w:bCs/>
                <w:i/>
                <w:iCs/>
                <w:color w:val="000000"/>
                <w:spacing w:val="2"/>
                <w:sz w:val="22"/>
                <w:szCs w:val="22"/>
              </w:rPr>
            </w:pPr>
          </w:p>
        </w:tc>
        <w:tc>
          <w:tcPr>
            <w:tcW w:w="1271" w:type="dxa"/>
            <w:tcBorders>
              <w:top w:val="single" w:sz="2" w:space="0" w:color="auto"/>
              <w:left w:val="single" w:sz="2" w:space="0" w:color="auto"/>
              <w:bottom w:val="single" w:sz="4" w:space="0" w:color="auto"/>
              <w:right w:val="single" w:sz="2" w:space="0" w:color="auto"/>
            </w:tcBorders>
          </w:tcPr>
          <w:p w14:paraId="7E658383" w14:textId="77777777" w:rsidR="009F5535" w:rsidRPr="003B66D8" w:rsidRDefault="009F5535" w:rsidP="00867A38">
            <w:pPr>
              <w:spacing w:before="60" w:after="60"/>
              <w:ind w:left="32"/>
              <w:jc w:val="center"/>
              <w:rPr>
                <w:rFonts w:asciiTheme="majorBidi" w:hAnsiTheme="majorBidi" w:cstheme="majorBidi"/>
                <w:bCs/>
                <w:i/>
                <w:iCs/>
                <w:color w:val="000000"/>
                <w:spacing w:val="2"/>
                <w:sz w:val="22"/>
                <w:szCs w:val="22"/>
              </w:rPr>
            </w:pPr>
          </w:p>
        </w:tc>
      </w:tr>
      <w:tr w:rsidR="009F5535" w:rsidRPr="003B66D8" w14:paraId="08797CCE" w14:textId="77777777" w:rsidTr="00867A38">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3751585B" w14:textId="77777777" w:rsidR="009F5535" w:rsidRPr="003B66D8" w:rsidRDefault="009F5535" w:rsidP="00867A38">
            <w:pPr>
              <w:spacing w:before="60" w:after="60"/>
              <w:ind w:left="40"/>
              <w:jc w:val="both"/>
              <w:rPr>
                <w:rFonts w:asciiTheme="majorBidi" w:hAnsiTheme="majorBidi" w:cstheme="majorBidi"/>
                <w:color w:val="000000"/>
                <w:spacing w:val="-4"/>
                <w:sz w:val="22"/>
                <w:szCs w:val="22"/>
              </w:rPr>
            </w:pPr>
            <w:r w:rsidRPr="003B66D8">
              <w:rPr>
                <w:rFonts w:asciiTheme="majorBidi" w:hAnsiTheme="majorBidi" w:cstheme="majorBidi"/>
                <w:color w:val="000000"/>
                <w:spacing w:val="-4"/>
                <w:sz w:val="22"/>
                <w:szCs w:val="22"/>
              </w:rPr>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46B77E6A" w14:textId="77777777" w:rsidR="009F5535" w:rsidRPr="003B66D8" w:rsidRDefault="009F5535" w:rsidP="00867A38">
            <w:pPr>
              <w:spacing w:before="60" w:after="60"/>
              <w:jc w:val="center"/>
              <w:rPr>
                <w:rFonts w:asciiTheme="majorBidi" w:hAnsiTheme="majorBidi" w:cstheme="majorBidi"/>
                <w:i/>
                <w:iCs/>
                <w:color w:val="000000"/>
                <w:spacing w:val="-4"/>
                <w:sz w:val="22"/>
                <w:szCs w:val="22"/>
              </w:rPr>
            </w:pPr>
          </w:p>
        </w:tc>
      </w:tr>
      <w:tr w:rsidR="009F5535" w:rsidRPr="003B66D8" w14:paraId="3581A653" w14:textId="77777777" w:rsidTr="00867A38">
        <w:trPr>
          <w:trHeight w:val="1507"/>
        </w:trPr>
        <w:tc>
          <w:tcPr>
            <w:tcW w:w="3835" w:type="dxa"/>
            <w:tcBorders>
              <w:top w:val="single" w:sz="2" w:space="0" w:color="auto"/>
              <w:left w:val="single" w:sz="2" w:space="0" w:color="auto"/>
              <w:bottom w:val="single" w:sz="2" w:space="0" w:color="auto"/>
              <w:right w:val="single" w:sz="2" w:space="0" w:color="auto"/>
            </w:tcBorders>
          </w:tcPr>
          <w:p w14:paraId="37B5AB93" w14:textId="77777777" w:rsidR="009F5535" w:rsidRPr="003B66D8" w:rsidRDefault="009F5535" w:rsidP="00867A38">
            <w:pPr>
              <w:spacing w:before="60" w:after="60"/>
              <w:ind w:left="40"/>
              <w:jc w:val="both"/>
              <w:rPr>
                <w:rFonts w:asciiTheme="majorBidi" w:hAnsiTheme="majorBidi" w:cstheme="majorBidi"/>
                <w:color w:val="000000"/>
                <w:spacing w:val="-4"/>
                <w:sz w:val="22"/>
                <w:szCs w:val="22"/>
              </w:rPr>
            </w:pPr>
            <w:r w:rsidRPr="003B66D8">
              <w:rPr>
                <w:rFonts w:asciiTheme="majorBidi" w:hAnsiTheme="majorBidi" w:cstheme="majorBidi"/>
                <w:color w:val="000000"/>
                <w:spacing w:val="-4"/>
                <w:sz w:val="22"/>
                <w:szCs w:val="22"/>
              </w:rPr>
              <w:lastRenderedPageBreak/>
              <w:t>Address:</w:t>
            </w:r>
          </w:p>
          <w:p w14:paraId="4F83FDD8" w14:textId="77777777" w:rsidR="009F5535" w:rsidRPr="003B66D8" w:rsidRDefault="009F5535" w:rsidP="00867A38">
            <w:pPr>
              <w:spacing w:before="60" w:after="60"/>
              <w:ind w:left="40"/>
              <w:jc w:val="both"/>
              <w:rPr>
                <w:rFonts w:asciiTheme="majorBidi" w:hAnsiTheme="majorBidi" w:cstheme="majorBidi"/>
                <w:color w:val="000000"/>
                <w:spacing w:val="-4"/>
                <w:sz w:val="22"/>
                <w:szCs w:val="22"/>
              </w:rPr>
            </w:pPr>
            <w:r w:rsidRPr="003B66D8">
              <w:rPr>
                <w:rFonts w:asciiTheme="majorBidi" w:hAnsiTheme="majorBidi" w:cstheme="majorBidi"/>
                <w:color w:val="000000"/>
                <w:spacing w:val="-4"/>
                <w:sz w:val="22"/>
                <w:szCs w:val="22"/>
              </w:rPr>
              <w:t>Telephone/fax number</w:t>
            </w:r>
          </w:p>
          <w:p w14:paraId="15AE2056" w14:textId="77777777" w:rsidR="009F5535" w:rsidRPr="003B66D8" w:rsidRDefault="009F5535" w:rsidP="00867A38">
            <w:pPr>
              <w:spacing w:before="60" w:after="60"/>
              <w:ind w:left="40"/>
              <w:jc w:val="both"/>
              <w:rPr>
                <w:rFonts w:asciiTheme="majorBidi" w:hAnsiTheme="majorBidi" w:cstheme="majorBidi"/>
                <w:color w:val="000000"/>
                <w:spacing w:val="-4"/>
                <w:sz w:val="22"/>
                <w:szCs w:val="22"/>
              </w:rPr>
            </w:pPr>
            <w:r w:rsidRPr="003B66D8">
              <w:rPr>
                <w:rFonts w:asciiTheme="majorBidi" w:hAnsiTheme="majorBidi" w:cstheme="majorBidi"/>
                <w:color w:val="000000"/>
                <w:spacing w:val="-4"/>
                <w:sz w:val="22"/>
                <w:szCs w:val="22"/>
              </w:rPr>
              <w:t>E-mail:</w:t>
            </w:r>
          </w:p>
        </w:tc>
        <w:tc>
          <w:tcPr>
            <w:tcW w:w="5457" w:type="dxa"/>
            <w:gridSpan w:val="6"/>
            <w:tcBorders>
              <w:top w:val="single" w:sz="2" w:space="0" w:color="auto"/>
              <w:left w:val="single" w:sz="2" w:space="0" w:color="auto"/>
              <w:bottom w:val="single" w:sz="2" w:space="0" w:color="auto"/>
              <w:right w:val="single" w:sz="2" w:space="0" w:color="auto"/>
            </w:tcBorders>
          </w:tcPr>
          <w:p w14:paraId="541B470D" w14:textId="77777777" w:rsidR="009F5535" w:rsidRPr="003B66D8" w:rsidRDefault="009F5535" w:rsidP="00867A38">
            <w:pPr>
              <w:spacing w:before="60" w:after="60"/>
              <w:jc w:val="both"/>
              <w:rPr>
                <w:rFonts w:asciiTheme="majorBidi" w:hAnsiTheme="majorBidi" w:cstheme="majorBidi"/>
                <w:i/>
                <w:iCs/>
                <w:color w:val="000000"/>
                <w:spacing w:val="-4"/>
                <w:sz w:val="22"/>
                <w:szCs w:val="22"/>
              </w:rPr>
            </w:pPr>
          </w:p>
        </w:tc>
      </w:tr>
    </w:tbl>
    <w:p w14:paraId="49D68782" w14:textId="77777777" w:rsidR="009F5535" w:rsidRPr="003B66D8" w:rsidRDefault="009F5535" w:rsidP="009F5535">
      <w:pPr>
        <w:widowControl w:val="0"/>
        <w:tabs>
          <w:tab w:val="left" w:pos="720"/>
        </w:tabs>
        <w:autoSpaceDE w:val="0"/>
        <w:autoSpaceDN w:val="0"/>
        <w:spacing w:after="72"/>
        <w:ind w:right="144" w:firstLine="72"/>
        <w:rPr>
          <w:rFonts w:asciiTheme="majorBidi" w:hAnsiTheme="majorBidi" w:cstheme="majorBidi"/>
          <w:bCs/>
          <w:i/>
          <w:iCs/>
          <w:color w:val="000000"/>
          <w:spacing w:val="-2"/>
          <w:szCs w:val="24"/>
        </w:rPr>
      </w:pPr>
    </w:p>
    <w:tbl>
      <w:tblPr>
        <w:tblpPr w:leftFromText="180" w:rightFromText="180" w:vertAnchor="text" w:horzAnchor="margin" w:tblpY="-42"/>
        <w:tblW w:w="0" w:type="auto"/>
        <w:tblLayout w:type="fixed"/>
        <w:tblCellMar>
          <w:left w:w="0" w:type="dxa"/>
          <w:right w:w="0" w:type="dxa"/>
        </w:tblCellMar>
        <w:tblLook w:val="0000" w:firstRow="0" w:lastRow="0" w:firstColumn="0" w:lastColumn="0" w:noHBand="0" w:noVBand="0"/>
      </w:tblPr>
      <w:tblGrid>
        <w:gridCol w:w="3870"/>
        <w:gridCol w:w="5400"/>
      </w:tblGrid>
      <w:tr w:rsidR="009F5535" w:rsidRPr="003B66D8" w14:paraId="46E1B6F4" w14:textId="77777777" w:rsidTr="00867A38">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46195966" w14:textId="77777777" w:rsidR="009F5535" w:rsidRPr="003B66D8" w:rsidRDefault="009F5535" w:rsidP="00867A38">
            <w:pPr>
              <w:jc w:val="both"/>
              <w:rPr>
                <w:rFonts w:asciiTheme="majorBidi" w:hAnsiTheme="majorBidi" w:cstheme="majorBidi"/>
                <w:color w:val="000000"/>
                <w:szCs w:val="24"/>
              </w:rPr>
            </w:pPr>
          </w:p>
        </w:tc>
        <w:tc>
          <w:tcPr>
            <w:tcW w:w="5400" w:type="dxa"/>
            <w:tcBorders>
              <w:top w:val="single" w:sz="2" w:space="0" w:color="auto"/>
              <w:left w:val="single" w:sz="2" w:space="0" w:color="auto"/>
              <w:bottom w:val="single" w:sz="2" w:space="0" w:color="auto"/>
              <w:right w:val="single" w:sz="2" w:space="0" w:color="auto"/>
            </w:tcBorders>
          </w:tcPr>
          <w:p w14:paraId="5587695B" w14:textId="77777777" w:rsidR="009F5535" w:rsidRPr="003B66D8" w:rsidRDefault="009F5535" w:rsidP="00867A38">
            <w:pPr>
              <w:spacing w:before="252"/>
              <w:jc w:val="center"/>
              <w:rPr>
                <w:rFonts w:asciiTheme="majorBidi" w:hAnsiTheme="majorBidi" w:cstheme="majorBidi"/>
                <w:b/>
                <w:bCs/>
                <w:color w:val="000000"/>
                <w:spacing w:val="4"/>
                <w:sz w:val="26"/>
                <w:szCs w:val="26"/>
              </w:rPr>
            </w:pPr>
            <w:r w:rsidRPr="003B66D8">
              <w:rPr>
                <w:rFonts w:asciiTheme="majorBidi" w:hAnsiTheme="majorBidi" w:cstheme="majorBidi"/>
                <w:b/>
                <w:bCs/>
                <w:color w:val="000000"/>
                <w:spacing w:val="4"/>
                <w:sz w:val="26"/>
                <w:szCs w:val="26"/>
              </w:rPr>
              <w:t>Information</w:t>
            </w:r>
          </w:p>
        </w:tc>
      </w:tr>
      <w:tr w:rsidR="009F5535" w:rsidRPr="003B66D8" w14:paraId="56671E12" w14:textId="77777777" w:rsidTr="00867A38">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5C3481E2" w14:textId="77777777" w:rsidR="009F5535" w:rsidRPr="003B66D8" w:rsidRDefault="009F5535" w:rsidP="00867A38">
            <w:pPr>
              <w:ind w:left="40"/>
              <w:rPr>
                <w:rFonts w:asciiTheme="majorBidi" w:hAnsiTheme="majorBidi" w:cstheme="majorBidi"/>
                <w:color w:val="000000"/>
                <w:spacing w:val="-4"/>
                <w:szCs w:val="24"/>
              </w:rPr>
            </w:pPr>
            <w:r w:rsidRPr="003B66D8">
              <w:rPr>
                <w:rFonts w:asciiTheme="majorBidi" w:hAnsiTheme="majorBidi" w:cstheme="majorBidi"/>
                <w:color w:val="000000"/>
                <w:spacing w:val="-4"/>
                <w:szCs w:val="24"/>
              </w:rPr>
              <w:t>Description of the key activities in accordance with Sub-Factor 2.4.2(b) of Section 3:</w:t>
            </w:r>
          </w:p>
        </w:tc>
        <w:tc>
          <w:tcPr>
            <w:tcW w:w="5400" w:type="dxa"/>
            <w:tcBorders>
              <w:top w:val="single" w:sz="2" w:space="0" w:color="auto"/>
              <w:left w:val="single" w:sz="2" w:space="0" w:color="auto"/>
              <w:bottom w:val="single" w:sz="2" w:space="0" w:color="auto"/>
              <w:right w:val="single" w:sz="2" w:space="0" w:color="auto"/>
            </w:tcBorders>
          </w:tcPr>
          <w:p w14:paraId="6567B3BC" w14:textId="77777777" w:rsidR="009F5535" w:rsidRPr="003B66D8" w:rsidRDefault="009F5535" w:rsidP="00867A38">
            <w:pPr>
              <w:ind w:left="40"/>
              <w:jc w:val="both"/>
              <w:rPr>
                <w:rFonts w:asciiTheme="majorBidi" w:hAnsiTheme="majorBidi" w:cstheme="majorBidi"/>
                <w:color w:val="000000"/>
                <w:spacing w:val="-4"/>
                <w:szCs w:val="24"/>
              </w:rPr>
            </w:pPr>
          </w:p>
        </w:tc>
      </w:tr>
      <w:tr w:rsidR="009F5535" w:rsidRPr="003B66D8" w14:paraId="789D3EA9" w14:textId="77777777" w:rsidTr="00867A38">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CF96C29" w14:textId="77777777" w:rsidR="009F5535" w:rsidRPr="003B66D8" w:rsidRDefault="009F5535" w:rsidP="00867A38">
            <w:pPr>
              <w:jc w:val="both"/>
              <w:rPr>
                <w:rFonts w:asciiTheme="majorBidi" w:hAnsiTheme="majorBidi" w:cstheme="majorBidi"/>
                <w:color w:val="000000"/>
                <w:szCs w:val="24"/>
              </w:rPr>
            </w:pPr>
          </w:p>
        </w:tc>
        <w:tc>
          <w:tcPr>
            <w:tcW w:w="5400" w:type="dxa"/>
            <w:tcBorders>
              <w:top w:val="single" w:sz="2" w:space="0" w:color="auto"/>
              <w:left w:val="single" w:sz="2" w:space="0" w:color="auto"/>
              <w:bottom w:val="single" w:sz="2" w:space="0" w:color="auto"/>
              <w:right w:val="single" w:sz="2" w:space="0" w:color="auto"/>
            </w:tcBorders>
          </w:tcPr>
          <w:p w14:paraId="17B72FA6" w14:textId="77777777" w:rsidR="009F5535" w:rsidRPr="003B66D8" w:rsidRDefault="009F5535" w:rsidP="00867A38">
            <w:pPr>
              <w:jc w:val="both"/>
              <w:rPr>
                <w:rFonts w:asciiTheme="majorBidi" w:hAnsiTheme="majorBidi" w:cstheme="majorBidi"/>
                <w:i/>
                <w:iCs/>
                <w:color w:val="000000"/>
                <w:spacing w:val="-4"/>
                <w:szCs w:val="24"/>
              </w:rPr>
            </w:pPr>
          </w:p>
          <w:p w14:paraId="69ABA31B" w14:textId="77777777" w:rsidR="009F5535" w:rsidRPr="003B66D8" w:rsidRDefault="009F5535" w:rsidP="00867A38">
            <w:pPr>
              <w:jc w:val="both"/>
              <w:rPr>
                <w:rFonts w:asciiTheme="majorBidi" w:hAnsiTheme="majorBidi" w:cstheme="majorBidi"/>
                <w:i/>
                <w:iCs/>
                <w:color w:val="000000"/>
                <w:spacing w:val="-4"/>
                <w:szCs w:val="24"/>
              </w:rPr>
            </w:pPr>
          </w:p>
        </w:tc>
      </w:tr>
      <w:tr w:rsidR="009F5535" w:rsidRPr="003B66D8" w14:paraId="2DC8B6E6" w14:textId="77777777" w:rsidTr="00867A38">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379E343" w14:textId="77777777" w:rsidR="009F5535" w:rsidRPr="003B66D8" w:rsidRDefault="009F5535" w:rsidP="00867A38">
            <w:pPr>
              <w:jc w:val="both"/>
              <w:rPr>
                <w:rFonts w:asciiTheme="majorBidi" w:hAnsiTheme="majorBidi" w:cstheme="majorBidi"/>
                <w:color w:val="000000"/>
                <w:szCs w:val="24"/>
              </w:rPr>
            </w:pPr>
          </w:p>
        </w:tc>
        <w:tc>
          <w:tcPr>
            <w:tcW w:w="5400" w:type="dxa"/>
            <w:tcBorders>
              <w:top w:val="single" w:sz="2" w:space="0" w:color="auto"/>
              <w:left w:val="single" w:sz="2" w:space="0" w:color="auto"/>
              <w:bottom w:val="single" w:sz="2" w:space="0" w:color="auto"/>
              <w:right w:val="single" w:sz="2" w:space="0" w:color="auto"/>
            </w:tcBorders>
          </w:tcPr>
          <w:p w14:paraId="36106392" w14:textId="77777777" w:rsidR="009F5535" w:rsidRPr="003B66D8" w:rsidRDefault="009F5535" w:rsidP="00867A38">
            <w:pPr>
              <w:jc w:val="both"/>
              <w:rPr>
                <w:rFonts w:asciiTheme="majorBidi" w:hAnsiTheme="majorBidi" w:cstheme="majorBidi"/>
                <w:color w:val="000000"/>
                <w:szCs w:val="24"/>
              </w:rPr>
            </w:pPr>
          </w:p>
        </w:tc>
      </w:tr>
      <w:tr w:rsidR="009F5535" w:rsidRPr="003B66D8" w14:paraId="0B7C7A95" w14:textId="77777777" w:rsidTr="00867A38">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081D6DC0" w14:textId="77777777" w:rsidR="009F5535" w:rsidRPr="003B66D8" w:rsidRDefault="009F5535" w:rsidP="00867A38">
            <w:pPr>
              <w:jc w:val="both"/>
              <w:rPr>
                <w:rFonts w:asciiTheme="majorBidi" w:hAnsiTheme="majorBidi" w:cstheme="majorBidi"/>
                <w:color w:val="000000"/>
                <w:szCs w:val="24"/>
              </w:rPr>
            </w:pPr>
          </w:p>
        </w:tc>
        <w:tc>
          <w:tcPr>
            <w:tcW w:w="5400" w:type="dxa"/>
            <w:tcBorders>
              <w:top w:val="single" w:sz="2" w:space="0" w:color="auto"/>
              <w:left w:val="single" w:sz="2" w:space="0" w:color="auto"/>
              <w:bottom w:val="single" w:sz="2" w:space="0" w:color="auto"/>
              <w:right w:val="single" w:sz="2" w:space="0" w:color="auto"/>
            </w:tcBorders>
          </w:tcPr>
          <w:p w14:paraId="6C080A35" w14:textId="77777777" w:rsidR="009F5535" w:rsidRPr="003B66D8" w:rsidRDefault="009F5535" w:rsidP="00867A38">
            <w:pPr>
              <w:jc w:val="both"/>
              <w:rPr>
                <w:rFonts w:asciiTheme="majorBidi" w:hAnsiTheme="majorBidi" w:cstheme="majorBidi"/>
                <w:color w:val="000000"/>
                <w:szCs w:val="24"/>
              </w:rPr>
            </w:pPr>
          </w:p>
        </w:tc>
      </w:tr>
      <w:tr w:rsidR="009F5535" w:rsidRPr="003B66D8" w14:paraId="0F8CEB76" w14:textId="77777777" w:rsidTr="00867A38">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1776C30" w14:textId="77777777" w:rsidR="009F5535" w:rsidRPr="003B66D8" w:rsidRDefault="009F5535" w:rsidP="00867A38">
            <w:pPr>
              <w:jc w:val="both"/>
              <w:rPr>
                <w:rFonts w:asciiTheme="majorBidi" w:hAnsiTheme="majorBidi" w:cstheme="majorBidi"/>
                <w:color w:val="000000"/>
                <w:szCs w:val="24"/>
              </w:rPr>
            </w:pPr>
          </w:p>
        </w:tc>
        <w:tc>
          <w:tcPr>
            <w:tcW w:w="5400" w:type="dxa"/>
            <w:tcBorders>
              <w:top w:val="single" w:sz="2" w:space="0" w:color="auto"/>
              <w:left w:val="single" w:sz="2" w:space="0" w:color="auto"/>
              <w:bottom w:val="single" w:sz="2" w:space="0" w:color="auto"/>
              <w:right w:val="single" w:sz="2" w:space="0" w:color="auto"/>
            </w:tcBorders>
          </w:tcPr>
          <w:p w14:paraId="1D7E40E9" w14:textId="77777777" w:rsidR="009F5535" w:rsidRPr="003B66D8" w:rsidRDefault="009F5535" w:rsidP="00867A38">
            <w:pPr>
              <w:jc w:val="both"/>
              <w:rPr>
                <w:rFonts w:asciiTheme="majorBidi" w:hAnsiTheme="majorBidi" w:cstheme="majorBidi"/>
                <w:color w:val="000000"/>
                <w:szCs w:val="24"/>
              </w:rPr>
            </w:pPr>
          </w:p>
        </w:tc>
      </w:tr>
      <w:tr w:rsidR="009F5535" w:rsidRPr="003B66D8" w14:paraId="04128E4D" w14:textId="77777777" w:rsidTr="00867A38">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2C31C5EA" w14:textId="77777777" w:rsidR="009F5535" w:rsidRPr="003B66D8" w:rsidRDefault="009F5535" w:rsidP="00867A38">
            <w:pPr>
              <w:jc w:val="both"/>
              <w:rPr>
                <w:rFonts w:asciiTheme="majorBidi" w:hAnsiTheme="majorBidi" w:cstheme="majorBidi"/>
                <w:color w:val="000000"/>
                <w:szCs w:val="24"/>
              </w:rPr>
            </w:pPr>
          </w:p>
        </w:tc>
        <w:tc>
          <w:tcPr>
            <w:tcW w:w="5400" w:type="dxa"/>
            <w:tcBorders>
              <w:top w:val="single" w:sz="2" w:space="0" w:color="auto"/>
              <w:left w:val="single" w:sz="2" w:space="0" w:color="auto"/>
              <w:bottom w:val="single" w:sz="2" w:space="0" w:color="auto"/>
              <w:right w:val="single" w:sz="2" w:space="0" w:color="auto"/>
            </w:tcBorders>
          </w:tcPr>
          <w:p w14:paraId="0C8276C1" w14:textId="77777777" w:rsidR="009F5535" w:rsidRPr="003B66D8" w:rsidRDefault="009F5535" w:rsidP="00867A38">
            <w:pPr>
              <w:jc w:val="both"/>
              <w:rPr>
                <w:rFonts w:asciiTheme="majorBidi" w:hAnsiTheme="majorBidi" w:cstheme="majorBidi"/>
                <w:color w:val="000000"/>
                <w:szCs w:val="24"/>
              </w:rPr>
            </w:pPr>
          </w:p>
        </w:tc>
      </w:tr>
    </w:tbl>
    <w:p w14:paraId="56E9DEB0" w14:textId="77777777" w:rsidR="009F5535" w:rsidRPr="003B66D8" w:rsidRDefault="009F5535" w:rsidP="009F5535">
      <w:pPr>
        <w:jc w:val="both"/>
        <w:rPr>
          <w:rFonts w:asciiTheme="majorBidi" w:hAnsiTheme="majorBidi" w:cstheme="majorBidi"/>
          <w:color w:val="000000"/>
          <w:spacing w:val="-4"/>
          <w:szCs w:val="24"/>
        </w:rPr>
      </w:pPr>
      <w:r w:rsidRPr="003B66D8">
        <w:rPr>
          <w:rFonts w:asciiTheme="majorBidi" w:hAnsiTheme="majorBidi" w:cstheme="majorBidi"/>
          <w:color w:val="000000"/>
          <w:spacing w:val="-4"/>
          <w:szCs w:val="24"/>
        </w:rPr>
        <w:t xml:space="preserve">2. Activity No. Two </w:t>
      </w:r>
    </w:p>
    <w:p w14:paraId="6510E10C" w14:textId="77777777" w:rsidR="00997B93" w:rsidRDefault="009F5535" w:rsidP="009F5535">
      <w:pPr>
        <w:widowControl w:val="0"/>
        <w:autoSpaceDE w:val="0"/>
        <w:autoSpaceDN w:val="0"/>
        <w:spacing w:after="120"/>
        <w:rPr>
          <w:rFonts w:asciiTheme="majorBidi" w:hAnsiTheme="majorBidi" w:cstheme="majorBidi"/>
          <w:color w:val="000000"/>
          <w:spacing w:val="-4"/>
          <w:szCs w:val="24"/>
        </w:rPr>
      </w:pPr>
      <w:r w:rsidRPr="003B66D8">
        <w:rPr>
          <w:rFonts w:asciiTheme="majorBidi" w:hAnsiTheme="majorBidi" w:cstheme="majorBidi"/>
          <w:color w:val="000000"/>
          <w:spacing w:val="-4"/>
          <w:szCs w:val="24"/>
        </w:rPr>
        <w:t xml:space="preserve">3. </w:t>
      </w:r>
      <w:r w:rsidR="00997B93">
        <w:rPr>
          <w:rFonts w:asciiTheme="majorBidi" w:hAnsiTheme="majorBidi" w:cstheme="majorBidi"/>
          <w:color w:val="000000"/>
          <w:spacing w:val="-4"/>
          <w:szCs w:val="24"/>
        </w:rPr>
        <w:t>Activity No. Three</w:t>
      </w:r>
    </w:p>
    <w:p w14:paraId="539684C4" w14:textId="77777777" w:rsidR="009F5535" w:rsidRPr="003B66D8" w:rsidRDefault="00997B93" w:rsidP="009F5535">
      <w:pPr>
        <w:widowControl w:val="0"/>
        <w:autoSpaceDE w:val="0"/>
        <w:autoSpaceDN w:val="0"/>
        <w:spacing w:after="120"/>
        <w:rPr>
          <w:rFonts w:asciiTheme="majorBidi" w:hAnsiTheme="majorBidi" w:cstheme="majorBidi"/>
          <w:color w:val="000000"/>
          <w:spacing w:val="-4"/>
          <w:szCs w:val="24"/>
        </w:rPr>
      </w:pPr>
      <w:r>
        <w:rPr>
          <w:rFonts w:asciiTheme="majorBidi" w:hAnsiTheme="majorBidi" w:cstheme="majorBidi"/>
          <w:color w:val="000000"/>
          <w:spacing w:val="-4"/>
          <w:szCs w:val="24"/>
        </w:rPr>
        <w:t xml:space="preserve">4. </w:t>
      </w:r>
    </w:p>
    <w:p w14:paraId="50703343" w14:textId="77777777" w:rsidR="009F5535" w:rsidRPr="003B66D8" w:rsidRDefault="009F5535" w:rsidP="009F5535">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rPr>
        <w:br w:type="page"/>
      </w:r>
    </w:p>
    <w:p w14:paraId="7B6B65EE" w14:textId="77777777" w:rsidR="009F5535" w:rsidRPr="003B66D8" w:rsidRDefault="009F5535">
      <w:pPr>
        <w:rPr>
          <w:rFonts w:asciiTheme="majorBidi" w:hAnsiTheme="majorBidi" w:cstheme="majorBidi"/>
          <w:color w:val="000000"/>
          <w:lang w:val="en-GB"/>
        </w:rPr>
      </w:pPr>
    </w:p>
    <w:p w14:paraId="62325E6F" w14:textId="77777777" w:rsidR="001365B4" w:rsidRPr="004115CA" w:rsidRDefault="001365B4" w:rsidP="004115CA">
      <w:pPr>
        <w:pStyle w:val="Heading4"/>
        <w:jc w:val="center"/>
        <w:rPr>
          <w:rFonts w:asciiTheme="majorBidi" w:hAnsiTheme="majorBidi" w:cstheme="majorBidi"/>
          <w:b/>
          <w:color w:val="000000"/>
          <w:sz w:val="28"/>
          <w:szCs w:val="28"/>
          <w:lang w:val="en-GB"/>
        </w:rPr>
      </w:pPr>
      <w:r w:rsidRPr="004115CA">
        <w:rPr>
          <w:rFonts w:asciiTheme="majorBidi" w:hAnsiTheme="majorBidi" w:cstheme="majorBidi"/>
          <w:b/>
          <w:color w:val="000000"/>
          <w:sz w:val="28"/>
          <w:szCs w:val="28"/>
          <w:lang w:val="en-GB"/>
        </w:rPr>
        <w:t>Equipment</w:t>
      </w:r>
      <w:bookmarkEnd w:id="27"/>
    </w:p>
    <w:p w14:paraId="415DB5A5"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430E554E" w14:textId="77777777" w:rsidR="001365B4" w:rsidRPr="003B66D8" w:rsidRDefault="001365B4" w:rsidP="00316C55">
      <w:pPr>
        <w:autoSpaceDE w:val="0"/>
        <w:autoSpaceDN w:val="0"/>
        <w:adjustRightInd w:val="0"/>
        <w:spacing w:before="120" w:after="120"/>
        <w:jc w:val="center"/>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EQU</w:t>
      </w:r>
      <w:r w:rsidR="00316C55" w:rsidRPr="003B66D8">
        <w:rPr>
          <w:rFonts w:asciiTheme="majorBidi" w:hAnsiTheme="majorBidi" w:cstheme="majorBidi"/>
          <w:b/>
          <w:bCs/>
          <w:smallCaps/>
          <w:color w:val="000000"/>
          <w:sz w:val="20"/>
          <w:lang w:val="en-GB"/>
        </w:rPr>
        <w:t xml:space="preserve"> Form</w:t>
      </w:r>
    </w:p>
    <w:p w14:paraId="17EB6D6D" w14:textId="77777777" w:rsidR="00316C55" w:rsidRPr="003B66D8" w:rsidRDefault="00316C55" w:rsidP="006638EC">
      <w:pPr>
        <w:autoSpaceDE w:val="0"/>
        <w:autoSpaceDN w:val="0"/>
        <w:adjustRightInd w:val="0"/>
        <w:spacing w:before="120" w:after="120"/>
        <w:jc w:val="both"/>
        <w:rPr>
          <w:rFonts w:asciiTheme="majorBidi" w:hAnsiTheme="majorBidi" w:cstheme="majorBidi"/>
          <w:b/>
          <w:bCs/>
          <w:color w:val="000000"/>
          <w:sz w:val="20"/>
          <w:lang w:val="en-GB"/>
        </w:rPr>
      </w:pPr>
    </w:p>
    <w:p w14:paraId="3DD1AB24"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Bidder shall provide adequate information to demonstrate clearly that it has the capability</w:t>
      </w:r>
      <w:r w:rsidR="00316C5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to meet the requirements for the key equipment listed in Section </w:t>
      </w:r>
      <w:r w:rsidR="00316C55" w:rsidRPr="003B66D8">
        <w:rPr>
          <w:rFonts w:asciiTheme="majorBidi" w:hAnsiTheme="majorBidi" w:cstheme="majorBidi"/>
          <w:color w:val="000000"/>
          <w:sz w:val="20"/>
          <w:lang w:val="en-GB"/>
        </w:rPr>
        <w:t>3</w:t>
      </w:r>
      <w:r w:rsidR="00D977D4"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Evaluation and</w:t>
      </w:r>
      <w:r w:rsidR="00316C5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Qualification Criteria.</w:t>
      </w:r>
      <w:r w:rsidR="00316C5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 separate Form shall be prepared for each item of equipment listed, or</w:t>
      </w:r>
      <w:r w:rsidR="00316C5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for alternative equipment proposed by the Bidder.</w:t>
      </w:r>
    </w:p>
    <w:p w14:paraId="2F9F54ED" w14:textId="77777777" w:rsidR="00316C55" w:rsidRPr="003B66D8" w:rsidRDefault="00316C55" w:rsidP="006638EC">
      <w:pPr>
        <w:autoSpaceDE w:val="0"/>
        <w:autoSpaceDN w:val="0"/>
        <w:adjustRightInd w:val="0"/>
        <w:spacing w:before="120" w:after="120"/>
        <w:jc w:val="both"/>
        <w:rPr>
          <w:rFonts w:asciiTheme="majorBidi" w:hAnsiTheme="majorBidi" w:cstheme="majorBidi"/>
          <w:color w:val="000000"/>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3291"/>
        <w:gridCol w:w="3566"/>
      </w:tblGrid>
      <w:tr w:rsidR="00316C55" w:rsidRPr="003B66D8" w14:paraId="5A9F2681" w14:textId="77777777" w:rsidTr="00182F6B">
        <w:tc>
          <w:tcPr>
            <w:tcW w:w="8862" w:type="dxa"/>
            <w:gridSpan w:val="3"/>
          </w:tcPr>
          <w:p w14:paraId="0E89E191" w14:textId="77777777" w:rsidR="00316C55" w:rsidRPr="003B66D8" w:rsidRDefault="00316C55" w:rsidP="00182F6B">
            <w:pPr>
              <w:autoSpaceDE w:val="0"/>
              <w:autoSpaceDN w:val="0"/>
              <w:adjustRightInd w:val="0"/>
              <w:spacing w:before="120" w:after="120"/>
              <w:jc w:val="both"/>
              <w:rPr>
                <w:rFonts w:asciiTheme="majorBidi" w:hAnsiTheme="majorBidi" w:cstheme="majorBidi"/>
                <w:smallCaps/>
                <w:color w:val="000000"/>
                <w:sz w:val="16"/>
                <w:szCs w:val="16"/>
                <w:lang w:val="en-GB"/>
              </w:rPr>
            </w:pPr>
            <w:r w:rsidRPr="003B66D8">
              <w:rPr>
                <w:rFonts w:asciiTheme="majorBidi" w:hAnsiTheme="majorBidi" w:cstheme="majorBidi"/>
                <w:smallCaps/>
                <w:color w:val="000000"/>
                <w:sz w:val="16"/>
                <w:szCs w:val="16"/>
                <w:lang w:val="en-GB"/>
              </w:rPr>
              <w:t>Item of equipment</w:t>
            </w:r>
          </w:p>
        </w:tc>
      </w:tr>
      <w:tr w:rsidR="00316C55" w:rsidRPr="003B66D8" w14:paraId="2C0F11A9" w14:textId="77777777" w:rsidTr="00182F6B">
        <w:tc>
          <w:tcPr>
            <w:tcW w:w="1728" w:type="dxa"/>
            <w:vMerge w:val="restart"/>
          </w:tcPr>
          <w:p w14:paraId="269510DC"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Equipment information</w:t>
            </w:r>
          </w:p>
        </w:tc>
        <w:tc>
          <w:tcPr>
            <w:tcW w:w="3420" w:type="dxa"/>
          </w:tcPr>
          <w:p w14:paraId="3FB49446"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Name of manufacturer</w:t>
            </w:r>
          </w:p>
        </w:tc>
        <w:tc>
          <w:tcPr>
            <w:tcW w:w="3714" w:type="dxa"/>
          </w:tcPr>
          <w:p w14:paraId="0DA91ECB"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Model and power rating</w:t>
            </w:r>
          </w:p>
        </w:tc>
      </w:tr>
      <w:tr w:rsidR="00316C55" w:rsidRPr="003B66D8" w14:paraId="0B9D287D" w14:textId="77777777" w:rsidTr="00182F6B">
        <w:tc>
          <w:tcPr>
            <w:tcW w:w="1728" w:type="dxa"/>
            <w:vMerge/>
          </w:tcPr>
          <w:p w14:paraId="592557E9"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3420" w:type="dxa"/>
          </w:tcPr>
          <w:p w14:paraId="08AA657B"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Capacity</w:t>
            </w:r>
          </w:p>
        </w:tc>
        <w:tc>
          <w:tcPr>
            <w:tcW w:w="3714" w:type="dxa"/>
          </w:tcPr>
          <w:p w14:paraId="0C03DF60"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Year of manufacture</w:t>
            </w:r>
          </w:p>
        </w:tc>
      </w:tr>
      <w:tr w:rsidR="00316C55" w:rsidRPr="003B66D8" w14:paraId="03725352" w14:textId="77777777" w:rsidTr="00182F6B">
        <w:tc>
          <w:tcPr>
            <w:tcW w:w="1728" w:type="dxa"/>
            <w:vMerge w:val="restart"/>
          </w:tcPr>
          <w:p w14:paraId="2727093F"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Current status</w:t>
            </w:r>
          </w:p>
        </w:tc>
        <w:tc>
          <w:tcPr>
            <w:tcW w:w="7134" w:type="dxa"/>
            <w:gridSpan w:val="2"/>
          </w:tcPr>
          <w:p w14:paraId="1F9A7474"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Current location</w:t>
            </w:r>
          </w:p>
        </w:tc>
      </w:tr>
      <w:tr w:rsidR="00316C55" w:rsidRPr="003B66D8" w14:paraId="74E5413B" w14:textId="77777777" w:rsidTr="00182F6B">
        <w:tc>
          <w:tcPr>
            <w:tcW w:w="1728" w:type="dxa"/>
            <w:vMerge/>
          </w:tcPr>
          <w:p w14:paraId="53F327B6"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7134" w:type="dxa"/>
            <w:gridSpan w:val="2"/>
          </w:tcPr>
          <w:p w14:paraId="3247506D"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Details of current commitments</w:t>
            </w:r>
          </w:p>
        </w:tc>
      </w:tr>
      <w:tr w:rsidR="00316C55" w:rsidRPr="003B66D8" w14:paraId="7196AD8F" w14:textId="77777777" w:rsidTr="00182F6B">
        <w:tc>
          <w:tcPr>
            <w:tcW w:w="1728" w:type="dxa"/>
          </w:tcPr>
          <w:p w14:paraId="1A047A42"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Source</w:t>
            </w:r>
          </w:p>
        </w:tc>
        <w:tc>
          <w:tcPr>
            <w:tcW w:w="7134" w:type="dxa"/>
            <w:gridSpan w:val="2"/>
          </w:tcPr>
          <w:p w14:paraId="38D2F956"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Indicate source of the equipment</w:t>
            </w:r>
          </w:p>
          <w:p w14:paraId="10B43D66"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color w:val="000000"/>
                <w:sz w:val="16"/>
                <w:szCs w:val="16"/>
                <w:lang w:val="en-GB"/>
              </w:rPr>
              <w:t>􀂆</w:t>
            </w:r>
            <w:r w:rsidRPr="003B66D8">
              <w:rPr>
                <w:rFonts w:asciiTheme="majorBidi" w:hAnsiTheme="majorBidi" w:cstheme="majorBidi"/>
                <w:color w:val="000000"/>
                <w:sz w:val="16"/>
                <w:szCs w:val="16"/>
                <w:lang w:val="en-GB"/>
              </w:rPr>
              <w:t xml:space="preserve"> Owned</w:t>
            </w:r>
          </w:p>
          <w:p w14:paraId="6DA42DC5"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color w:val="000000"/>
                <w:sz w:val="16"/>
                <w:szCs w:val="16"/>
                <w:lang w:val="en-GB"/>
              </w:rPr>
              <w:t>􀂆</w:t>
            </w:r>
            <w:r w:rsidRPr="003B66D8">
              <w:rPr>
                <w:rFonts w:asciiTheme="majorBidi" w:hAnsiTheme="majorBidi" w:cstheme="majorBidi"/>
                <w:color w:val="000000"/>
                <w:sz w:val="16"/>
                <w:szCs w:val="16"/>
                <w:lang w:val="en-GB"/>
              </w:rPr>
              <w:t xml:space="preserve"> Rented</w:t>
            </w:r>
          </w:p>
          <w:p w14:paraId="4E7CD5DA"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color w:val="000000"/>
                <w:sz w:val="16"/>
                <w:szCs w:val="16"/>
                <w:lang w:val="en-GB"/>
              </w:rPr>
              <w:t>􀂆</w:t>
            </w:r>
            <w:r w:rsidRPr="003B66D8">
              <w:rPr>
                <w:rFonts w:asciiTheme="majorBidi" w:hAnsiTheme="majorBidi" w:cstheme="majorBidi"/>
                <w:color w:val="000000"/>
                <w:sz w:val="16"/>
                <w:szCs w:val="16"/>
                <w:lang w:val="en-GB"/>
              </w:rPr>
              <w:t xml:space="preserve"> Leased</w:t>
            </w:r>
          </w:p>
          <w:p w14:paraId="2624ECA1" w14:textId="77777777" w:rsidR="00316C55" w:rsidRPr="003B66D8" w:rsidRDefault="00316C55"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color w:val="000000"/>
                <w:sz w:val="16"/>
                <w:szCs w:val="16"/>
                <w:lang w:val="en-GB"/>
              </w:rPr>
              <w:t>􀂆</w:t>
            </w:r>
            <w:r w:rsidRPr="003B66D8">
              <w:rPr>
                <w:rFonts w:asciiTheme="majorBidi" w:hAnsiTheme="majorBidi" w:cstheme="majorBidi"/>
                <w:color w:val="000000"/>
                <w:sz w:val="16"/>
                <w:szCs w:val="16"/>
                <w:lang w:val="en-GB"/>
              </w:rPr>
              <w:t xml:space="preserve"> Specially manufactured</w:t>
            </w:r>
          </w:p>
        </w:tc>
      </w:tr>
    </w:tbl>
    <w:p w14:paraId="3C8D3552"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p>
    <w:p w14:paraId="104353B3"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Omit the following information for equipment owned by the Bidder.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3291"/>
        <w:gridCol w:w="3561"/>
      </w:tblGrid>
      <w:tr w:rsidR="002452C2" w:rsidRPr="003B66D8" w14:paraId="61702CEC" w14:textId="77777777" w:rsidTr="00182F6B">
        <w:tc>
          <w:tcPr>
            <w:tcW w:w="1728" w:type="dxa"/>
            <w:vMerge w:val="restart"/>
          </w:tcPr>
          <w:p w14:paraId="01EEA364"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Owner</w:t>
            </w:r>
          </w:p>
        </w:tc>
        <w:tc>
          <w:tcPr>
            <w:tcW w:w="7134" w:type="dxa"/>
            <w:gridSpan w:val="2"/>
          </w:tcPr>
          <w:p w14:paraId="3AFEF0FF"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Name of owner</w:t>
            </w:r>
          </w:p>
        </w:tc>
      </w:tr>
      <w:tr w:rsidR="002452C2" w:rsidRPr="003B66D8" w14:paraId="712D4DA6" w14:textId="77777777" w:rsidTr="00182F6B">
        <w:tc>
          <w:tcPr>
            <w:tcW w:w="1728" w:type="dxa"/>
            <w:vMerge/>
          </w:tcPr>
          <w:p w14:paraId="277832C0"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7134" w:type="dxa"/>
            <w:gridSpan w:val="2"/>
          </w:tcPr>
          <w:p w14:paraId="493FC17F"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Address of owner</w:t>
            </w:r>
          </w:p>
          <w:p w14:paraId="2DEF057F" w14:textId="77777777" w:rsidR="00D977D4" w:rsidRPr="003B66D8" w:rsidRDefault="00D977D4" w:rsidP="00182F6B">
            <w:pPr>
              <w:autoSpaceDE w:val="0"/>
              <w:autoSpaceDN w:val="0"/>
              <w:adjustRightInd w:val="0"/>
              <w:spacing w:before="120" w:after="120"/>
              <w:jc w:val="both"/>
              <w:rPr>
                <w:rFonts w:asciiTheme="majorBidi" w:hAnsiTheme="majorBidi" w:cstheme="majorBidi"/>
                <w:color w:val="000000"/>
                <w:sz w:val="16"/>
                <w:szCs w:val="16"/>
                <w:lang w:val="en-GB"/>
              </w:rPr>
            </w:pPr>
          </w:p>
          <w:p w14:paraId="45B2A33E" w14:textId="77777777" w:rsidR="00D977D4" w:rsidRPr="003B66D8" w:rsidRDefault="00D977D4"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2452C2" w:rsidRPr="003B66D8" w14:paraId="498DA5DC" w14:textId="77777777" w:rsidTr="00182F6B">
        <w:tc>
          <w:tcPr>
            <w:tcW w:w="1728" w:type="dxa"/>
            <w:vMerge/>
          </w:tcPr>
          <w:p w14:paraId="7208C81F"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3420" w:type="dxa"/>
          </w:tcPr>
          <w:p w14:paraId="55F23FFA"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Telephone</w:t>
            </w:r>
          </w:p>
        </w:tc>
        <w:tc>
          <w:tcPr>
            <w:tcW w:w="3714" w:type="dxa"/>
          </w:tcPr>
          <w:p w14:paraId="498D3741"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Contact name and title</w:t>
            </w:r>
          </w:p>
        </w:tc>
      </w:tr>
      <w:tr w:rsidR="002452C2" w:rsidRPr="003B66D8" w14:paraId="400F6FF9" w14:textId="77777777" w:rsidTr="00182F6B">
        <w:tc>
          <w:tcPr>
            <w:tcW w:w="1728" w:type="dxa"/>
            <w:vMerge/>
          </w:tcPr>
          <w:p w14:paraId="5A20BC51"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3420" w:type="dxa"/>
          </w:tcPr>
          <w:p w14:paraId="34E54FA2"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Fax</w:t>
            </w:r>
          </w:p>
        </w:tc>
        <w:tc>
          <w:tcPr>
            <w:tcW w:w="3714" w:type="dxa"/>
          </w:tcPr>
          <w:p w14:paraId="5C2CDC62"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Telex</w:t>
            </w:r>
          </w:p>
        </w:tc>
      </w:tr>
      <w:tr w:rsidR="002452C2" w:rsidRPr="003B66D8" w14:paraId="64927651" w14:textId="77777777" w:rsidTr="00182F6B">
        <w:tc>
          <w:tcPr>
            <w:tcW w:w="1728" w:type="dxa"/>
          </w:tcPr>
          <w:p w14:paraId="2B476B2A"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Agreements</w:t>
            </w:r>
          </w:p>
        </w:tc>
        <w:tc>
          <w:tcPr>
            <w:tcW w:w="7134" w:type="dxa"/>
            <w:gridSpan w:val="2"/>
          </w:tcPr>
          <w:p w14:paraId="6DE6FD93"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Details of rental / lease / manufacture agreements specific to the project</w:t>
            </w:r>
          </w:p>
          <w:p w14:paraId="519AF001"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p>
          <w:p w14:paraId="3FF63D17" w14:textId="77777777" w:rsidR="002452C2" w:rsidRPr="003B66D8" w:rsidRDefault="002452C2" w:rsidP="00182F6B">
            <w:pPr>
              <w:autoSpaceDE w:val="0"/>
              <w:autoSpaceDN w:val="0"/>
              <w:adjustRightInd w:val="0"/>
              <w:spacing w:before="120" w:after="120"/>
              <w:jc w:val="both"/>
              <w:rPr>
                <w:rFonts w:asciiTheme="majorBidi" w:hAnsiTheme="majorBidi" w:cstheme="majorBidi"/>
                <w:color w:val="000000"/>
                <w:sz w:val="16"/>
                <w:szCs w:val="16"/>
                <w:lang w:val="en-GB"/>
              </w:rPr>
            </w:pPr>
          </w:p>
        </w:tc>
      </w:tr>
    </w:tbl>
    <w:p w14:paraId="61D1EEE5" w14:textId="77777777" w:rsidR="002452C2" w:rsidRPr="003B66D8" w:rsidRDefault="002452C2" w:rsidP="006638EC">
      <w:pPr>
        <w:autoSpaceDE w:val="0"/>
        <w:autoSpaceDN w:val="0"/>
        <w:adjustRightInd w:val="0"/>
        <w:spacing w:before="120" w:after="120"/>
        <w:jc w:val="both"/>
        <w:rPr>
          <w:rFonts w:asciiTheme="majorBidi" w:hAnsiTheme="majorBidi" w:cstheme="majorBidi"/>
          <w:color w:val="000000"/>
          <w:sz w:val="20"/>
          <w:lang w:val="en-GB"/>
        </w:rPr>
      </w:pPr>
    </w:p>
    <w:p w14:paraId="4DC6AF7E" w14:textId="77777777" w:rsidR="001365B4" w:rsidRPr="003B66D8" w:rsidRDefault="001365B4" w:rsidP="006638EC">
      <w:pPr>
        <w:spacing w:before="120" w:after="120"/>
        <w:jc w:val="both"/>
        <w:rPr>
          <w:rFonts w:asciiTheme="majorBidi" w:hAnsiTheme="majorBidi" w:cstheme="majorBidi"/>
          <w:color w:val="000000"/>
          <w:sz w:val="20"/>
          <w:lang w:val="en-GB"/>
        </w:rPr>
      </w:pPr>
    </w:p>
    <w:p w14:paraId="5A47489E" w14:textId="77777777" w:rsidR="001365B4" w:rsidRPr="003B66D8" w:rsidRDefault="001365B4" w:rsidP="006638EC">
      <w:pPr>
        <w:spacing w:before="120" w:after="120"/>
        <w:jc w:val="both"/>
        <w:rPr>
          <w:rFonts w:asciiTheme="majorBidi" w:hAnsiTheme="majorBidi" w:cstheme="majorBidi"/>
          <w:color w:val="000000"/>
          <w:sz w:val="20"/>
          <w:lang w:val="en-GB"/>
        </w:rPr>
      </w:pPr>
    </w:p>
    <w:p w14:paraId="7BB9B90D" w14:textId="77777777" w:rsidR="001365B4" w:rsidRPr="004115CA" w:rsidRDefault="002452C2" w:rsidP="004115CA">
      <w:pPr>
        <w:pStyle w:val="Heading4"/>
        <w:jc w:val="center"/>
        <w:rPr>
          <w:rFonts w:asciiTheme="majorBidi" w:hAnsiTheme="majorBidi" w:cstheme="majorBidi"/>
          <w:b/>
          <w:color w:val="000000"/>
          <w:sz w:val="28"/>
          <w:szCs w:val="28"/>
          <w:lang w:val="en-GB"/>
        </w:rPr>
      </w:pPr>
      <w:r w:rsidRPr="003B66D8">
        <w:rPr>
          <w:rFonts w:asciiTheme="majorBidi" w:hAnsiTheme="majorBidi" w:cstheme="majorBidi"/>
          <w:color w:val="000000"/>
          <w:sz w:val="22"/>
          <w:szCs w:val="22"/>
          <w:lang w:val="en-GB"/>
        </w:rPr>
        <w:br w:type="page"/>
      </w:r>
      <w:bookmarkStart w:id="39" w:name="_Toc283636669"/>
      <w:r w:rsidR="001365B4" w:rsidRPr="004115CA">
        <w:rPr>
          <w:rFonts w:asciiTheme="majorBidi" w:hAnsiTheme="majorBidi" w:cstheme="majorBidi"/>
          <w:b/>
          <w:color w:val="000000"/>
          <w:sz w:val="28"/>
          <w:szCs w:val="28"/>
          <w:lang w:val="en-GB"/>
        </w:rPr>
        <w:lastRenderedPageBreak/>
        <w:t>Personnel</w:t>
      </w:r>
      <w:bookmarkEnd w:id="39"/>
    </w:p>
    <w:p w14:paraId="4D0C3A39" w14:textId="135F51E4" w:rsidR="001365B4" w:rsidRPr="00363F56" w:rsidRDefault="001365B4" w:rsidP="00363F56">
      <w:pPr>
        <w:autoSpaceDE w:val="0"/>
        <w:autoSpaceDN w:val="0"/>
        <w:adjustRightInd w:val="0"/>
        <w:spacing w:before="120" w:after="120"/>
        <w:jc w:val="center"/>
        <w:rPr>
          <w:rFonts w:asciiTheme="majorBidi" w:hAnsiTheme="majorBidi" w:cstheme="majorBidi"/>
          <w:b/>
          <w:bCs/>
          <w:smallCaps/>
          <w:color w:val="000000"/>
          <w:szCs w:val="24"/>
          <w:lang w:val="en-GB"/>
        </w:rPr>
      </w:pPr>
      <w:r w:rsidRPr="004115CA">
        <w:rPr>
          <w:rFonts w:asciiTheme="majorBidi" w:hAnsiTheme="majorBidi" w:cstheme="majorBidi"/>
          <w:b/>
          <w:bCs/>
          <w:smallCaps/>
          <w:color w:val="000000"/>
          <w:szCs w:val="24"/>
          <w:lang w:val="en-GB"/>
        </w:rPr>
        <w:t>PER -1</w:t>
      </w:r>
      <w:r w:rsidR="002452C2" w:rsidRPr="004115CA">
        <w:rPr>
          <w:rFonts w:asciiTheme="majorBidi" w:hAnsiTheme="majorBidi" w:cstheme="majorBidi"/>
          <w:b/>
          <w:bCs/>
          <w:smallCaps/>
          <w:color w:val="000000"/>
          <w:szCs w:val="24"/>
          <w:lang w:val="en-GB"/>
        </w:rPr>
        <w:t xml:space="preserve"> Form</w:t>
      </w:r>
    </w:p>
    <w:p w14:paraId="6D0A896C" w14:textId="25150B6C" w:rsidR="00D977D4" w:rsidRPr="003B66D8" w:rsidRDefault="00D977D4" w:rsidP="00363F56">
      <w:pPr>
        <w:autoSpaceDE w:val="0"/>
        <w:autoSpaceDN w:val="0"/>
        <w:adjustRightInd w:val="0"/>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Proposed Personnel</w:t>
      </w:r>
    </w:p>
    <w:p w14:paraId="4846E0CE"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Bidders should provide the names of suitably qualified personnel to meet the specified requirements stated in Section </w:t>
      </w:r>
      <w:r w:rsidR="002452C2" w:rsidRPr="003B66D8">
        <w:rPr>
          <w:rFonts w:asciiTheme="majorBidi" w:hAnsiTheme="majorBidi" w:cstheme="majorBidi"/>
          <w:color w:val="000000"/>
          <w:sz w:val="20"/>
          <w:lang w:val="en-GB"/>
        </w:rPr>
        <w:t>3</w:t>
      </w:r>
      <w:r w:rsidRPr="003B66D8">
        <w:rPr>
          <w:rFonts w:asciiTheme="majorBidi" w:hAnsiTheme="majorBidi" w:cstheme="majorBidi"/>
          <w:color w:val="000000"/>
          <w:sz w:val="20"/>
          <w:lang w:val="en-GB"/>
        </w:rPr>
        <w:t>.</w:t>
      </w:r>
      <w:r w:rsidR="002452C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data on their experience should be supplied using the Form below for each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7910"/>
      </w:tblGrid>
      <w:tr w:rsidR="002452C2" w:rsidRPr="003B66D8" w14:paraId="7503D68D" w14:textId="77777777" w:rsidTr="00182F6B">
        <w:tc>
          <w:tcPr>
            <w:tcW w:w="648" w:type="dxa"/>
          </w:tcPr>
          <w:p w14:paraId="622B2051"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1</w:t>
            </w:r>
          </w:p>
        </w:tc>
        <w:tc>
          <w:tcPr>
            <w:tcW w:w="8214" w:type="dxa"/>
          </w:tcPr>
          <w:p w14:paraId="2B83A954"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bCs/>
                <w:color w:val="000000"/>
                <w:sz w:val="16"/>
                <w:szCs w:val="16"/>
                <w:lang w:val="en-GB"/>
              </w:rPr>
              <w:t>Title of position</w:t>
            </w:r>
            <w:r w:rsidRPr="003B66D8">
              <w:rPr>
                <w:rStyle w:val="FootnoteReference"/>
                <w:rFonts w:asciiTheme="majorBidi" w:hAnsiTheme="majorBidi" w:cstheme="majorBidi"/>
                <w:b/>
                <w:bCs/>
                <w:color w:val="000000"/>
                <w:sz w:val="16"/>
                <w:szCs w:val="16"/>
                <w:lang w:val="en-GB"/>
              </w:rPr>
              <w:footnoteReference w:id="13"/>
            </w:r>
          </w:p>
        </w:tc>
      </w:tr>
      <w:tr w:rsidR="002452C2" w:rsidRPr="003B66D8" w14:paraId="70BB415C" w14:textId="77777777" w:rsidTr="00182F6B">
        <w:tc>
          <w:tcPr>
            <w:tcW w:w="648" w:type="dxa"/>
          </w:tcPr>
          <w:p w14:paraId="2F4AD3AA"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p>
        </w:tc>
        <w:tc>
          <w:tcPr>
            <w:tcW w:w="8214" w:type="dxa"/>
          </w:tcPr>
          <w:p w14:paraId="64A6DEB9"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Name</w:t>
            </w:r>
          </w:p>
        </w:tc>
      </w:tr>
      <w:tr w:rsidR="002452C2" w:rsidRPr="003B66D8" w14:paraId="51645F36" w14:textId="77777777" w:rsidTr="00182F6B">
        <w:tc>
          <w:tcPr>
            <w:tcW w:w="648" w:type="dxa"/>
          </w:tcPr>
          <w:p w14:paraId="5AC764AD"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2</w:t>
            </w:r>
          </w:p>
        </w:tc>
        <w:tc>
          <w:tcPr>
            <w:tcW w:w="8214" w:type="dxa"/>
          </w:tcPr>
          <w:p w14:paraId="2E6E1D3C"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bCs/>
                <w:color w:val="000000"/>
                <w:sz w:val="16"/>
                <w:szCs w:val="16"/>
                <w:lang w:val="en-GB"/>
              </w:rPr>
              <w:t>Title of position</w:t>
            </w:r>
            <w:r w:rsidRPr="003B66D8">
              <w:rPr>
                <w:rStyle w:val="FootnoteReference"/>
                <w:rFonts w:asciiTheme="majorBidi" w:hAnsiTheme="majorBidi" w:cstheme="majorBidi"/>
                <w:b/>
                <w:bCs/>
                <w:color w:val="000000"/>
                <w:sz w:val="16"/>
                <w:szCs w:val="16"/>
                <w:lang w:val="en-GB"/>
              </w:rPr>
              <w:footnoteReference w:id="14"/>
            </w:r>
          </w:p>
        </w:tc>
      </w:tr>
      <w:tr w:rsidR="002452C2" w:rsidRPr="003B66D8" w14:paraId="645182EE" w14:textId="77777777" w:rsidTr="00182F6B">
        <w:tc>
          <w:tcPr>
            <w:tcW w:w="648" w:type="dxa"/>
          </w:tcPr>
          <w:p w14:paraId="12A58159"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p>
        </w:tc>
        <w:tc>
          <w:tcPr>
            <w:tcW w:w="8214" w:type="dxa"/>
          </w:tcPr>
          <w:p w14:paraId="725FE7EE"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Name</w:t>
            </w:r>
          </w:p>
        </w:tc>
      </w:tr>
      <w:tr w:rsidR="002452C2" w:rsidRPr="003B66D8" w14:paraId="11900F1F" w14:textId="77777777" w:rsidTr="00182F6B">
        <w:tc>
          <w:tcPr>
            <w:tcW w:w="648" w:type="dxa"/>
          </w:tcPr>
          <w:p w14:paraId="2618CCD7"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3</w:t>
            </w:r>
          </w:p>
        </w:tc>
        <w:tc>
          <w:tcPr>
            <w:tcW w:w="8214" w:type="dxa"/>
          </w:tcPr>
          <w:p w14:paraId="2077088F"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bCs/>
                <w:color w:val="000000"/>
                <w:sz w:val="16"/>
                <w:szCs w:val="16"/>
                <w:lang w:val="en-GB"/>
              </w:rPr>
              <w:t>Title of position</w:t>
            </w:r>
            <w:r w:rsidRPr="003B66D8">
              <w:rPr>
                <w:rStyle w:val="FootnoteReference"/>
                <w:rFonts w:asciiTheme="majorBidi" w:hAnsiTheme="majorBidi" w:cstheme="majorBidi"/>
                <w:b/>
                <w:bCs/>
                <w:color w:val="000000"/>
                <w:sz w:val="16"/>
                <w:szCs w:val="16"/>
                <w:lang w:val="en-GB"/>
              </w:rPr>
              <w:footnoteReference w:id="15"/>
            </w:r>
          </w:p>
        </w:tc>
      </w:tr>
      <w:tr w:rsidR="002452C2" w:rsidRPr="003B66D8" w14:paraId="10D96224" w14:textId="77777777" w:rsidTr="00182F6B">
        <w:tc>
          <w:tcPr>
            <w:tcW w:w="648" w:type="dxa"/>
          </w:tcPr>
          <w:p w14:paraId="5EA0E270"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p>
        </w:tc>
        <w:tc>
          <w:tcPr>
            <w:tcW w:w="8214" w:type="dxa"/>
          </w:tcPr>
          <w:p w14:paraId="5D1BDC25"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Name</w:t>
            </w:r>
          </w:p>
        </w:tc>
      </w:tr>
      <w:tr w:rsidR="002452C2" w:rsidRPr="003B66D8" w14:paraId="36568FC8" w14:textId="77777777" w:rsidTr="00182F6B">
        <w:tc>
          <w:tcPr>
            <w:tcW w:w="648" w:type="dxa"/>
          </w:tcPr>
          <w:p w14:paraId="7E96CBBA"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4</w:t>
            </w:r>
          </w:p>
        </w:tc>
        <w:tc>
          <w:tcPr>
            <w:tcW w:w="8214" w:type="dxa"/>
          </w:tcPr>
          <w:p w14:paraId="7A1297CD"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bCs/>
                <w:color w:val="000000"/>
                <w:sz w:val="16"/>
                <w:szCs w:val="16"/>
                <w:lang w:val="en-GB"/>
              </w:rPr>
              <w:t>Title of position</w:t>
            </w:r>
            <w:r w:rsidRPr="003B66D8">
              <w:rPr>
                <w:rStyle w:val="FootnoteReference"/>
                <w:rFonts w:asciiTheme="majorBidi" w:hAnsiTheme="majorBidi" w:cstheme="majorBidi"/>
                <w:b/>
                <w:bCs/>
                <w:color w:val="000000"/>
                <w:sz w:val="16"/>
                <w:szCs w:val="16"/>
                <w:lang w:val="en-GB"/>
              </w:rPr>
              <w:footnoteReference w:id="16"/>
            </w:r>
          </w:p>
        </w:tc>
      </w:tr>
      <w:tr w:rsidR="002452C2" w:rsidRPr="003B66D8" w14:paraId="1F9A6554" w14:textId="77777777" w:rsidTr="00182F6B">
        <w:tc>
          <w:tcPr>
            <w:tcW w:w="648" w:type="dxa"/>
          </w:tcPr>
          <w:p w14:paraId="31D6AC52"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p>
        </w:tc>
        <w:tc>
          <w:tcPr>
            <w:tcW w:w="8214" w:type="dxa"/>
          </w:tcPr>
          <w:p w14:paraId="139D9644" w14:textId="77777777" w:rsidR="002452C2" w:rsidRPr="003B66D8" w:rsidRDefault="002452C2" w:rsidP="00182F6B">
            <w:pPr>
              <w:autoSpaceDE w:val="0"/>
              <w:autoSpaceDN w:val="0"/>
              <w:adjustRightInd w:val="0"/>
              <w:spacing w:before="120" w:after="120"/>
              <w:jc w:val="both"/>
              <w:rPr>
                <w:rFonts w:asciiTheme="majorBidi" w:hAnsiTheme="majorBidi" w:cstheme="majorBidi"/>
                <w:b/>
                <w:color w:val="000000"/>
                <w:sz w:val="16"/>
                <w:szCs w:val="16"/>
                <w:lang w:val="en-GB"/>
              </w:rPr>
            </w:pPr>
            <w:r w:rsidRPr="003B66D8">
              <w:rPr>
                <w:rFonts w:asciiTheme="majorBidi" w:hAnsiTheme="majorBidi" w:cstheme="majorBidi"/>
                <w:b/>
                <w:color w:val="000000"/>
                <w:sz w:val="16"/>
                <w:szCs w:val="16"/>
                <w:lang w:val="en-GB"/>
              </w:rPr>
              <w:t>Name</w:t>
            </w:r>
          </w:p>
        </w:tc>
      </w:tr>
    </w:tbl>
    <w:p w14:paraId="012E0AF5" w14:textId="77777777" w:rsidR="002452C2" w:rsidRPr="003B66D8" w:rsidRDefault="002452C2" w:rsidP="006638EC">
      <w:pPr>
        <w:autoSpaceDE w:val="0"/>
        <w:autoSpaceDN w:val="0"/>
        <w:adjustRightInd w:val="0"/>
        <w:spacing w:before="120" w:after="120"/>
        <w:jc w:val="both"/>
        <w:rPr>
          <w:rFonts w:asciiTheme="majorBidi" w:hAnsiTheme="majorBidi" w:cstheme="majorBidi"/>
          <w:color w:val="000000"/>
          <w:sz w:val="20"/>
          <w:lang w:val="en-GB"/>
        </w:rPr>
      </w:pPr>
    </w:p>
    <w:p w14:paraId="5E66F866" w14:textId="77777777" w:rsidR="002452C2" w:rsidRPr="003B66D8" w:rsidRDefault="002452C2" w:rsidP="006638EC">
      <w:pPr>
        <w:autoSpaceDE w:val="0"/>
        <w:autoSpaceDN w:val="0"/>
        <w:adjustRightInd w:val="0"/>
        <w:spacing w:before="120" w:after="120"/>
        <w:jc w:val="both"/>
        <w:rPr>
          <w:rFonts w:asciiTheme="majorBidi" w:hAnsiTheme="majorBidi" w:cstheme="majorBidi"/>
          <w:color w:val="000000"/>
          <w:sz w:val="20"/>
          <w:lang w:val="en-GB"/>
        </w:rPr>
      </w:pPr>
    </w:p>
    <w:p w14:paraId="2F543F04" w14:textId="77777777" w:rsidR="001365B4" w:rsidRPr="004115CA" w:rsidRDefault="00C83E75" w:rsidP="00C83E75">
      <w:pPr>
        <w:autoSpaceDE w:val="0"/>
        <w:autoSpaceDN w:val="0"/>
        <w:adjustRightInd w:val="0"/>
        <w:spacing w:before="120" w:after="120"/>
        <w:jc w:val="center"/>
        <w:rPr>
          <w:rFonts w:asciiTheme="majorBidi" w:hAnsiTheme="majorBidi" w:cstheme="majorBidi"/>
          <w:b/>
          <w:bCs/>
          <w:smallCaps/>
          <w:color w:val="000000"/>
          <w:szCs w:val="24"/>
          <w:lang w:val="en-GB"/>
        </w:rPr>
      </w:pPr>
      <w:r w:rsidRPr="003B66D8">
        <w:rPr>
          <w:rFonts w:asciiTheme="majorBidi" w:hAnsiTheme="majorBidi" w:cstheme="majorBidi"/>
          <w:b/>
          <w:bCs/>
          <w:smallCaps/>
          <w:color w:val="000000"/>
          <w:sz w:val="20"/>
          <w:lang w:val="en-GB"/>
        </w:rPr>
        <w:br w:type="page"/>
      </w:r>
      <w:r w:rsidR="001365B4" w:rsidRPr="004115CA">
        <w:rPr>
          <w:rFonts w:asciiTheme="majorBidi" w:hAnsiTheme="majorBidi" w:cstheme="majorBidi"/>
          <w:b/>
          <w:bCs/>
          <w:smallCaps/>
          <w:color w:val="000000"/>
          <w:szCs w:val="24"/>
          <w:lang w:val="en-GB"/>
        </w:rPr>
        <w:lastRenderedPageBreak/>
        <w:t>PER-2</w:t>
      </w:r>
      <w:r w:rsidRPr="004115CA">
        <w:rPr>
          <w:rFonts w:asciiTheme="majorBidi" w:hAnsiTheme="majorBidi" w:cstheme="majorBidi"/>
          <w:b/>
          <w:bCs/>
          <w:smallCaps/>
          <w:color w:val="000000"/>
          <w:szCs w:val="24"/>
          <w:lang w:val="en-GB"/>
        </w:rPr>
        <w:t xml:space="preserve"> Form</w:t>
      </w:r>
    </w:p>
    <w:p w14:paraId="4E025937" w14:textId="77777777" w:rsidR="001365B4" w:rsidRPr="003B66D8" w:rsidRDefault="001365B4" w:rsidP="006638EC">
      <w:pPr>
        <w:autoSpaceDE w:val="0"/>
        <w:autoSpaceDN w:val="0"/>
        <w:adjustRightInd w:val="0"/>
        <w:spacing w:before="120" w:after="120"/>
        <w:jc w:val="both"/>
        <w:rPr>
          <w:rFonts w:asciiTheme="majorBidi" w:hAnsiTheme="majorBidi" w:cstheme="majorBidi"/>
          <w:b/>
          <w:bCs/>
          <w:smallCaps/>
          <w:color w:val="000000"/>
          <w:sz w:val="20"/>
          <w:lang w:val="en-GB"/>
        </w:rPr>
      </w:pPr>
    </w:p>
    <w:p w14:paraId="4B2567E0" w14:textId="77777777" w:rsidR="00D977D4" w:rsidRPr="003B66D8" w:rsidRDefault="00D977D4" w:rsidP="006638EC">
      <w:pPr>
        <w:autoSpaceDE w:val="0"/>
        <w:autoSpaceDN w:val="0"/>
        <w:adjustRightInd w:val="0"/>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Resume of Proposed Personnel</w:t>
      </w:r>
    </w:p>
    <w:p w14:paraId="750ECE7E" w14:textId="77777777" w:rsidR="00D977D4" w:rsidRPr="003B66D8" w:rsidRDefault="00D977D4" w:rsidP="006638EC">
      <w:pPr>
        <w:autoSpaceDE w:val="0"/>
        <w:autoSpaceDN w:val="0"/>
        <w:adjustRightInd w:val="0"/>
        <w:spacing w:before="120" w:after="120"/>
        <w:jc w:val="both"/>
        <w:rPr>
          <w:rFonts w:asciiTheme="majorBidi" w:hAnsiTheme="majorBidi" w:cstheme="majorBidi"/>
          <w:b/>
          <w:bCs/>
          <w:smallCaps/>
          <w:color w:val="000000"/>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3117"/>
        <w:gridCol w:w="3904"/>
      </w:tblGrid>
      <w:tr w:rsidR="00C83E75" w:rsidRPr="003B66D8" w14:paraId="3A55BE65" w14:textId="77777777" w:rsidTr="00182F6B">
        <w:tc>
          <w:tcPr>
            <w:tcW w:w="8862" w:type="dxa"/>
            <w:gridSpan w:val="3"/>
          </w:tcPr>
          <w:p w14:paraId="5414BAF9" w14:textId="77777777" w:rsidR="00C83E75" w:rsidRPr="003B66D8" w:rsidRDefault="00C83E75" w:rsidP="00182F6B">
            <w:pPr>
              <w:autoSpaceDE w:val="0"/>
              <w:autoSpaceDN w:val="0"/>
              <w:adjustRightInd w:val="0"/>
              <w:spacing w:before="120" w:after="120"/>
              <w:jc w:val="both"/>
              <w:rPr>
                <w:rFonts w:asciiTheme="majorBidi" w:hAnsiTheme="majorBidi" w:cstheme="majorBidi"/>
                <w:bCs/>
                <w:smallCaps/>
                <w:color w:val="000000"/>
                <w:sz w:val="16"/>
                <w:szCs w:val="16"/>
                <w:lang w:val="en-GB"/>
              </w:rPr>
            </w:pPr>
            <w:r w:rsidRPr="003B66D8">
              <w:rPr>
                <w:rFonts w:asciiTheme="majorBidi" w:hAnsiTheme="majorBidi" w:cstheme="majorBidi"/>
                <w:b/>
                <w:bCs/>
                <w:smallCaps/>
                <w:color w:val="000000"/>
                <w:sz w:val="16"/>
                <w:szCs w:val="16"/>
                <w:lang w:val="en-GB"/>
              </w:rPr>
              <w:t>Name of the Bidder</w:t>
            </w:r>
          </w:p>
        </w:tc>
      </w:tr>
      <w:tr w:rsidR="00C83E75" w:rsidRPr="003B66D8" w14:paraId="7791157B" w14:textId="77777777" w:rsidTr="00182F6B">
        <w:tc>
          <w:tcPr>
            <w:tcW w:w="8862" w:type="dxa"/>
            <w:gridSpan w:val="3"/>
          </w:tcPr>
          <w:p w14:paraId="0675FDAA"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Position</w:t>
            </w:r>
          </w:p>
        </w:tc>
      </w:tr>
      <w:tr w:rsidR="00C83E75" w:rsidRPr="003B66D8" w14:paraId="60F12FFE" w14:textId="77777777" w:rsidTr="00182F6B">
        <w:tc>
          <w:tcPr>
            <w:tcW w:w="1548" w:type="dxa"/>
            <w:vMerge w:val="restart"/>
          </w:tcPr>
          <w:p w14:paraId="13F20EC4"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Personnel information</w:t>
            </w:r>
          </w:p>
        </w:tc>
        <w:tc>
          <w:tcPr>
            <w:tcW w:w="3240" w:type="dxa"/>
          </w:tcPr>
          <w:p w14:paraId="482D2B14"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Name</w:t>
            </w:r>
          </w:p>
        </w:tc>
        <w:tc>
          <w:tcPr>
            <w:tcW w:w="4074" w:type="dxa"/>
          </w:tcPr>
          <w:p w14:paraId="07DA68C0"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Date of birth</w:t>
            </w:r>
          </w:p>
        </w:tc>
      </w:tr>
      <w:tr w:rsidR="00C83E75" w:rsidRPr="003B66D8" w14:paraId="4C27D338" w14:textId="77777777" w:rsidTr="00182F6B">
        <w:tc>
          <w:tcPr>
            <w:tcW w:w="1548" w:type="dxa"/>
            <w:vMerge/>
          </w:tcPr>
          <w:p w14:paraId="1FCAFD7D"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7314" w:type="dxa"/>
            <w:gridSpan w:val="2"/>
          </w:tcPr>
          <w:p w14:paraId="496B728F"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Professional qualifications</w:t>
            </w:r>
          </w:p>
          <w:p w14:paraId="3A16C319" w14:textId="77777777" w:rsidR="00D977D4" w:rsidRPr="003B66D8" w:rsidRDefault="00D977D4" w:rsidP="00182F6B">
            <w:pPr>
              <w:autoSpaceDE w:val="0"/>
              <w:autoSpaceDN w:val="0"/>
              <w:adjustRightInd w:val="0"/>
              <w:spacing w:before="120" w:after="120"/>
              <w:jc w:val="both"/>
              <w:rPr>
                <w:rFonts w:asciiTheme="majorBidi" w:hAnsiTheme="majorBidi" w:cstheme="majorBidi"/>
                <w:bCs/>
                <w:color w:val="000000"/>
                <w:sz w:val="16"/>
                <w:szCs w:val="16"/>
                <w:lang w:val="en-GB"/>
              </w:rPr>
            </w:pPr>
          </w:p>
          <w:p w14:paraId="1647662F" w14:textId="77777777" w:rsidR="00D977D4" w:rsidRPr="003B66D8" w:rsidRDefault="00D977D4"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44814466" w14:textId="77777777" w:rsidTr="00182F6B">
        <w:tc>
          <w:tcPr>
            <w:tcW w:w="1548" w:type="dxa"/>
            <w:vMerge w:val="restart"/>
          </w:tcPr>
          <w:p w14:paraId="2EDEE363"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Present employment</w:t>
            </w:r>
          </w:p>
        </w:tc>
        <w:tc>
          <w:tcPr>
            <w:tcW w:w="7314" w:type="dxa"/>
            <w:gridSpan w:val="2"/>
          </w:tcPr>
          <w:p w14:paraId="37C610DA"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 xml:space="preserve">Name of </w:t>
            </w:r>
            <w:r w:rsidR="0040332F" w:rsidRPr="003B66D8">
              <w:rPr>
                <w:rFonts w:asciiTheme="majorBidi" w:hAnsiTheme="majorBidi" w:cstheme="majorBidi"/>
                <w:b/>
                <w:bCs/>
                <w:color w:val="000000"/>
                <w:sz w:val="16"/>
                <w:szCs w:val="16"/>
                <w:lang w:val="en-GB"/>
              </w:rPr>
              <w:t>Entity</w:t>
            </w:r>
          </w:p>
        </w:tc>
      </w:tr>
      <w:tr w:rsidR="00C83E75" w:rsidRPr="003B66D8" w14:paraId="55469621" w14:textId="77777777" w:rsidTr="00182F6B">
        <w:tc>
          <w:tcPr>
            <w:tcW w:w="1548" w:type="dxa"/>
            <w:vMerge/>
          </w:tcPr>
          <w:p w14:paraId="2E29E8A7"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7314" w:type="dxa"/>
            <w:gridSpan w:val="2"/>
          </w:tcPr>
          <w:p w14:paraId="18CF2237"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 xml:space="preserve">Address of </w:t>
            </w:r>
            <w:r w:rsidR="0040332F" w:rsidRPr="003B66D8">
              <w:rPr>
                <w:rFonts w:asciiTheme="majorBidi" w:hAnsiTheme="majorBidi" w:cstheme="majorBidi"/>
                <w:b/>
                <w:bCs/>
                <w:color w:val="000000"/>
                <w:sz w:val="16"/>
                <w:szCs w:val="16"/>
                <w:lang w:val="en-GB"/>
              </w:rPr>
              <w:t>Entity</w:t>
            </w:r>
          </w:p>
          <w:p w14:paraId="5D605FC3" w14:textId="77777777" w:rsidR="00D977D4" w:rsidRPr="003B66D8" w:rsidRDefault="00D977D4"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29B28FF8" w14:textId="77777777" w:rsidTr="00182F6B">
        <w:tc>
          <w:tcPr>
            <w:tcW w:w="1548" w:type="dxa"/>
            <w:vMerge/>
          </w:tcPr>
          <w:p w14:paraId="0FFA451C"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3240" w:type="dxa"/>
          </w:tcPr>
          <w:p w14:paraId="0F3A03D7"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Telephone</w:t>
            </w:r>
          </w:p>
        </w:tc>
        <w:tc>
          <w:tcPr>
            <w:tcW w:w="4074" w:type="dxa"/>
          </w:tcPr>
          <w:p w14:paraId="3FB1F937"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Contact (manager / personnel officer)</w:t>
            </w:r>
          </w:p>
        </w:tc>
      </w:tr>
      <w:tr w:rsidR="00C83E75" w:rsidRPr="003B66D8" w14:paraId="4B6519A4" w14:textId="77777777" w:rsidTr="00182F6B">
        <w:tc>
          <w:tcPr>
            <w:tcW w:w="1548" w:type="dxa"/>
            <w:vMerge/>
          </w:tcPr>
          <w:p w14:paraId="4249E088"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3240" w:type="dxa"/>
          </w:tcPr>
          <w:p w14:paraId="2737872B"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Fax</w:t>
            </w:r>
          </w:p>
        </w:tc>
        <w:tc>
          <w:tcPr>
            <w:tcW w:w="4074" w:type="dxa"/>
          </w:tcPr>
          <w:p w14:paraId="18493438"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E-mail</w:t>
            </w:r>
          </w:p>
        </w:tc>
      </w:tr>
      <w:tr w:rsidR="00C83E75" w:rsidRPr="003B66D8" w14:paraId="30664381" w14:textId="77777777" w:rsidTr="00182F6B">
        <w:tc>
          <w:tcPr>
            <w:tcW w:w="1548" w:type="dxa"/>
            <w:vMerge/>
          </w:tcPr>
          <w:p w14:paraId="0095857E"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3240" w:type="dxa"/>
          </w:tcPr>
          <w:p w14:paraId="032EEF3F"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Job title</w:t>
            </w:r>
          </w:p>
        </w:tc>
        <w:tc>
          <w:tcPr>
            <w:tcW w:w="4074" w:type="dxa"/>
          </w:tcPr>
          <w:p w14:paraId="3A9CE768"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r w:rsidRPr="003B66D8">
              <w:rPr>
                <w:rFonts w:asciiTheme="majorBidi" w:hAnsiTheme="majorBidi" w:cstheme="majorBidi"/>
                <w:b/>
                <w:bCs/>
                <w:color w:val="000000"/>
                <w:sz w:val="16"/>
                <w:szCs w:val="16"/>
                <w:lang w:val="en-GB"/>
              </w:rPr>
              <w:t xml:space="preserve">Years with present </w:t>
            </w:r>
            <w:r w:rsidR="0040332F" w:rsidRPr="003B66D8">
              <w:rPr>
                <w:rFonts w:asciiTheme="majorBidi" w:hAnsiTheme="majorBidi" w:cstheme="majorBidi"/>
                <w:b/>
                <w:bCs/>
                <w:color w:val="000000"/>
                <w:sz w:val="16"/>
                <w:szCs w:val="16"/>
                <w:lang w:val="en-GB"/>
              </w:rPr>
              <w:t>Entity</w:t>
            </w:r>
          </w:p>
        </w:tc>
      </w:tr>
    </w:tbl>
    <w:p w14:paraId="5E38785D" w14:textId="77777777" w:rsidR="001365B4" w:rsidRPr="003B66D8" w:rsidRDefault="001365B4" w:rsidP="006638EC">
      <w:pPr>
        <w:autoSpaceDE w:val="0"/>
        <w:autoSpaceDN w:val="0"/>
        <w:adjustRightInd w:val="0"/>
        <w:spacing w:before="120" w:after="120"/>
        <w:jc w:val="both"/>
        <w:rPr>
          <w:rFonts w:asciiTheme="majorBidi" w:hAnsiTheme="majorBidi" w:cstheme="majorBidi"/>
          <w:bCs/>
          <w:color w:val="000000"/>
          <w:sz w:val="20"/>
          <w:lang w:val="en-GB"/>
        </w:rPr>
      </w:pPr>
    </w:p>
    <w:p w14:paraId="376E7315" w14:textId="77777777" w:rsidR="001365B4" w:rsidRPr="003B66D8" w:rsidRDefault="00D977D4" w:rsidP="00C83E75">
      <w:pPr>
        <w:autoSpaceDE w:val="0"/>
        <w:autoSpaceDN w:val="0"/>
        <w:adjustRightInd w:val="0"/>
        <w:spacing w:before="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Summariz</w:t>
      </w:r>
      <w:r w:rsidR="001365B4" w:rsidRPr="003B66D8">
        <w:rPr>
          <w:rFonts w:asciiTheme="majorBidi" w:hAnsiTheme="majorBidi" w:cstheme="majorBidi"/>
          <w:color w:val="000000"/>
          <w:sz w:val="20"/>
          <w:lang w:val="en-GB"/>
        </w:rPr>
        <w:t>e</w:t>
      </w:r>
      <w:r w:rsidR="00C83E75" w:rsidRPr="003B66D8">
        <w:rPr>
          <w:rFonts w:asciiTheme="majorBidi" w:hAnsiTheme="majorBidi" w:cstheme="majorBidi"/>
          <w:color w:val="000000"/>
          <w:sz w:val="20"/>
          <w:lang w:val="en-GB"/>
        </w:rPr>
        <w:t xml:space="preserve"> the</w:t>
      </w:r>
      <w:r w:rsidR="001365B4" w:rsidRPr="003B66D8">
        <w:rPr>
          <w:rFonts w:asciiTheme="majorBidi" w:hAnsiTheme="majorBidi" w:cstheme="majorBidi"/>
          <w:color w:val="000000"/>
          <w:sz w:val="20"/>
          <w:lang w:val="en-GB"/>
        </w:rPr>
        <w:t xml:space="preserve"> professional experience over the last 20 years, in reverse chronological order.</w:t>
      </w:r>
    </w:p>
    <w:p w14:paraId="2341CAAA" w14:textId="77777777" w:rsidR="001365B4" w:rsidRPr="003B66D8" w:rsidRDefault="001365B4" w:rsidP="00C83E75">
      <w:pPr>
        <w:autoSpaceDE w:val="0"/>
        <w:autoSpaceDN w:val="0"/>
        <w:adjustRightInd w:val="0"/>
        <w:spacing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Indicate particular technical and managerial experience relevant to the project.</w:t>
      </w:r>
    </w:p>
    <w:p w14:paraId="2E08B406" w14:textId="77777777" w:rsidR="00C83E75" w:rsidRPr="003B66D8" w:rsidRDefault="00C83E75" w:rsidP="00C83E75">
      <w:pPr>
        <w:autoSpaceDE w:val="0"/>
        <w:autoSpaceDN w:val="0"/>
        <w:adjustRightInd w:val="0"/>
        <w:spacing w:after="120"/>
        <w:jc w:val="both"/>
        <w:rPr>
          <w:rFonts w:asciiTheme="majorBidi" w:hAnsiTheme="majorBidi" w:cstheme="majorBidi"/>
          <w:color w:val="000000"/>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220"/>
        <w:gridCol w:w="6162"/>
      </w:tblGrid>
      <w:tr w:rsidR="00C83E75" w:rsidRPr="003B66D8" w14:paraId="02EF74DD" w14:textId="77777777" w:rsidTr="00182F6B">
        <w:tc>
          <w:tcPr>
            <w:tcW w:w="1188" w:type="dxa"/>
          </w:tcPr>
          <w:p w14:paraId="1EEF22F9" w14:textId="77777777" w:rsidR="00C83E75" w:rsidRPr="003B66D8" w:rsidRDefault="00C83E75" w:rsidP="00182F6B">
            <w:pPr>
              <w:tabs>
                <w:tab w:val="left" w:pos="877"/>
              </w:tabs>
              <w:autoSpaceDE w:val="0"/>
              <w:autoSpaceDN w:val="0"/>
              <w:adjustRightInd w:val="0"/>
              <w:spacing w:before="120" w:after="120"/>
              <w:jc w:val="both"/>
              <w:rPr>
                <w:rFonts w:asciiTheme="majorBidi" w:hAnsiTheme="majorBidi" w:cstheme="majorBidi"/>
                <w:b/>
                <w:bCs/>
                <w:smallCaps/>
                <w:color w:val="000000"/>
                <w:sz w:val="16"/>
                <w:szCs w:val="16"/>
                <w:lang w:val="en-GB"/>
              </w:rPr>
            </w:pPr>
            <w:r w:rsidRPr="003B66D8">
              <w:rPr>
                <w:rFonts w:asciiTheme="majorBidi" w:hAnsiTheme="majorBidi" w:cstheme="majorBidi"/>
                <w:b/>
                <w:bCs/>
                <w:smallCaps/>
                <w:color w:val="000000"/>
                <w:sz w:val="16"/>
                <w:szCs w:val="16"/>
                <w:lang w:val="en-GB"/>
              </w:rPr>
              <w:t>From</w:t>
            </w:r>
          </w:p>
        </w:tc>
        <w:tc>
          <w:tcPr>
            <w:tcW w:w="1260" w:type="dxa"/>
          </w:tcPr>
          <w:p w14:paraId="571D674C" w14:textId="77777777" w:rsidR="00C83E75" w:rsidRPr="003B66D8" w:rsidRDefault="00C83E75" w:rsidP="00182F6B">
            <w:pPr>
              <w:autoSpaceDE w:val="0"/>
              <w:autoSpaceDN w:val="0"/>
              <w:adjustRightInd w:val="0"/>
              <w:spacing w:before="120" w:after="120"/>
              <w:jc w:val="both"/>
              <w:rPr>
                <w:rFonts w:asciiTheme="majorBidi" w:hAnsiTheme="majorBidi" w:cstheme="majorBidi"/>
                <w:b/>
                <w:bCs/>
                <w:smallCaps/>
                <w:color w:val="000000"/>
                <w:sz w:val="16"/>
                <w:szCs w:val="16"/>
                <w:lang w:val="en-GB"/>
              </w:rPr>
            </w:pPr>
            <w:r w:rsidRPr="003B66D8">
              <w:rPr>
                <w:rFonts w:asciiTheme="majorBidi" w:hAnsiTheme="majorBidi" w:cstheme="majorBidi"/>
                <w:b/>
                <w:bCs/>
                <w:smallCaps/>
                <w:color w:val="000000"/>
                <w:sz w:val="16"/>
                <w:szCs w:val="16"/>
                <w:lang w:val="en-GB"/>
              </w:rPr>
              <w:t>To</w:t>
            </w:r>
          </w:p>
        </w:tc>
        <w:tc>
          <w:tcPr>
            <w:tcW w:w="6414" w:type="dxa"/>
          </w:tcPr>
          <w:p w14:paraId="1E10BB55" w14:textId="77777777" w:rsidR="00C83E75" w:rsidRPr="003B66D8" w:rsidRDefault="00C83E75" w:rsidP="00182F6B">
            <w:pPr>
              <w:autoSpaceDE w:val="0"/>
              <w:autoSpaceDN w:val="0"/>
              <w:adjustRightInd w:val="0"/>
              <w:spacing w:before="120" w:after="120"/>
              <w:jc w:val="both"/>
              <w:rPr>
                <w:rFonts w:asciiTheme="majorBidi" w:hAnsiTheme="majorBidi" w:cstheme="majorBidi"/>
                <w:b/>
                <w:bCs/>
                <w:smallCaps/>
                <w:color w:val="000000"/>
                <w:sz w:val="16"/>
                <w:szCs w:val="16"/>
                <w:lang w:val="en-GB"/>
              </w:rPr>
            </w:pPr>
            <w:r w:rsidRPr="003B66D8">
              <w:rPr>
                <w:rFonts w:asciiTheme="majorBidi" w:hAnsiTheme="majorBidi" w:cstheme="majorBidi"/>
                <w:b/>
                <w:bCs/>
                <w:smallCaps/>
                <w:color w:val="000000"/>
                <w:sz w:val="16"/>
                <w:szCs w:val="16"/>
                <w:lang w:val="en-GB"/>
              </w:rPr>
              <w:t>Company / Project / Position / Relevant technical and management experience</w:t>
            </w:r>
          </w:p>
        </w:tc>
      </w:tr>
      <w:tr w:rsidR="00C83E75" w:rsidRPr="003B66D8" w14:paraId="67C2B030" w14:textId="77777777" w:rsidTr="00182F6B">
        <w:tc>
          <w:tcPr>
            <w:tcW w:w="1188" w:type="dxa"/>
          </w:tcPr>
          <w:p w14:paraId="3762F29D"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1260" w:type="dxa"/>
          </w:tcPr>
          <w:p w14:paraId="6A0250F2"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6414" w:type="dxa"/>
          </w:tcPr>
          <w:p w14:paraId="75E83192"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10C1B131" w14:textId="77777777" w:rsidTr="00182F6B">
        <w:tc>
          <w:tcPr>
            <w:tcW w:w="1188" w:type="dxa"/>
          </w:tcPr>
          <w:p w14:paraId="32EE0EE9"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1260" w:type="dxa"/>
          </w:tcPr>
          <w:p w14:paraId="71BEC294"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6414" w:type="dxa"/>
          </w:tcPr>
          <w:p w14:paraId="3E3BA1F9"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532F6452" w14:textId="77777777" w:rsidTr="00182F6B">
        <w:tc>
          <w:tcPr>
            <w:tcW w:w="1188" w:type="dxa"/>
          </w:tcPr>
          <w:p w14:paraId="71B74F35"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1260" w:type="dxa"/>
          </w:tcPr>
          <w:p w14:paraId="20669D1E"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6414" w:type="dxa"/>
          </w:tcPr>
          <w:p w14:paraId="1BA63AED"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12B5DB72" w14:textId="77777777" w:rsidTr="00182F6B">
        <w:tc>
          <w:tcPr>
            <w:tcW w:w="1188" w:type="dxa"/>
          </w:tcPr>
          <w:p w14:paraId="5C288FE7"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1260" w:type="dxa"/>
          </w:tcPr>
          <w:p w14:paraId="1B258343"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6414" w:type="dxa"/>
          </w:tcPr>
          <w:p w14:paraId="09295BDD"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7F8387B2" w14:textId="77777777" w:rsidTr="00182F6B">
        <w:tc>
          <w:tcPr>
            <w:tcW w:w="1188" w:type="dxa"/>
          </w:tcPr>
          <w:p w14:paraId="65B053B1"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1260" w:type="dxa"/>
          </w:tcPr>
          <w:p w14:paraId="38879EBE"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6414" w:type="dxa"/>
          </w:tcPr>
          <w:p w14:paraId="45E1B903"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1562352E" w14:textId="77777777" w:rsidTr="00182F6B">
        <w:tc>
          <w:tcPr>
            <w:tcW w:w="1188" w:type="dxa"/>
          </w:tcPr>
          <w:p w14:paraId="73F9AF2C"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1260" w:type="dxa"/>
          </w:tcPr>
          <w:p w14:paraId="4CC22066"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6414" w:type="dxa"/>
          </w:tcPr>
          <w:p w14:paraId="4E61B4CE"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r w:rsidR="00C83E75" w:rsidRPr="003B66D8" w14:paraId="2A8A6C99" w14:textId="77777777" w:rsidTr="00182F6B">
        <w:tc>
          <w:tcPr>
            <w:tcW w:w="1188" w:type="dxa"/>
          </w:tcPr>
          <w:p w14:paraId="739EE03A"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1260" w:type="dxa"/>
          </w:tcPr>
          <w:p w14:paraId="310D0BF4"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c>
          <w:tcPr>
            <w:tcW w:w="6414" w:type="dxa"/>
          </w:tcPr>
          <w:p w14:paraId="5C906548" w14:textId="77777777" w:rsidR="00C83E75" w:rsidRPr="003B66D8" w:rsidRDefault="00C83E75" w:rsidP="00182F6B">
            <w:pPr>
              <w:autoSpaceDE w:val="0"/>
              <w:autoSpaceDN w:val="0"/>
              <w:adjustRightInd w:val="0"/>
              <w:spacing w:before="120" w:after="120"/>
              <w:jc w:val="both"/>
              <w:rPr>
                <w:rFonts w:asciiTheme="majorBidi" w:hAnsiTheme="majorBidi" w:cstheme="majorBidi"/>
                <w:bCs/>
                <w:color w:val="000000"/>
                <w:sz w:val="16"/>
                <w:szCs w:val="16"/>
                <w:lang w:val="en-GB"/>
              </w:rPr>
            </w:pPr>
          </w:p>
        </w:tc>
      </w:tr>
    </w:tbl>
    <w:p w14:paraId="1B750393"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p>
    <w:p w14:paraId="7316D7A5" w14:textId="77777777" w:rsidR="00CC2AD7" w:rsidRPr="003B66D8" w:rsidRDefault="00CC2AD7" w:rsidP="006638EC">
      <w:pPr>
        <w:autoSpaceDE w:val="0"/>
        <w:autoSpaceDN w:val="0"/>
        <w:adjustRightInd w:val="0"/>
        <w:spacing w:before="120" w:after="120"/>
        <w:jc w:val="both"/>
        <w:rPr>
          <w:rFonts w:asciiTheme="majorBidi" w:hAnsiTheme="majorBidi" w:cstheme="majorBidi"/>
          <w:bCs/>
          <w:color w:val="000000"/>
          <w:sz w:val="20"/>
          <w:lang w:val="en-GB"/>
        </w:rPr>
      </w:pPr>
    </w:p>
    <w:p w14:paraId="4E5BCC74" w14:textId="77777777" w:rsidR="001365B4" w:rsidRPr="004115CA" w:rsidRDefault="00CC2AD7" w:rsidP="004115CA">
      <w:pPr>
        <w:pStyle w:val="Heading4"/>
        <w:jc w:val="center"/>
        <w:rPr>
          <w:rFonts w:asciiTheme="majorBidi" w:hAnsiTheme="majorBidi" w:cstheme="majorBidi"/>
          <w:b/>
          <w:color w:val="000000"/>
          <w:sz w:val="28"/>
          <w:szCs w:val="28"/>
          <w:lang w:val="en-GB"/>
        </w:rPr>
      </w:pPr>
      <w:r w:rsidRPr="003B66D8">
        <w:rPr>
          <w:rFonts w:asciiTheme="majorBidi" w:hAnsiTheme="majorBidi" w:cstheme="majorBidi"/>
          <w:color w:val="000000"/>
          <w:lang w:val="en-GB"/>
        </w:rPr>
        <w:br w:type="page"/>
      </w:r>
      <w:bookmarkStart w:id="40" w:name="_Toc283636670"/>
      <w:r w:rsidR="001365B4" w:rsidRPr="004115CA">
        <w:rPr>
          <w:rFonts w:asciiTheme="majorBidi" w:hAnsiTheme="majorBidi" w:cstheme="majorBidi"/>
          <w:b/>
          <w:color w:val="000000"/>
          <w:sz w:val="28"/>
          <w:szCs w:val="28"/>
          <w:lang w:val="en-GB"/>
        </w:rPr>
        <w:lastRenderedPageBreak/>
        <w:t>CCC</w:t>
      </w:r>
      <w:r w:rsidRPr="004115CA">
        <w:rPr>
          <w:rFonts w:asciiTheme="majorBidi" w:hAnsiTheme="majorBidi" w:cstheme="majorBidi"/>
          <w:b/>
          <w:color w:val="000000"/>
          <w:sz w:val="28"/>
          <w:szCs w:val="28"/>
          <w:lang w:val="en-GB"/>
        </w:rPr>
        <w:t xml:space="preserve"> Form</w:t>
      </w:r>
      <w:bookmarkEnd w:id="40"/>
    </w:p>
    <w:p w14:paraId="32BF4D31" w14:textId="77777777" w:rsidR="001365B4" w:rsidRPr="004115CA" w:rsidRDefault="001365B4" w:rsidP="00CC2AD7">
      <w:pPr>
        <w:autoSpaceDE w:val="0"/>
        <w:autoSpaceDN w:val="0"/>
        <w:adjustRightInd w:val="0"/>
        <w:spacing w:before="120" w:after="120"/>
        <w:jc w:val="center"/>
        <w:rPr>
          <w:rFonts w:asciiTheme="majorBidi" w:hAnsiTheme="majorBidi" w:cstheme="majorBidi"/>
          <w:b/>
          <w:bCs/>
          <w:smallCaps/>
          <w:color w:val="000000"/>
          <w:szCs w:val="24"/>
          <w:lang w:val="en-GB"/>
        </w:rPr>
      </w:pPr>
      <w:r w:rsidRPr="004115CA">
        <w:rPr>
          <w:rFonts w:asciiTheme="majorBidi" w:hAnsiTheme="majorBidi" w:cstheme="majorBidi"/>
          <w:b/>
          <w:bCs/>
          <w:smallCaps/>
          <w:color w:val="000000"/>
          <w:szCs w:val="24"/>
          <w:lang w:val="en-GB"/>
        </w:rPr>
        <w:t>Current Contract Commitments / Works in Progress</w:t>
      </w:r>
    </w:p>
    <w:p w14:paraId="70011C7A" w14:textId="77777777" w:rsidR="00CC2AD7" w:rsidRPr="003B66D8" w:rsidRDefault="00CC2AD7" w:rsidP="006638EC">
      <w:pPr>
        <w:autoSpaceDE w:val="0"/>
        <w:autoSpaceDN w:val="0"/>
        <w:adjustRightInd w:val="0"/>
        <w:spacing w:before="120" w:after="120"/>
        <w:jc w:val="both"/>
        <w:rPr>
          <w:rFonts w:asciiTheme="majorBidi" w:hAnsiTheme="majorBidi" w:cstheme="majorBidi"/>
          <w:color w:val="000000"/>
          <w:sz w:val="20"/>
          <w:lang w:val="en-GB"/>
        </w:rPr>
      </w:pPr>
    </w:p>
    <w:p w14:paraId="75AE5FB1"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Bidders and each partner to a JV</w:t>
      </w:r>
      <w:r w:rsidR="00D977D4" w:rsidRPr="003B66D8">
        <w:rPr>
          <w:rFonts w:asciiTheme="majorBidi" w:hAnsiTheme="majorBidi" w:cstheme="majorBidi"/>
          <w:color w:val="000000"/>
          <w:sz w:val="20"/>
          <w:lang w:val="en-GB"/>
        </w:rPr>
        <w:t xml:space="preserve"> or Association</w:t>
      </w:r>
      <w:r w:rsidRPr="003B66D8">
        <w:rPr>
          <w:rFonts w:asciiTheme="majorBidi" w:hAnsiTheme="majorBidi" w:cstheme="majorBidi"/>
          <w:color w:val="000000"/>
          <w:sz w:val="20"/>
          <w:lang w:val="en-GB"/>
        </w:rPr>
        <w:t xml:space="preserve">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3D99EE61" w14:textId="77777777" w:rsidR="00CC2AD7" w:rsidRPr="003B66D8" w:rsidRDefault="00CC2AD7" w:rsidP="006638EC">
      <w:pPr>
        <w:autoSpaceDE w:val="0"/>
        <w:autoSpaceDN w:val="0"/>
        <w:adjustRightInd w:val="0"/>
        <w:spacing w:before="120" w:after="120"/>
        <w:jc w:val="both"/>
        <w:rPr>
          <w:rFonts w:asciiTheme="majorBidi" w:hAnsiTheme="majorBidi" w:cstheme="majorBidi"/>
          <w:color w:val="000000"/>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1679"/>
        <w:gridCol w:w="1712"/>
        <w:gridCol w:w="1706"/>
        <w:gridCol w:w="1757"/>
      </w:tblGrid>
      <w:tr w:rsidR="00CC2AD7" w:rsidRPr="003B66D8" w14:paraId="50AA50D6" w14:textId="77777777" w:rsidTr="00182F6B">
        <w:tc>
          <w:tcPr>
            <w:tcW w:w="1772" w:type="dxa"/>
            <w:vAlign w:val="center"/>
          </w:tcPr>
          <w:p w14:paraId="555ADA6D" w14:textId="77777777" w:rsidR="00CC2AD7" w:rsidRPr="003B66D8" w:rsidRDefault="00CC2AD7"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Name of contract</w:t>
            </w:r>
          </w:p>
        </w:tc>
        <w:tc>
          <w:tcPr>
            <w:tcW w:w="1772" w:type="dxa"/>
            <w:vAlign w:val="center"/>
          </w:tcPr>
          <w:p w14:paraId="197A639D" w14:textId="77777777" w:rsidR="00CC2AD7" w:rsidRPr="003B66D8" w:rsidRDefault="0040332F"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Entity</w:t>
            </w:r>
            <w:r w:rsidR="00CC2AD7" w:rsidRPr="003B66D8">
              <w:rPr>
                <w:rFonts w:asciiTheme="majorBidi" w:hAnsiTheme="majorBidi" w:cstheme="majorBidi"/>
                <w:b/>
                <w:smallCaps/>
                <w:color w:val="000000"/>
                <w:sz w:val="16"/>
                <w:szCs w:val="16"/>
                <w:lang w:val="en-GB"/>
              </w:rPr>
              <w:t>, contact address / tel. / fax</w:t>
            </w:r>
          </w:p>
        </w:tc>
        <w:tc>
          <w:tcPr>
            <w:tcW w:w="1772" w:type="dxa"/>
            <w:vAlign w:val="center"/>
          </w:tcPr>
          <w:p w14:paraId="074C339D" w14:textId="77777777" w:rsidR="00CC2AD7" w:rsidRPr="003B66D8" w:rsidRDefault="00CC2AD7"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Value of outstanding work</w:t>
            </w:r>
            <w:r w:rsidR="00D96AFE" w:rsidRPr="003B66D8">
              <w:rPr>
                <w:rFonts w:asciiTheme="majorBidi" w:hAnsiTheme="majorBidi" w:cstheme="majorBidi"/>
                <w:b/>
                <w:smallCaps/>
                <w:color w:val="000000"/>
                <w:sz w:val="16"/>
                <w:szCs w:val="16"/>
                <w:lang w:val="en-GB"/>
              </w:rPr>
              <w:t xml:space="preserve"> (Specify the Currency)</w:t>
            </w:r>
          </w:p>
        </w:tc>
        <w:tc>
          <w:tcPr>
            <w:tcW w:w="1773" w:type="dxa"/>
            <w:vAlign w:val="center"/>
          </w:tcPr>
          <w:p w14:paraId="1164BCA5" w14:textId="77777777" w:rsidR="00CC2AD7" w:rsidRPr="003B66D8" w:rsidRDefault="00CC2AD7"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Estimated completion date</w:t>
            </w:r>
          </w:p>
        </w:tc>
        <w:tc>
          <w:tcPr>
            <w:tcW w:w="1773" w:type="dxa"/>
            <w:vAlign w:val="center"/>
          </w:tcPr>
          <w:p w14:paraId="60A5B8AB" w14:textId="77777777" w:rsidR="00CC2AD7" w:rsidRPr="003B66D8" w:rsidRDefault="00CC2AD7" w:rsidP="00182F6B">
            <w:pPr>
              <w:autoSpaceDE w:val="0"/>
              <w:autoSpaceDN w:val="0"/>
              <w:adjustRightInd w:val="0"/>
              <w:spacing w:before="120" w:after="120"/>
              <w:jc w:val="center"/>
              <w:rPr>
                <w:rFonts w:asciiTheme="majorBidi" w:hAnsiTheme="majorBidi" w:cstheme="majorBidi"/>
                <w:b/>
                <w:smallCaps/>
                <w:color w:val="000000"/>
                <w:sz w:val="16"/>
                <w:szCs w:val="16"/>
                <w:lang w:val="en-GB"/>
              </w:rPr>
            </w:pPr>
            <w:r w:rsidRPr="003B66D8">
              <w:rPr>
                <w:rFonts w:asciiTheme="majorBidi" w:hAnsiTheme="majorBidi" w:cstheme="majorBidi"/>
                <w:b/>
                <w:smallCaps/>
                <w:color w:val="000000"/>
                <w:sz w:val="16"/>
                <w:szCs w:val="16"/>
                <w:lang w:val="en-GB"/>
              </w:rPr>
              <w:t>Average monthly invoicing over last six months</w:t>
            </w:r>
            <w:r w:rsidR="00D96AFE" w:rsidRPr="003B66D8">
              <w:rPr>
                <w:rFonts w:asciiTheme="majorBidi" w:hAnsiTheme="majorBidi" w:cstheme="majorBidi"/>
                <w:b/>
                <w:smallCaps/>
                <w:color w:val="000000"/>
                <w:sz w:val="16"/>
                <w:szCs w:val="16"/>
                <w:lang w:val="en-GB"/>
              </w:rPr>
              <w:t xml:space="preserve"> (Same Currency/Month)</w:t>
            </w:r>
          </w:p>
        </w:tc>
      </w:tr>
      <w:tr w:rsidR="00CC2AD7" w:rsidRPr="003B66D8" w14:paraId="55A3A6F3" w14:textId="77777777" w:rsidTr="00182F6B">
        <w:tc>
          <w:tcPr>
            <w:tcW w:w="1772" w:type="dxa"/>
          </w:tcPr>
          <w:p w14:paraId="30EBFDFB"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1</w:t>
            </w:r>
          </w:p>
        </w:tc>
        <w:tc>
          <w:tcPr>
            <w:tcW w:w="1772" w:type="dxa"/>
          </w:tcPr>
          <w:p w14:paraId="687B50A9"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2" w:type="dxa"/>
          </w:tcPr>
          <w:p w14:paraId="5DD2525D"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68AE93FF"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0C709227"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CC2AD7" w:rsidRPr="003B66D8" w14:paraId="7B461578" w14:textId="77777777" w:rsidTr="00182F6B">
        <w:tc>
          <w:tcPr>
            <w:tcW w:w="1772" w:type="dxa"/>
          </w:tcPr>
          <w:p w14:paraId="0248AEBE"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2</w:t>
            </w:r>
          </w:p>
        </w:tc>
        <w:tc>
          <w:tcPr>
            <w:tcW w:w="1772" w:type="dxa"/>
          </w:tcPr>
          <w:p w14:paraId="3964692B"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2" w:type="dxa"/>
          </w:tcPr>
          <w:p w14:paraId="5C236EAA"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56594AA5"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3A918272"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CC2AD7" w:rsidRPr="003B66D8" w14:paraId="11D2658F" w14:textId="77777777" w:rsidTr="00182F6B">
        <w:tc>
          <w:tcPr>
            <w:tcW w:w="1772" w:type="dxa"/>
          </w:tcPr>
          <w:p w14:paraId="4AB2966D"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3</w:t>
            </w:r>
          </w:p>
        </w:tc>
        <w:tc>
          <w:tcPr>
            <w:tcW w:w="1772" w:type="dxa"/>
          </w:tcPr>
          <w:p w14:paraId="4041BAED"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2" w:type="dxa"/>
          </w:tcPr>
          <w:p w14:paraId="34ACDC15"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6683DE21"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6BED8349"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CC2AD7" w:rsidRPr="003B66D8" w14:paraId="723595C9" w14:textId="77777777" w:rsidTr="00182F6B">
        <w:tc>
          <w:tcPr>
            <w:tcW w:w="1772" w:type="dxa"/>
          </w:tcPr>
          <w:p w14:paraId="4F8ED0ED"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4</w:t>
            </w:r>
          </w:p>
        </w:tc>
        <w:tc>
          <w:tcPr>
            <w:tcW w:w="1772" w:type="dxa"/>
          </w:tcPr>
          <w:p w14:paraId="34F1F3DB"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2" w:type="dxa"/>
          </w:tcPr>
          <w:p w14:paraId="4124F7A5"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423D3BAD"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4227214E"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CC2AD7" w:rsidRPr="003B66D8" w14:paraId="2EB4E100" w14:textId="77777777" w:rsidTr="00182F6B">
        <w:tc>
          <w:tcPr>
            <w:tcW w:w="1772" w:type="dxa"/>
          </w:tcPr>
          <w:p w14:paraId="0CC021CE"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5</w:t>
            </w:r>
          </w:p>
        </w:tc>
        <w:tc>
          <w:tcPr>
            <w:tcW w:w="1772" w:type="dxa"/>
          </w:tcPr>
          <w:p w14:paraId="41DD90F6"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2" w:type="dxa"/>
          </w:tcPr>
          <w:p w14:paraId="6C0EFEE3"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16553C49"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5EF66CB2"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CC2AD7" w:rsidRPr="003B66D8" w14:paraId="208555B6" w14:textId="77777777" w:rsidTr="00182F6B">
        <w:tc>
          <w:tcPr>
            <w:tcW w:w="1772" w:type="dxa"/>
          </w:tcPr>
          <w:p w14:paraId="6C288BE6"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6</w:t>
            </w:r>
          </w:p>
        </w:tc>
        <w:tc>
          <w:tcPr>
            <w:tcW w:w="1772" w:type="dxa"/>
          </w:tcPr>
          <w:p w14:paraId="6A8BDAA8"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2" w:type="dxa"/>
          </w:tcPr>
          <w:p w14:paraId="125052A6"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2E7F6832"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68CD215A"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r>
      <w:tr w:rsidR="00CC2AD7" w:rsidRPr="003B66D8" w14:paraId="303E451B" w14:textId="77777777" w:rsidTr="00182F6B">
        <w:tc>
          <w:tcPr>
            <w:tcW w:w="1772" w:type="dxa"/>
          </w:tcPr>
          <w:p w14:paraId="3635DCB1"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r w:rsidRPr="003B66D8">
              <w:rPr>
                <w:rFonts w:asciiTheme="majorBidi" w:hAnsiTheme="majorBidi" w:cstheme="majorBidi"/>
                <w:color w:val="000000"/>
                <w:sz w:val="16"/>
                <w:szCs w:val="16"/>
                <w:lang w:val="en-GB"/>
              </w:rPr>
              <w:t>etc.</w:t>
            </w:r>
          </w:p>
        </w:tc>
        <w:tc>
          <w:tcPr>
            <w:tcW w:w="1772" w:type="dxa"/>
          </w:tcPr>
          <w:p w14:paraId="4B604745"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2" w:type="dxa"/>
          </w:tcPr>
          <w:p w14:paraId="479AFB28"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1FA20640"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c>
          <w:tcPr>
            <w:tcW w:w="1773" w:type="dxa"/>
          </w:tcPr>
          <w:p w14:paraId="25D67B20" w14:textId="77777777" w:rsidR="00CC2AD7" w:rsidRPr="003B66D8" w:rsidRDefault="00CC2AD7" w:rsidP="00182F6B">
            <w:pPr>
              <w:autoSpaceDE w:val="0"/>
              <w:autoSpaceDN w:val="0"/>
              <w:adjustRightInd w:val="0"/>
              <w:spacing w:before="120" w:after="120"/>
              <w:jc w:val="both"/>
              <w:rPr>
                <w:rFonts w:asciiTheme="majorBidi" w:hAnsiTheme="majorBidi" w:cstheme="majorBidi"/>
                <w:color w:val="000000"/>
                <w:sz w:val="16"/>
                <w:szCs w:val="16"/>
                <w:lang w:val="en-GB"/>
              </w:rPr>
            </w:pPr>
          </w:p>
        </w:tc>
      </w:tr>
    </w:tbl>
    <w:p w14:paraId="5FEDE56A"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p>
    <w:p w14:paraId="4486EDB9" w14:textId="77777777" w:rsidR="001365B4" w:rsidRPr="003B66D8" w:rsidRDefault="001365B4" w:rsidP="000D66F2">
      <w:pPr>
        <w:pStyle w:val="Heading4"/>
        <w:rPr>
          <w:rFonts w:asciiTheme="majorBidi" w:hAnsiTheme="majorBidi" w:cstheme="majorBidi"/>
          <w:color w:val="000000"/>
          <w:sz w:val="20"/>
          <w:lang w:val="en-GB"/>
        </w:rPr>
      </w:pPr>
    </w:p>
    <w:p w14:paraId="075AA05C" w14:textId="77777777" w:rsidR="001365B4" w:rsidRPr="003B66D8" w:rsidRDefault="001365B4" w:rsidP="006638EC">
      <w:pPr>
        <w:spacing w:before="120" w:after="120"/>
        <w:jc w:val="both"/>
        <w:rPr>
          <w:rFonts w:asciiTheme="majorBidi" w:hAnsiTheme="majorBidi" w:cstheme="majorBidi"/>
          <w:color w:val="000000"/>
          <w:sz w:val="20"/>
          <w:lang w:val="en-GB"/>
        </w:rPr>
      </w:pPr>
    </w:p>
    <w:p w14:paraId="3AC6AE35" w14:textId="77777777" w:rsidR="009A5234" w:rsidRPr="004115CA" w:rsidRDefault="004C6F3D" w:rsidP="004115CA">
      <w:pPr>
        <w:pStyle w:val="Heading4"/>
        <w:jc w:val="center"/>
        <w:rPr>
          <w:rStyle w:val="Heading3Char"/>
          <w:rFonts w:asciiTheme="majorBidi" w:hAnsiTheme="majorBidi" w:cstheme="majorBidi"/>
          <w:smallCaps/>
          <w:color w:val="000000"/>
          <w:sz w:val="28"/>
          <w:szCs w:val="28"/>
          <w:lang w:val="en-GB"/>
        </w:rPr>
      </w:pPr>
      <w:r w:rsidRPr="003B66D8">
        <w:rPr>
          <w:rFonts w:asciiTheme="majorBidi" w:hAnsiTheme="majorBidi" w:cstheme="majorBidi"/>
          <w:color w:val="000000"/>
          <w:lang w:val="en-GB"/>
        </w:rPr>
        <w:br w:type="page"/>
      </w:r>
      <w:bookmarkStart w:id="41" w:name="_Toc283636672"/>
      <w:r w:rsidR="00186CD7" w:rsidRPr="004115CA">
        <w:rPr>
          <w:rStyle w:val="Heading3Char"/>
          <w:rFonts w:asciiTheme="majorBidi" w:hAnsiTheme="majorBidi" w:cstheme="majorBidi"/>
          <w:smallCaps/>
          <w:color w:val="000000"/>
          <w:sz w:val="28"/>
          <w:szCs w:val="28"/>
          <w:lang w:val="en-GB"/>
        </w:rPr>
        <w:lastRenderedPageBreak/>
        <w:t>Form of B</w:t>
      </w:r>
      <w:r w:rsidR="001365B4" w:rsidRPr="004115CA">
        <w:rPr>
          <w:rStyle w:val="Heading3Char"/>
          <w:rFonts w:asciiTheme="majorBidi" w:hAnsiTheme="majorBidi" w:cstheme="majorBidi"/>
          <w:smallCaps/>
          <w:color w:val="000000"/>
          <w:sz w:val="28"/>
          <w:szCs w:val="28"/>
          <w:lang w:val="en-GB"/>
        </w:rPr>
        <w:t>id Security</w:t>
      </w:r>
      <w:bookmarkEnd w:id="41"/>
    </w:p>
    <w:p w14:paraId="7315F759" w14:textId="77777777" w:rsidR="001365B4" w:rsidRPr="003B66D8" w:rsidRDefault="00186CD7" w:rsidP="000E523E">
      <w:pPr>
        <w:autoSpaceDE w:val="0"/>
        <w:autoSpaceDN w:val="0"/>
        <w:adjustRightInd w:val="0"/>
        <w:spacing w:before="120" w:after="120"/>
        <w:jc w:val="center"/>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w:t>
      </w:r>
      <w:r w:rsidR="00785EE6" w:rsidRPr="003B66D8">
        <w:rPr>
          <w:rFonts w:asciiTheme="majorBidi" w:hAnsiTheme="majorBidi" w:cstheme="majorBidi"/>
          <w:b/>
          <w:bCs/>
          <w:smallCaps/>
          <w:color w:val="000000"/>
          <w:sz w:val="20"/>
          <w:lang w:val="en-GB"/>
        </w:rPr>
        <w:t>Bank Guarantee</w:t>
      </w:r>
      <w:r w:rsidRPr="003B66D8">
        <w:rPr>
          <w:rFonts w:asciiTheme="majorBidi" w:hAnsiTheme="majorBidi" w:cstheme="majorBidi"/>
          <w:b/>
          <w:bCs/>
          <w:smallCaps/>
          <w:color w:val="000000"/>
          <w:sz w:val="20"/>
          <w:lang w:val="en-GB"/>
        </w:rPr>
        <w:t>)</w:t>
      </w:r>
    </w:p>
    <w:p w14:paraId="2CBF1834" w14:textId="77777777" w:rsidR="00785EE6" w:rsidRPr="003B66D8" w:rsidRDefault="00785EE6" w:rsidP="00785EE6">
      <w:pPr>
        <w:autoSpaceDE w:val="0"/>
        <w:autoSpaceDN w:val="0"/>
        <w:adjustRightInd w:val="0"/>
        <w:spacing w:before="120" w:after="120"/>
        <w:jc w:val="both"/>
        <w:rPr>
          <w:rFonts w:asciiTheme="majorBidi" w:hAnsiTheme="majorBidi" w:cstheme="majorBidi"/>
          <w:bCs/>
          <w:iCs/>
          <w:color w:val="000000"/>
          <w:sz w:val="20"/>
          <w:lang w:val="en-GB"/>
        </w:rPr>
      </w:pPr>
    </w:p>
    <w:p w14:paraId="3A105AEF" w14:textId="77777777" w:rsidR="000E523E" w:rsidRPr="003B66D8" w:rsidRDefault="00186CD7" w:rsidP="00785EE6">
      <w:pPr>
        <w:autoSpaceDE w:val="0"/>
        <w:autoSpaceDN w:val="0"/>
        <w:adjustRightInd w:val="0"/>
        <w:spacing w:before="120" w:after="120"/>
        <w:jc w:val="both"/>
        <w:rPr>
          <w:rFonts w:asciiTheme="majorBidi" w:hAnsiTheme="majorBidi" w:cstheme="majorBidi"/>
          <w:iCs/>
          <w:color w:val="000000"/>
          <w:sz w:val="20"/>
          <w:lang w:val="en-GB"/>
        </w:rPr>
      </w:pPr>
      <w:r w:rsidRPr="003B66D8">
        <w:rPr>
          <w:rFonts w:asciiTheme="majorBidi" w:hAnsiTheme="majorBidi" w:cstheme="majorBidi"/>
          <w:bCs/>
          <w:i/>
          <w:iCs/>
          <w:color w:val="000000"/>
          <w:sz w:val="20"/>
          <w:lang w:val="en-GB"/>
        </w:rPr>
        <w:t>[All italiciz</w:t>
      </w:r>
      <w:r w:rsidR="00785EE6" w:rsidRPr="003B66D8">
        <w:rPr>
          <w:rFonts w:asciiTheme="majorBidi" w:hAnsiTheme="majorBidi" w:cstheme="majorBidi"/>
          <w:bCs/>
          <w:i/>
          <w:iCs/>
          <w:color w:val="000000"/>
          <w:sz w:val="20"/>
          <w:lang w:val="en-GB"/>
        </w:rPr>
        <w:t>ed text is for use in preparing this form and shall be deleted from the final product.]</w:t>
      </w:r>
    </w:p>
    <w:p w14:paraId="207D46B6" w14:textId="77777777" w:rsidR="001365B4" w:rsidRPr="003B66D8" w:rsidRDefault="001365B4" w:rsidP="006638EC">
      <w:pPr>
        <w:autoSpaceDE w:val="0"/>
        <w:autoSpaceDN w:val="0"/>
        <w:adjustRightInd w:val="0"/>
        <w:spacing w:before="120" w:after="120"/>
        <w:jc w:val="both"/>
        <w:rPr>
          <w:rFonts w:asciiTheme="majorBidi" w:hAnsiTheme="majorBidi" w:cstheme="majorBidi"/>
          <w:i/>
          <w:iCs/>
          <w:color w:val="000000"/>
          <w:sz w:val="20"/>
          <w:lang w:val="en-GB"/>
        </w:rPr>
      </w:pPr>
      <w:r w:rsidRPr="003B66D8">
        <w:rPr>
          <w:rFonts w:asciiTheme="majorBidi" w:hAnsiTheme="majorBidi" w:cstheme="majorBidi"/>
          <w:i/>
          <w:iCs/>
          <w:color w:val="000000"/>
          <w:sz w:val="20"/>
          <w:lang w:val="en-GB"/>
        </w:rPr>
        <w:t>[</w:t>
      </w:r>
      <w:r w:rsidR="000E523E" w:rsidRPr="003B66D8">
        <w:rPr>
          <w:rFonts w:asciiTheme="majorBidi" w:hAnsiTheme="majorBidi" w:cstheme="majorBidi"/>
          <w:i/>
          <w:iCs/>
          <w:color w:val="000000"/>
          <w:sz w:val="20"/>
          <w:lang w:val="en-GB"/>
        </w:rPr>
        <w:t>Insert the Bank’s Name</w:t>
      </w:r>
      <w:r w:rsidRPr="003B66D8">
        <w:rPr>
          <w:rFonts w:asciiTheme="majorBidi" w:hAnsiTheme="majorBidi" w:cstheme="majorBidi"/>
          <w:i/>
          <w:iCs/>
          <w:color w:val="000000"/>
          <w:sz w:val="20"/>
          <w:lang w:val="en-GB"/>
        </w:rPr>
        <w:t xml:space="preserve"> and </w:t>
      </w:r>
      <w:r w:rsidR="000E523E" w:rsidRPr="003B66D8">
        <w:rPr>
          <w:rFonts w:asciiTheme="majorBidi" w:hAnsiTheme="majorBidi" w:cstheme="majorBidi"/>
          <w:i/>
          <w:iCs/>
          <w:color w:val="000000"/>
          <w:sz w:val="20"/>
          <w:lang w:val="en-GB"/>
        </w:rPr>
        <w:t xml:space="preserve">the </w:t>
      </w:r>
      <w:r w:rsidRPr="003B66D8">
        <w:rPr>
          <w:rFonts w:asciiTheme="majorBidi" w:hAnsiTheme="majorBidi" w:cstheme="majorBidi"/>
          <w:i/>
          <w:iCs/>
          <w:color w:val="000000"/>
          <w:sz w:val="20"/>
          <w:lang w:val="en-GB"/>
        </w:rPr>
        <w:t>Address of</w:t>
      </w:r>
      <w:r w:rsidR="000E523E" w:rsidRPr="003B66D8">
        <w:rPr>
          <w:rFonts w:asciiTheme="majorBidi" w:hAnsiTheme="majorBidi" w:cstheme="majorBidi"/>
          <w:i/>
          <w:iCs/>
          <w:color w:val="000000"/>
          <w:sz w:val="20"/>
          <w:lang w:val="en-GB"/>
        </w:rPr>
        <w:t xml:space="preserve"> the</w:t>
      </w:r>
      <w:r w:rsidRPr="003B66D8">
        <w:rPr>
          <w:rFonts w:asciiTheme="majorBidi" w:hAnsiTheme="majorBidi" w:cstheme="majorBidi"/>
          <w:i/>
          <w:iCs/>
          <w:color w:val="000000"/>
          <w:sz w:val="20"/>
          <w:lang w:val="en-GB"/>
        </w:rPr>
        <w:t xml:space="preserve"> Issuing Branch or Office]</w:t>
      </w:r>
    </w:p>
    <w:p w14:paraId="010E7D54" w14:textId="77777777" w:rsidR="001365B4" w:rsidRPr="003B66D8" w:rsidRDefault="001365B4" w:rsidP="006638EC">
      <w:pPr>
        <w:autoSpaceDE w:val="0"/>
        <w:autoSpaceDN w:val="0"/>
        <w:adjustRightInd w:val="0"/>
        <w:spacing w:before="120" w:after="120"/>
        <w:jc w:val="both"/>
        <w:rPr>
          <w:rFonts w:asciiTheme="majorBidi" w:hAnsiTheme="majorBidi" w:cstheme="majorBidi"/>
          <w:i/>
          <w:iCs/>
          <w:color w:val="000000"/>
          <w:sz w:val="20"/>
          <w:lang w:val="en-GB"/>
        </w:rPr>
      </w:pPr>
      <w:r w:rsidRPr="003B66D8">
        <w:rPr>
          <w:rFonts w:asciiTheme="majorBidi" w:hAnsiTheme="majorBidi" w:cstheme="majorBidi"/>
          <w:b/>
          <w:bCs/>
          <w:smallCaps/>
          <w:color w:val="000000"/>
          <w:sz w:val="20"/>
          <w:lang w:val="en-GB"/>
        </w:rPr>
        <w:t>Beneficiary:</w:t>
      </w:r>
      <w:r w:rsidRPr="003B66D8">
        <w:rPr>
          <w:rFonts w:asciiTheme="majorBidi" w:hAnsiTheme="majorBidi" w:cstheme="majorBidi"/>
          <w:i/>
          <w:iCs/>
          <w:color w:val="000000"/>
          <w:sz w:val="20"/>
          <w:lang w:val="en-GB"/>
        </w:rPr>
        <w:t xml:space="preserve"> [</w:t>
      </w:r>
      <w:r w:rsidR="000E523E" w:rsidRPr="003B66D8">
        <w:rPr>
          <w:rFonts w:asciiTheme="majorBidi" w:hAnsiTheme="majorBidi" w:cstheme="majorBidi"/>
          <w:i/>
          <w:iCs/>
          <w:color w:val="000000"/>
          <w:sz w:val="20"/>
          <w:lang w:val="en-GB"/>
        </w:rPr>
        <w:t xml:space="preserve">Insert the </w:t>
      </w:r>
      <w:r w:rsidRPr="003B66D8">
        <w:rPr>
          <w:rFonts w:asciiTheme="majorBidi" w:hAnsiTheme="majorBidi" w:cstheme="majorBidi"/>
          <w:i/>
          <w:iCs/>
          <w:color w:val="000000"/>
          <w:sz w:val="20"/>
          <w:lang w:val="en-GB"/>
        </w:rPr>
        <w:t>Name and Address of</w:t>
      </w:r>
      <w:r w:rsidR="000E523E" w:rsidRPr="003B66D8">
        <w:rPr>
          <w:rFonts w:asciiTheme="majorBidi" w:hAnsiTheme="majorBidi" w:cstheme="majorBidi"/>
          <w:i/>
          <w:iCs/>
          <w:color w:val="000000"/>
          <w:sz w:val="20"/>
          <w:lang w:val="en-GB"/>
        </w:rPr>
        <w:t xml:space="preserve"> the </w:t>
      </w:r>
      <w:r w:rsidR="0040332F" w:rsidRPr="003B66D8">
        <w:rPr>
          <w:rFonts w:asciiTheme="majorBidi" w:hAnsiTheme="majorBidi" w:cstheme="majorBidi"/>
          <w:i/>
          <w:iCs/>
          <w:color w:val="000000"/>
          <w:sz w:val="20"/>
          <w:lang w:val="en-GB"/>
        </w:rPr>
        <w:t>Entity</w:t>
      </w:r>
      <w:r w:rsidRPr="003B66D8">
        <w:rPr>
          <w:rFonts w:asciiTheme="majorBidi" w:hAnsiTheme="majorBidi" w:cstheme="majorBidi"/>
          <w:i/>
          <w:iCs/>
          <w:color w:val="000000"/>
          <w:sz w:val="20"/>
          <w:lang w:val="en-GB"/>
        </w:rPr>
        <w:t>]</w:t>
      </w:r>
    </w:p>
    <w:p w14:paraId="23EA9E63" w14:textId="77777777" w:rsidR="001365B4" w:rsidRPr="003B66D8" w:rsidRDefault="001365B4" w:rsidP="006638EC">
      <w:pPr>
        <w:autoSpaceDE w:val="0"/>
        <w:autoSpaceDN w:val="0"/>
        <w:adjustRightInd w:val="0"/>
        <w:spacing w:before="120" w:after="120"/>
        <w:jc w:val="both"/>
        <w:rPr>
          <w:rFonts w:asciiTheme="majorBidi" w:hAnsiTheme="majorBidi" w:cstheme="majorBidi"/>
          <w:i/>
          <w:color w:val="000000"/>
          <w:sz w:val="20"/>
          <w:lang w:val="en-GB"/>
        </w:rPr>
      </w:pPr>
      <w:r w:rsidRPr="003B66D8">
        <w:rPr>
          <w:rFonts w:asciiTheme="majorBidi" w:hAnsiTheme="majorBidi" w:cstheme="majorBidi"/>
          <w:b/>
          <w:bCs/>
          <w:smallCaps/>
          <w:color w:val="000000"/>
          <w:sz w:val="20"/>
          <w:lang w:val="en-GB"/>
        </w:rPr>
        <w:t>Date:</w:t>
      </w:r>
      <w:r w:rsidRPr="003B66D8">
        <w:rPr>
          <w:rFonts w:asciiTheme="majorBidi" w:hAnsiTheme="majorBidi" w:cstheme="majorBidi"/>
          <w:bCs/>
          <w:color w:val="000000"/>
          <w:sz w:val="20"/>
          <w:lang w:val="en-GB"/>
        </w:rPr>
        <w:t xml:space="preserve"> </w:t>
      </w:r>
      <w:r w:rsidR="000E523E" w:rsidRPr="003B66D8">
        <w:rPr>
          <w:rFonts w:asciiTheme="majorBidi" w:hAnsiTheme="majorBidi" w:cstheme="majorBidi"/>
          <w:bCs/>
          <w:i/>
          <w:color w:val="000000"/>
          <w:sz w:val="20"/>
          <w:lang w:val="en-GB"/>
        </w:rPr>
        <w:t>[Insert as day/month/year]</w:t>
      </w:r>
    </w:p>
    <w:p w14:paraId="7ACB0F82" w14:textId="77777777" w:rsidR="001365B4" w:rsidRPr="003B66D8" w:rsidRDefault="001365B4" w:rsidP="006638EC">
      <w:pPr>
        <w:autoSpaceDE w:val="0"/>
        <w:autoSpaceDN w:val="0"/>
        <w:adjustRightInd w:val="0"/>
        <w:spacing w:before="120" w:after="120"/>
        <w:jc w:val="both"/>
        <w:rPr>
          <w:rFonts w:asciiTheme="majorBidi" w:hAnsiTheme="majorBidi" w:cstheme="majorBidi"/>
          <w:i/>
          <w:color w:val="000000"/>
          <w:sz w:val="20"/>
          <w:lang w:val="en-GB"/>
        </w:rPr>
      </w:pPr>
      <w:r w:rsidRPr="003B66D8">
        <w:rPr>
          <w:rFonts w:asciiTheme="majorBidi" w:hAnsiTheme="majorBidi" w:cstheme="majorBidi"/>
          <w:b/>
          <w:bCs/>
          <w:smallCaps/>
          <w:color w:val="000000"/>
          <w:sz w:val="20"/>
          <w:lang w:val="en-GB"/>
        </w:rPr>
        <w:t>B</w:t>
      </w:r>
      <w:r w:rsidR="000E523E" w:rsidRPr="003B66D8">
        <w:rPr>
          <w:rFonts w:asciiTheme="majorBidi" w:hAnsiTheme="majorBidi" w:cstheme="majorBidi"/>
          <w:b/>
          <w:bCs/>
          <w:smallCaps/>
          <w:color w:val="000000"/>
          <w:sz w:val="20"/>
          <w:lang w:val="en-GB"/>
        </w:rPr>
        <w:t>id</w:t>
      </w:r>
      <w:r w:rsidRPr="003B66D8">
        <w:rPr>
          <w:rFonts w:asciiTheme="majorBidi" w:hAnsiTheme="majorBidi" w:cstheme="majorBidi"/>
          <w:b/>
          <w:bCs/>
          <w:smallCaps/>
          <w:color w:val="000000"/>
          <w:sz w:val="20"/>
          <w:lang w:val="en-GB"/>
        </w:rPr>
        <w:t xml:space="preserve"> G</w:t>
      </w:r>
      <w:r w:rsidR="000E523E" w:rsidRPr="003B66D8">
        <w:rPr>
          <w:rFonts w:asciiTheme="majorBidi" w:hAnsiTheme="majorBidi" w:cstheme="majorBidi"/>
          <w:b/>
          <w:bCs/>
          <w:smallCaps/>
          <w:color w:val="000000"/>
          <w:sz w:val="20"/>
          <w:lang w:val="en-GB"/>
        </w:rPr>
        <w:t>uarantee</w:t>
      </w:r>
      <w:r w:rsidRPr="003B66D8">
        <w:rPr>
          <w:rFonts w:asciiTheme="majorBidi" w:hAnsiTheme="majorBidi" w:cstheme="majorBidi"/>
          <w:b/>
          <w:bCs/>
          <w:smallCaps/>
          <w:color w:val="000000"/>
          <w:sz w:val="20"/>
          <w:lang w:val="en-GB"/>
        </w:rPr>
        <w:t xml:space="preserve"> No.:</w:t>
      </w:r>
      <w:r w:rsidR="000E523E" w:rsidRPr="003B66D8">
        <w:rPr>
          <w:rFonts w:asciiTheme="majorBidi" w:hAnsiTheme="majorBidi" w:cstheme="majorBidi"/>
          <w:bCs/>
          <w:color w:val="000000"/>
          <w:sz w:val="20"/>
          <w:lang w:val="en-GB"/>
        </w:rPr>
        <w:t xml:space="preserve"> </w:t>
      </w:r>
      <w:r w:rsidR="000E523E" w:rsidRPr="003B66D8">
        <w:rPr>
          <w:rFonts w:asciiTheme="majorBidi" w:hAnsiTheme="majorBidi" w:cstheme="majorBidi"/>
          <w:bCs/>
          <w:i/>
          <w:color w:val="000000"/>
          <w:sz w:val="20"/>
          <w:lang w:val="en-GB"/>
        </w:rPr>
        <w:t>[</w:t>
      </w:r>
      <w:r w:rsidR="00186CD7" w:rsidRPr="003B66D8">
        <w:rPr>
          <w:rFonts w:asciiTheme="majorBidi" w:hAnsiTheme="majorBidi" w:cstheme="majorBidi"/>
          <w:bCs/>
          <w:i/>
          <w:color w:val="000000"/>
          <w:sz w:val="20"/>
          <w:lang w:val="en-GB"/>
        </w:rPr>
        <w:t>Insert the number in figures</w:t>
      </w:r>
      <w:r w:rsidR="000E523E" w:rsidRPr="003B66D8">
        <w:rPr>
          <w:rFonts w:asciiTheme="majorBidi" w:hAnsiTheme="majorBidi" w:cstheme="majorBidi"/>
          <w:bCs/>
          <w:i/>
          <w:color w:val="000000"/>
          <w:sz w:val="20"/>
          <w:lang w:val="en-GB"/>
        </w:rPr>
        <w:t>]</w:t>
      </w:r>
    </w:p>
    <w:p w14:paraId="5B1EE7DF" w14:textId="77777777" w:rsidR="000E523E" w:rsidRPr="003B66D8" w:rsidRDefault="000E523E" w:rsidP="006638EC">
      <w:pPr>
        <w:autoSpaceDE w:val="0"/>
        <w:autoSpaceDN w:val="0"/>
        <w:adjustRightInd w:val="0"/>
        <w:spacing w:before="120" w:after="120"/>
        <w:jc w:val="both"/>
        <w:rPr>
          <w:rFonts w:asciiTheme="majorBidi" w:hAnsiTheme="majorBidi" w:cstheme="majorBidi"/>
          <w:color w:val="000000"/>
          <w:sz w:val="20"/>
          <w:lang w:val="en-GB"/>
        </w:rPr>
      </w:pPr>
    </w:p>
    <w:p w14:paraId="4BB23EFC"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We have been informed that</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i/>
          <w:iCs/>
          <w:color w:val="000000"/>
          <w:sz w:val="20"/>
          <w:lang w:val="en-GB"/>
        </w:rPr>
        <w:t>[</w:t>
      </w:r>
      <w:r w:rsidR="000E523E" w:rsidRPr="003B66D8">
        <w:rPr>
          <w:rFonts w:asciiTheme="majorBidi" w:hAnsiTheme="majorBidi" w:cstheme="majorBidi"/>
          <w:i/>
          <w:iCs/>
          <w:color w:val="000000"/>
          <w:sz w:val="20"/>
          <w:lang w:val="en-GB"/>
        </w:rPr>
        <w:t xml:space="preserve">Insert the </w:t>
      </w:r>
      <w:r w:rsidRPr="003B66D8">
        <w:rPr>
          <w:rFonts w:asciiTheme="majorBidi" w:hAnsiTheme="majorBidi" w:cstheme="majorBidi"/>
          <w:i/>
          <w:iCs/>
          <w:color w:val="000000"/>
          <w:sz w:val="20"/>
          <w:lang w:val="en-GB"/>
        </w:rPr>
        <w:t>name of the Bidder]</w:t>
      </w:r>
      <w:r w:rsidR="000E523E" w:rsidRPr="003B66D8">
        <w:rPr>
          <w:rFonts w:asciiTheme="majorBidi" w:hAnsiTheme="majorBidi" w:cstheme="majorBidi"/>
          <w:iCs/>
          <w:color w:val="000000"/>
          <w:sz w:val="20"/>
          <w:lang w:val="en-GB"/>
        </w:rPr>
        <w:t xml:space="preserve">, </w:t>
      </w:r>
      <w:r w:rsidR="000E523E" w:rsidRPr="003B66D8">
        <w:rPr>
          <w:rFonts w:asciiTheme="majorBidi" w:hAnsiTheme="majorBidi" w:cstheme="majorBidi"/>
          <w:color w:val="000000"/>
          <w:sz w:val="20"/>
          <w:lang w:val="en-GB"/>
        </w:rPr>
        <w:t xml:space="preserve">hereinafter called </w:t>
      </w:r>
      <w:r w:rsidR="000E523E" w:rsidRPr="003B66D8">
        <w:rPr>
          <w:rFonts w:asciiTheme="majorBidi" w:hAnsiTheme="majorBidi" w:cstheme="majorBidi"/>
          <w:smallCaps/>
          <w:color w:val="000000"/>
          <w:sz w:val="20"/>
          <w:lang w:val="en-GB"/>
        </w:rPr>
        <w:t>“the Bidder</w:t>
      </w:r>
      <w:r w:rsidR="000E523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has submitted </w:t>
      </w:r>
      <w:r w:rsidR="002824FE" w:rsidRPr="003B66D8">
        <w:rPr>
          <w:rFonts w:asciiTheme="majorBidi" w:hAnsiTheme="majorBidi" w:cstheme="majorBidi"/>
          <w:color w:val="000000"/>
          <w:sz w:val="20"/>
          <w:lang w:val="en-GB"/>
        </w:rPr>
        <w:t xml:space="preserve">to you its bid dated </w:t>
      </w:r>
      <w:r w:rsidR="002824FE" w:rsidRPr="003B66D8">
        <w:rPr>
          <w:rFonts w:asciiTheme="majorBidi" w:hAnsiTheme="majorBidi" w:cstheme="majorBidi"/>
          <w:i/>
          <w:color w:val="000000"/>
          <w:sz w:val="20"/>
          <w:lang w:val="en-GB"/>
        </w:rPr>
        <w:t>[</w:t>
      </w:r>
      <w:r w:rsidR="000E523E" w:rsidRPr="003B66D8">
        <w:rPr>
          <w:rFonts w:asciiTheme="majorBidi" w:hAnsiTheme="majorBidi" w:cstheme="majorBidi"/>
          <w:i/>
          <w:color w:val="000000"/>
          <w:sz w:val="20"/>
          <w:lang w:val="en-GB"/>
        </w:rPr>
        <w:t>Insert as of day/month/year</w:t>
      </w:r>
      <w:r w:rsidR="002824FE" w:rsidRPr="003B66D8">
        <w:rPr>
          <w:rFonts w:asciiTheme="majorBidi" w:hAnsiTheme="majorBidi" w:cstheme="majorBidi"/>
          <w:i/>
          <w:color w:val="000000"/>
          <w:sz w:val="20"/>
          <w:lang w:val="en-GB"/>
        </w:rPr>
        <w:t>]</w:t>
      </w:r>
      <w:r w:rsidR="000E523E" w:rsidRPr="003B66D8">
        <w:rPr>
          <w:rFonts w:asciiTheme="majorBidi" w:hAnsiTheme="majorBidi" w:cstheme="majorBidi"/>
          <w:color w:val="000000"/>
          <w:sz w:val="20"/>
          <w:lang w:val="en-GB"/>
        </w:rPr>
        <w:t xml:space="preserve">, hereinafter called </w:t>
      </w:r>
      <w:r w:rsidR="000E523E" w:rsidRPr="003B66D8">
        <w:rPr>
          <w:rFonts w:asciiTheme="majorBidi" w:hAnsiTheme="majorBidi" w:cstheme="majorBidi"/>
          <w:smallCaps/>
          <w:color w:val="000000"/>
          <w:sz w:val="20"/>
          <w:lang w:val="en-GB"/>
        </w:rPr>
        <w:t>“the Bid”</w:t>
      </w:r>
      <w:r w:rsidRPr="003B66D8">
        <w:rPr>
          <w:rFonts w:asciiTheme="majorBidi" w:hAnsiTheme="majorBidi" w:cstheme="majorBidi"/>
          <w:color w:val="000000"/>
          <w:sz w:val="20"/>
          <w:lang w:val="en-GB"/>
        </w:rPr>
        <w:t xml:space="preserve"> for the execution of </w:t>
      </w:r>
      <w:r w:rsidRPr="003B66D8">
        <w:rPr>
          <w:rFonts w:asciiTheme="majorBidi" w:hAnsiTheme="majorBidi" w:cstheme="majorBidi"/>
          <w:i/>
          <w:iCs/>
          <w:color w:val="000000"/>
          <w:sz w:val="20"/>
          <w:lang w:val="en-GB"/>
        </w:rPr>
        <w:t>[</w:t>
      </w:r>
      <w:r w:rsidR="000E523E" w:rsidRPr="003B66D8">
        <w:rPr>
          <w:rFonts w:asciiTheme="majorBidi" w:hAnsiTheme="majorBidi" w:cstheme="majorBidi"/>
          <w:i/>
          <w:iCs/>
          <w:color w:val="000000"/>
          <w:sz w:val="20"/>
          <w:lang w:val="en-GB"/>
        </w:rPr>
        <w:t xml:space="preserve">Insert the </w:t>
      </w:r>
      <w:r w:rsidRPr="003B66D8">
        <w:rPr>
          <w:rFonts w:asciiTheme="majorBidi" w:hAnsiTheme="majorBidi" w:cstheme="majorBidi"/>
          <w:i/>
          <w:iCs/>
          <w:color w:val="000000"/>
          <w:sz w:val="20"/>
          <w:lang w:val="en-GB"/>
        </w:rPr>
        <w:t xml:space="preserve">name of </w:t>
      </w:r>
      <w:r w:rsidR="000E523E" w:rsidRPr="003B66D8">
        <w:rPr>
          <w:rFonts w:asciiTheme="majorBidi" w:hAnsiTheme="majorBidi" w:cstheme="majorBidi"/>
          <w:i/>
          <w:iCs/>
          <w:color w:val="000000"/>
          <w:sz w:val="20"/>
          <w:lang w:val="en-GB"/>
        </w:rPr>
        <w:t xml:space="preserve">the </w:t>
      </w:r>
      <w:r w:rsidRPr="003B66D8">
        <w:rPr>
          <w:rFonts w:asciiTheme="majorBidi" w:hAnsiTheme="majorBidi" w:cstheme="majorBidi"/>
          <w:i/>
          <w:iCs/>
          <w:color w:val="000000"/>
          <w:sz w:val="20"/>
          <w:lang w:val="en-GB"/>
        </w:rPr>
        <w:t>contract]</w:t>
      </w:r>
      <w:r w:rsidR="002824FE" w:rsidRPr="003B66D8">
        <w:rPr>
          <w:rFonts w:asciiTheme="majorBidi" w:hAnsiTheme="majorBidi" w:cstheme="majorBidi"/>
          <w:i/>
          <w:iCs/>
          <w:color w:val="000000"/>
          <w:sz w:val="20"/>
          <w:lang w:val="en-GB"/>
        </w:rPr>
        <w:t xml:space="preserve"> </w:t>
      </w:r>
      <w:r w:rsidR="000E523E" w:rsidRPr="003B66D8">
        <w:rPr>
          <w:rFonts w:asciiTheme="majorBidi" w:hAnsiTheme="majorBidi" w:cstheme="majorBidi"/>
          <w:color w:val="000000"/>
          <w:sz w:val="20"/>
          <w:lang w:val="en-GB"/>
        </w:rPr>
        <w:t xml:space="preserve">under Invitation for Bids No. </w:t>
      </w:r>
      <w:r w:rsidR="000E523E" w:rsidRPr="003B66D8">
        <w:rPr>
          <w:rFonts w:asciiTheme="majorBidi" w:hAnsiTheme="majorBidi" w:cstheme="majorBidi"/>
          <w:i/>
          <w:color w:val="000000"/>
          <w:sz w:val="20"/>
          <w:lang w:val="en-GB"/>
        </w:rPr>
        <w:t>[Insert the number]</w:t>
      </w:r>
      <w:r w:rsidR="000E523E" w:rsidRPr="003B66D8">
        <w:rPr>
          <w:rFonts w:asciiTheme="majorBidi" w:hAnsiTheme="majorBidi" w:cstheme="majorBidi"/>
          <w:color w:val="000000"/>
          <w:sz w:val="20"/>
          <w:lang w:val="en-GB"/>
        </w:rPr>
        <w:t xml:space="preserve">, hereinafter called </w:t>
      </w:r>
      <w:r w:rsidRPr="003B66D8">
        <w:rPr>
          <w:rFonts w:asciiTheme="majorBidi" w:hAnsiTheme="majorBidi" w:cstheme="majorBidi"/>
          <w:color w:val="000000"/>
          <w:sz w:val="20"/>
          <w:lang w:val="en-GB"/>
        </w:rPr>
        <w:t>“</w:t>
      </w:r>
      <w:r w:rsidRPr="003B66D8">
        <w:rPr>
          <w:rFonts w:asciiTheme="majorBidi" w:hAnsiTheme="majorBidi" w:cstheme="majorBidi"/>
          <w:smallCaps/>
          <w:color w:val="000000"/>
          <w:sz w:val="20"/>
          <w:lang w:val="en-GB"/>
        </w:rPr>
        <w:t>the IFB</w:t>
      </w:r>
      <w:r w:rsidR="000E523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w:t>
      </w:r>
    </w:p>
    <w:p w14:paraId="102735BF"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Furthermore, we understand that, according to your conditions, bids must be supported by a</w:t>
      </w:r>
      <w:r w:rsidR="002824FE" w:rsidRPr="003B66D8">
        <w:rPr>
          <w:rFonts w:asciiTheme="majorBidi" w:hAnsiTheme="majorBidi" w:cstheme="majorBidi"/>
          <w:color w:val="000000"/>
          <w:sz w:val="20"/>
          <w:lang w:val="en-GB"/>
        </w:rPr>
        <w:t xml:space="preserve"> </w:t>
      </w:r>
      <w:r w:rsidR="00785EE6" w:rsidRPr="003B66D8">
        <w:rPr>
          <w:rFonts w:asciiTheme="majorBidi" w:hAnsiTheme="majorBidi" w:cstheme="majorBidi"/>
          <w:color w:val="000000"/>
          <w:sz w:val="20"/>
          <w:lang w:val="en-GB"/>
        </w:rPr>
        <w:t>B</w:t>
      </w:r>
      <w:r w:rsidRPr="003B66D8">
        <w:rPr>
          <w:rFonts w:asciiTheme="majorBidi" w:hAnsiTheme="majorBidi" w:cstheme="majorBidi"/>
          <w:color w:val="000000"/>
          <w:sz w:val="20"/>
          <w:lang w:val="en-GB"/>
        </w:rPr>
        <w:t xml:space="preserve">id </w:t>
      </w:r>
      <w:r w:rsidR="00785EE6" w:rsidRPr="003B66D8">
        <w:rPr>
          <w:rFonts w:asciiTheme="majorBidi" w:hAnsiTheme="majorBidi" w:cstheme="majorBidi"/>
          <w:color w:val="000000"/>
          <w:sz w:val="20"/>
          <w:lang w:val="en-GB"/>
        </w:rPr>
        <w:t>G</w:t>
      </w:r>
      <w:r w:rsidRPr="003B66D8">
        <w:rPr>
          <w:rFonts w:asciiTheme="majorBidi" w:hAnsiTheme="majorBidi" w:cstheme="majorBidi"/>
          <w:color w:val="000000"/>
          <w:sz w:val="20"/>
          <w:lang w:val="en-GB"/>
        </w:rPr>
        <w:t>uarantee.</w:t>
      </w:r>
    </w:p>
    <w:p w14:paraId="4B459EF4"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At the request of the Bidder, we </w:t>
      </w:r>
      <w:r w:rsidRPr="003B66D8">
        <w:rPr>
          <w:rFonts w:asciiTheme="majorBidi" w:hAnsiTheme="majorBidi" w:cstheme="majorBidi"/>
          <w:i/>
          <w:iCs/>
          <w:color w:val="000000"/>
          <w:sz w:val="20"/>
          <w:lang w:val="en-GB"/>
        </w:rPr>
        <w:t>[</w:t>
      </w:r>
      <w:r w:rsidR="00360D69" w:rsidRPr="003B66D8">
        <w:rPr>
          <w:rFonts w:asciiTheme="majorBidi" w:hAnsiTheme="majorBidi" w:cstheme="majorBidi"/>
          <w:i/>
          <w:iCs/>
          <w:color w:val="000000"/>
          <w:sz w:val="20"/>
          <w:lang w:val="en-GB"/>
        </w:rPr>
        <w:t>Insert the N</w:t>
      </w:r>
      <w:r w:rsidRPr="003B66D8">
        <w:rPr>
          <w:rFonts w:asciiTheme="majorBidi" w:hAnsiTheme="majorBidi" w:cstheme="majorBidi"/>
          <w:i/>
          <w:iCs/>
          <w:color w:val="000000"/>
          <w:sz w:val="20"/>
          <w:lang w:val="en-GB"/>
        </w:rPr>
        <w:t xml:space="preserve">ame of Bank] </w:t>
      </w:r>
      <w:r w:rsidRPr="003B66D8">
        <w:rPr>
          <w:rFonts w:asciiTheme="majorBidi" w:hAnsiTheme="majorBidi" w:cstheme="majorBidi"/>
          <w:color w:val="000000"/>
          <w:sz w:val="20"/>
          <w:lang w:val="en-GB"/>
        </w:rPr>
        <w:t>hereby irrevocably</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undertake to pay you any sum or sums not exceeding i</w:t>
      </w:r>
      <w:r w:rsidR="002824FE" w:rsidRPr="003B66D8">
        <w:rPr>
          <w:rFonts w:asciiTheme="majorBidi" w:hAnsiTheme="majorBidi" w:cstheme="majorBidi"/>
          <w:color w:val="000000"/>
          <w:sz w:val="20"/>
          <w:lang w:val="en-GB"/>
        </w:rPr>
        <w:t xml:space="preserve">n total an amount of </w:t>
      </w:r>
      <w:r w:rsidRPr="003B66D8">
        <w:rPr>
          <w:rFonts w:asciiTheme="majorBidi" w:hAnsiTheme="majorBidi" w:cstheme="majorBidi"/>
          <w:i/>
          <w:iCs/>
          <w:color w:val="000000"/>
          <w:sz w:val="20"/>
          <w:lang w:val="en-GB"/>
        </w:rPr>
        <w:t>[</w:t>
      </w:r>
      <w:r w:rsidR="00785EE6" w:rsidRPr="003B66D8">
        <w:rPr>
          <w:rFonts w:asciiTheme="majorBidi" w:hAnsiTheme="majorBidi" w:cstheme="majorBidi"/>
          <w:i/>
          <w:iCs/>
          <w:color w:val="000000"/>
          <w:sz w:val="20"/>
          <w:lang w:val="en-GB"/>
        </w:rPr>
        <w:t xml:space="preserve">Insert the amount </w:t>
      </w:r>
      <w:r w:rsidRPr="003B66D8">
        <w:rPr>
          <w:rFonts w:asciiTheme="majorBidi" w:hAnsiTheme="majorBidi" w:cstheme="majorBidi"/>
          <w:i/>
          <w:iCs/>
          <w:color w:val="000000"/>
          <w:sz w:val="20"/>
          <w:lang w:val="en-GB"/>
        </w:rPr>
        <w:t>in words</w:t>
      </w:r>
      <w:r w:rsidR="00785EE6" w:rsidRPr="003B66D8">
        <w:rPr>
          <w:rFonts w:asciiTheme="majorBidi" w:hAnsiTheme="majorBidi" w:cstheme="majorBidi"/>
          <w:i/>
          <w:iCs/>
          <w:color w:val="000000"/>
          <w:sz w:val="20"/>
          <w:lang w:val="en-GB"/>
        </w:rPr>
        <w:t xml:space="preserve"> and figures</w:t>
      </w:r>
      <w:r w:rsidRPr="003B66D8">
        <w:rPr>
          <w:rFonts w:asciiTheme="majorBidi" w:hAnsiTheme="majorBidi" w:cstheme="majorBidi"/>
          <w:i/>
          <w:iCs/>
          <w:color w:val="000000"/>
          <w:sz w:val="20"/>
          <w:lang w:val="en-GB"/>
        </w:rPr>
        <w:t xml:space="preserve">] </w:t>
      </w:r>
      <w:r w:rsidRPr="003B66D8">
        <w:rPr>
          <w:rFonts w:asciiTheme="majorBidi" w:hAnsiTheme="majorBidi" w:cstheme="majorBidi"/>
          <w:color w:val="000000"/>
          <w:sz w:val="20"/>
          <w:lang w:val="en-GB"/>
        </w:rPr>
        <w:t>upon receipt by us of your first</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demand in writing accompanied by a written statement stating that the Bidder is in breach of</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its obligation(s) under the bid conditions, because the Bidder:</w:t>
      </w:r>
    </w:p>
    <w:p w14:paraId="48EFC3D1" w14:textId="77777777" w:rsidR="00785EE6" w:rsidRPr="003B66D8" w:rsidRDefault="001365B4" w:rsidP="00182F6B">
      <w:pPr>
        <w:numPr>
          <w:ilvl w:val="0"/>
          <w:numId w:val="192"/>
        </w:numPr>
        <w:tabs>
          <w:tab w:val="clear" w:pos="1440"/>
          <w:tab w:val="num" w:pos="900"/>
        </w:tabs>
        <w:autoSpaceDE w:val="0"/>
        <w:autoSpaceDN w:val="0"/>
        <w:adjustRightInd w:val="0"/>
        <w:spacing w:before="120" w:after="120"/>
        <w:ind w:left="90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has </w:t>
      </w:r>
      <w:r w:rsidR="00186CD7" w:rsidRPr="003B66D8">
        <w:rPr>
          <w:rFonts w:asciiTheme="majorBidi" w:hAnsiTheme="majorBidi" w:cstheme="majorBidi"/>
          <w:color w:val="000000"/>
          <w:sz w:val="20"/>
          <w:lang w:val="en-GB"/>
        </w:rPr>
        <w:t xml:space="preserve">modified or </w:t>
      </w:r>
      <w:r w:rsidRPr="003B66D8">
        <w:rPr>
          <w:rFonts w:asciiTheme="majorBidi" w:hAnsiTheme="majorBidi" w:cstheme="majorBidi"/>
          <w:color w:val="000000"/>
          <w:sz w:val="20"/>
          <w:lang w:val="en-GB"/>
        </w:rPr>
        <w:t>withdrawn its Bid</w:t>
      </w:r>
      <w:r w:rsidR="00186CD7" w:rsidRPr="003B66D8">
        <w:rPr>
          <w:rFonts w:asciiTheme="majorBidi" w:hAnsiTheme="majorBidi" w:cstheme="majorBidi"/>
          <w:color w:val="000000"/>
          <w:sz w:val="20"/>
          <w:lang w:val="en-GB"/>
        </w:rPr>
        <w:t>, after the deadline for submission of Bids</w:t>
      </w:r>
      <w:r w:rsidRPr="003B66D8">
        <w:rPr>
          <w:rFonts w:asciiTheme="majorBidi" w:hAnsiTheme="majorBidi" w:cstheme="majorBidi"/>
          <w:color w:val="000000"/>
          <w:sz w:val="20"/>
          <w:lang w:val="en-GB"/>
        </w:rPr>
        <w:t xml:space="preserve"> during the period of bid validity specified by the</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Bidder in the Form of Bid; or</w:t>
      </w:r>
    </w:p>
    <w:p w14:paraId="31380636" w14:textId="77777777" w:rsidR="00186CD7" w:rsidRPr="003B66D8" w:rsidRDefault="00186CD7" w:rsidP="00182F6B">
      <w:pPr>
        <w:numPr>
          <w:ilvl w:val="0"/>
          <w:numId w:val="192"/>
        </w:numPr>
        <w:tabs>
          <w:tab w:val="clear" w:pos="1440"/>
          <w:tab w:val="num" w:pos="900"/>
        </w:tabs>
        <w:autoSpaceDE w:val="0"/>
        <w:autoSpaceDN w:val="0"/>
        <w:adjustRightInd w:val="0"/>
        <w:spacing w:before="120" w:after="120"/>
        <w:ind w:left="90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refuses to accept a correction of an arithmetical error appearing on the face of the Bid;</w:t>
      </w:r>
    </w:p>
    <w:p w14:paraId="4D5324ED" w14:textId="77777777" w:rsidR="002824FE" w:rsidRPr="003B66D8" w:rsidRDefault="001365B4" w:rsidP="00182F6B">
      <w:pPr>
        <w:numPr>
          <w:ilvl w:val="0"/>
          <w:numId w:val="192"/>
        </w:numPr>
        <w:tabs>
          <w:tab w:val="clear" w:pos="1440"/>
          <w:tab w:val="num" w:pos="900"/>
        </w:tabs>
        <w:autoSpaceDE w:val="0"/>
        <w:autoSpaceDN w:val="0"/>
        <w:adjustRightInd w:val="0"/>
        <w:spacing w:before="120" w:after="120"/>
        <w:ind w:left="90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having been notified of the acceptance of its Bid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during the</w:t>
      </w:r>
      <w:r w:rsidR="002824FE" w:rsidRPr="003B66D8">
        <w:rPr>
          <w:rFonts w:asciiTheme="majorBidi" w:hAnsiTheme="majorBidi" w:cstheme="majorBidi"/>
          <w:color w:val="000000"/>
          <w:sz w:val="20"/>
          <w:lang w:val="en-GB"/>
        </w:rPr>
        <w:t xml:space="preserve"> </w:t>
      </w:r>
      <w:r w:rsidR="00785EE6" w:rsidRPr="003B66D8">
        <w:rPr>
          <w:rFonts w:asciiTheme="majorBidi" w:hAnsiTheme="majorBidi" w:cstheme="majorBidi"/>
          <w:color w:val="000000"/>
          <w:sz w:val="20"/>
          <w:lang w:val="en-GB"/>
        </w:rPr>
        <w:t>period of bid validity:</w:t>
      </w:r>
    </w:p>
    <w:p w14:paraId="09BC73BD" w14:textId="77777777" w:rsidR="002824FE" w:rsidRPr="003B66D8" w:rsidRDefault="001365B4" w:rsidP="00182F6B">
      <w:pPr>
        <w:numPr>
          <w:ilvl w:val="1"/>
          <w:numId w:val="192"/>
        </w:num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fails or refuses to execute the Contract Agreement or</w:t>
      </w:r>
    </w:p>
    <w:p w14:paraId="1DB0D2C2" w14:textId="77777777" w:rsidR="001365B4" w:rsidRPr="003B66D8" w:rsidRDefault="001365B4" w:rsidP="00182F6B">
      <w:pPr>
        <w:numPr>
          <w:ilvl w:val="1"/>
          <w:numId w:val="192"/>
        </w:num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fails or refuses to furnish the performance security, in accordance with the</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ITB.</w:t>
      </w:r>
    </w:p>
    <w:p w14:paraId="23921FB0" w14:textId="77777777" w:rsidR="00785EE6" w:rsidRPr="003B66D8" w:rsidRDefault="00785EE6"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This guarantee will expire:</w:t>
      </w:r>
    </w:p>
    <w:p w14:paraId="37D67A28" w14:textId="77777777" w:rsidR="00785EE6" w:rsidRPr="003B66D8" w:rsidRDefault="001365B4" w:rsidP="00182F6B">
      <w:pPr>
        <w:numPr>
          <w:ilvl w:val="0"/>
          <w:numId w:val="194"/>
        </w:numPr>
        <w:tabs>
          <w:tab w:val="clear" w:pos="1440"/>
          <w:tab w:val="num" w:pos="900"/>
        </w:tabs>
        <w:autoSpaceDE w:val="0"/>
        <w:autoSpaceDN w:val="0"/>
        <w:adjustRightInd w:val="0"/>
        <w:spacing w:before="120" w:after="120"/>
        <w:ind w:left="90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Bidder is the successful Bidder, upon our receipt of</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copies of the contract signed by the Bidder and the performance security issued to you upon</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w:t>
      </w:r>
      <w:r w:rsidR="00785EE6" w:rsidRPr="003B66D8">
        <w:rPr>
          <w:rFonts w:asciiTheme="majorBidi" w:hAnsiTheme="majorBidi" w:cstheme="majorBidi"/>
          <w:color w:val="000000"/>
          <w:sz w:val="20"/>
          <w:lang w:val="en-GB"/>
        </w:rPr>
        <w:t xml:space="preserve"> instruction of the Bidder; and</w:t>
      </w:r>
    </w:p>
    <w:p w14:paraId="3A19147E" w14:textId="77777777" w:rsidR="00785EE6" w:rsidRPr="003B66D8" w:rsidRDefault="001365B4" w:rsidP="00182F6B">
      <w:pPr>
        <w:numPr>
          <w:ilvl w:val="0"/>
          <w:numId w:val="194"/>
        </w:numPr>
        <w:tabs>
          <w:tab w:val="clear" w:pos="1440"/>
          <w:tab w:val="num" w:pos="900"/>
        </w:tabs>
        <w:autoSpaceDE w:val="0"/>
        <w:autoSpaceDN w:val="0"/>
        <w:adjustRightInd w:val="0"/>
        <w:spacing w:before="120" w:after="120"/>
        <w:ind w:left="90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Bidder is not the successful Bidder, upon the</w:t>
      </w:r>
      <w:r w:rsidR="002824FE" w:rsidRPr="003B66D8">
        <w:rPr>
          <w:rFonts w:asciiTheme="majorBidi" w:hAnsiTheme="majorBidi" w:cstheme="majorBidi"/>
          <w:color w:val="000000"/>
          <w:sz w:val="20"/>
          <w:lang w:val="en-GB"/>
        </w:rPr>
        <w:t xml:space="preserve"> </w:t>
      </w:r>
      <w:r w:rsidR="00785EE6" w:rsidRPr="003B66D8">
        <w:rPr>
          <w:rFonts w:asciiTheme="majorBidi" w:hAnsiTheme="majorBidi" w:cstheme="majorBidi"/>
          <w:color w:val="000000"/>
          <w:sz w:val="20"/>
          <w:lang w:val="en-GB"/>
        </w:rPr>
        <w:t>earlier of:</w:t>
      </w:r>
    </w:p>
    <w:p w14:paraId="6F33F5F2" w14:textId="77777777" w:rsidR="00785EE6" w:rsidRPr="003B66D8" w:rsidRDefault="001365B4" w:rsidP="00182F6B">
      <w:pPr>
        <w:numPr>
          <w:ilvl w:val="0"/>
          <w:numId w:val="193"/>
        </w:num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our receipt of a copy your notification to the Bidder of the name of the</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successful Bidder; or</w:t>
      </w:r>
    </w:p>
    <w:p w14:paraId="376F2C64" w14:textId="77777777" w:rsidR="001365B4" w:rsidRPr="003B66D8" w:rsidRDefault="001365B4" w:rsidP="00182F6B">
      <w:pPr>
        <w:numPr>
          <w:ilvl w:val="0"/>
          <w:numId w:val="193"/>
        </w:num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twenty-eight</w:t>
      </w:r>
      <w:r w:rsidR="00785EE6" w:rsidRPr="003B66D8">
        <w:rPr>
          <w:rFonts w:asciiTheme="majorBidi" w:hAnsiTheme="majorBidi" w:cstheme="majorBidi"/>
          <w:color w:val="000000"/>
          <w:sz w:val="20"/>
          <w:lang w:val="en-GB"/>
        </w:rPr>
        <w:t xml:space="preserve"> (28)</w:t>
      </w:r>
      <w:r w:rsidRPr="003B66D8">
        <w:rPr>
          <w:rFonts w:asciiTheme="majorBidi" w:hAnsiTheme="majorBidi" w:cstheme="majorBidi"/>
          <w:color w:val="000000"/>
          <w:sz w:val="20"/>
          <w:lang w:val="en-GB"/>
        </w:rPr>
        <w:t xml:space="preserve"> days after </w:t>
      </w:r>
      <w:r w:rsidR="00785EE6" w:rsidRPr="003B66D8">
        <w:rPr>
          <w:rFonts w:asciiTheme="majorBidi" w:hAnsiTheme="majorBidi" w:cstheme="majorBidi"/>
          <w:color w:val="000000"/>
          <w:sz w:val="20"/>
          <w:lang w:val="en-GB"/>
        </w:rPr>
        <w:t>the expiration of the Bidder’s B</w:t>
      </w:r>
      <w:r w:rsidRPr="003B66D8">
        <w:rPr>
          <w:rFonts w:asciiTheme="majorBidi" w:hAnsiTheme="majorBidi" w:cstheme="majorBidi"/>
          <w:color w:val="000000"/>
          <w:sz w:val="20"/>
          <w:lang w:val="en-GB"/>
        </w:rPr>
        <w:t>id.</w:t>
      </w:r>
    </w:p>
    <w:p w14:paraId="3F06CC53" w14:textId="77777777" w:rsidR="001365B4" w:rsidRPr="003B66D8" w:rsidRDefault="001365B4"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Consequently, any demand for payment under this guarantee must be received by us at the</w:t>
      </w:r>
      <w:r w:rsidR="002824F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office on or before that date.</w:t>
      </w:r>
    </w:p>
    <w:p w14:paraId="02D95762" w14:textId="77777777" w:rsidR="002824FE" w:rsidRPr="003B66D8" w:rsidRDefault="002824FE" w:rsidP="006638EC">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This guarantee is subject to the Uniform Rules for Demand Guarantees, ICC Publication No. 458.</w:t>
      </w:r>
    </w:p>
    <w:p w14:paraId="66FA0C29" w14:textId="77777777" w:rsidR="001365B4" w:rsidRPr="003B66D8" w:rsidRDefault="001365B4" w:rsidP="006638EC">
      <w:pPr>
        <w:autoSpaceDE w:val="0"/>
        <w:autoSpaceDN w:val="0"/>
        <w:adjustRightInd w:val="0"/>
        <w:spacing w:before="120" w:after="120"/>
        <w:jc w:val="both"/>
        <w:rPr>
          <w:rFonts w:asciiTheme="majorBidi" w:hAnsiTheme="majorBidi" w:cstheme="majorBidi"/>
          <w:i/>
          <w:iCs/>
          <w:color w:val="000000"/>
          <w:sz w:val="20"/>
          <w:lang w:val="en-GB"/>
        </w:rPr>
      </w:pPr>
      <w:r w:rsidRPr="003B66D8">
        <w:rPr>
          <w:rFonts w:asciiTheme="majorBidi" w:hAnsiTheme="majorBidi" w:cstheme="majorBidi"/>
          <w:i/>
          <w:iCs/>
          <w:color w:val="000000"/>
          <w:sz w:val="20"/>
          <w:lang w:val="en-GB"/>
        </w:rPr>
        <w:t>[</w:t>
      </w:r>
      <w:r w:rsidR="00785EE6" w:rsidRPr="003B66D8">
        <w:rPr>
          <w:rFonts w:asciiTheme="majorBidi" w:hAnsiTheme="majorBidi" w:cstheme="majorBidi"/>
          <w:i/>
          <w:iCs/>
          <w:color w:val="000000"/>
          <w:sz w:val="20"/>
          <w:lang w:val="en-GB"/>
        </w:rPr>
        <w:t xml:space="preserve">Insert the </w:t>
      </w:r>
      <w:r w:rsidRPr="003B66D8">
        <w:rPr>
          <w:rFonts w:asciiTheme="majorBidi" w:hAnsiTheme="majorBidi" w:cstheme="majorBidi"/>
          <w:i/>
          <w:iCs/>
          <w:color w:val="000000"/>
          <w:sz w:val="20"/>
          <w:lang w:val="en-GB"/>
        </w:rPr>
        <w:t>signature(s)]</w:t>
      </w:r>
    </w:p>
    <w:p w14:paraId="21B17EA1" w14:textId="77777777" w:rsidR="004C6F3D" w:rsidRPr="003B66D8" w:rsidRDefault="004C6F3D" w:rsidP="006638EC">
      <w:pPr>
        <w:spacing w:before="120" w:after="120"/>
        <w:jc w:val="both"/>
        <w:rPr>
          <w:rFonts w:asciiTheme="majorBidi" w:hAnsiTheme="majorBidi" w:cstheme="majorBidi"/>
          <w:color w:val="000000"/>
          <w:sz w:val="20"/>
          <w:lang w:val="en-GB"/>
        </w:rPr>
      </w:pPr>
    </w:p>
    <w:p w14:paraId="3153A907" w14:textId="77777777" w:rsidR="008431A3" w:rsidRPr="003B66D8" w:rsidRDefault="008431A3" w:rsidP="004115CA">
      <w:pPr>
        <w:pStyle w:val="Heading3"/>
        <w:jc w:val="center"/>
        <w:rPr>
          <w:rFonts w:asciiTheme="majorBidi" w:hAnsiTheme="majorBidi" w:cstheme="majorBidi"/>
          <w:color w:val="000000"/>
          <w:lang w:val="en-GB"/>
        </w:rPr>
      </w:pPr>
      <w:r w:rsidRPr="003B66D8">
        <w:rPr>
          <w:rFonts w:asciiTheme="majorBidi" w:hAnsiTheme="majorBidi" w:cstheme="majorBidi"/>
          <w:color w:val="000000"/>
          <w:sz w:val="20"/>
          <w:lang w:val="en-GB"/>
        </w:rPr>
        <w:br w:type="page"/>
      </w:r>
      <w:bookmarkStart w:id="42" w:name="_Toc283636673"/>
      <w:r w:rsidRPr="003B66D8">
        <w:rPr>
          <w:rFonts w:asciiTheme="majorBidi" w:hAnsiTheme="majorBidi" w:cstheme="majorBidi"/>
          <w:color w:val="000000"/>
          <w:lang w:val="en-GB"/>
        </w:rPr>
        <w:lastRenderedPageBreak/>
        <w:t>Section 5</w:t>
      </w:r>
      <w:r w:rsidRPr="003B66D8">
        <w:rPr>
          <w:rFonts w:asciiTheme="majorBidi" w:hAnsiTheme="majorBidi" w:cstheme="majorBidi"/>
          <w:color w:val="000000"/>
          <w:lang w:val="en-GB"/>
        </w:rPr>
        <w:tab/>
        <w:t>Eligible Countries</w:t>
      </w:r>
      <w:bookmarkEnd w:id="42"/>
    </w:p>
    <w:p w14:paraId="71883068" w14:textId="77777777" w:rsidR="008431A3" w:rsidRPr="003B66D8" w:rsidRDefault="008431A3" w:rsidP="00785EE6">
      <w:pPr>
        <w:spacing w:before="120" w:after="120"/>
        <w:jc w:val="both"/>
        <w:rPr>
          <w:rFonts w:asciiTheme="majorBidi" w:hAnsiTheme="majorBidi" w:cstheme="majorBidi"/>
          <w:bCs/>
          <w:smallCaps/>
          <w:color w:val="000000"/>
          <w:sz w:val="20"/>
          <w:lang w:val="en-GB"/>
        </w:rPr>
      </w:pPr>
    </w:p>
    <w:p w14:paraId="10B5EED5" w14:textId="77777777" w:rsidR="008431A3" w:rsidRPr="004115CA" w:rsidRDefault="008431A3" w:rsidP="00255C22">
      <w:pPr>
        <w:autoSpaceDE w:val="0"/>
        <w:autoSpaceDN w:val="0"/>
        <w:adjustRightInd w:val="0"/>
        <w:spacing w:before="120" w:after="120"/>
        <w:jc w:val="center"/>
        <w:rPr>
          <w:rFonts w:asciiTheme="majorBidi" w:hAnsiTheme="majorBidi" w:cstheme="majorBidi"/>
          <w:b/>
          <w:bCs/>
          <w:smallCaps/>
          <w:color w:val="000000"/>
          <w:szCs w:val="24"/>
          <w:lang w:val="en-GB"/>
        </w:rPr>
      </w:pPr>
      <w:r w:rsidRPr="004115CA">
        <w:rPr>
          <w:rFonts w:asciiTheme="majorBidi" w:hAnsiTheme="majorBidi" w:cstheme="majorBidi"/>
          <w:b/>
          <w:bCs/>
          <w:smallCaps/>
          <w:color w:val="000000"/>
          <w:szCs w:val="24"/>
          <w:lang w:val="en-GB"/>
        </w:rPr>
        <w:t>Eligibility for the Provision of Goods, Works and Services in</w:t>
      </w:r>
      <w:r w:rsidR="00F75A23" w:rsidRPr="004115CA">
        <w:rPr>
          <w:rFonts w:asciiTheme="majorBidi" w:hAnsiTheme="majorBidi" w:cstheme="majorBidi"/>
          <w:b/>
          <w:bCs/>
          <w:smallCaps/>
          <w:color w:val="000000"/>
          <w:szCs w:val="24"/>
          <w:lang w:val="en-GB"/>
        </w:rPr>
        <w:t xml:space="preserve"> </w:t>
      </w:r>
      <w:r w:rsidR="00186CD7" w:rsidRPr="004115CA">
        <w:rPr>
          <w:rFonts w:asciiTheme="majorBidi" w:hAnsiTheme="majorBidi" w:cstheme="majorBidi"/>
          <w:b/>
          <w:bCs/>
          <w:smallCaps/>
          <w:color w:val="000000"/>
          <w:szCs w:val="24"/>
          <w:lang w:val="en-GB"/>
        </w:rPr>
        <w:t>Public Funds Financed Procurement</w:t>
      </w:r>
    </w:p>
    <w:p w14:paraId="2E982E55" w14:textId="77777777" w:rsidR="00F75A23" w:rsidRPr="003B66D8" w:rsidRDefault="00F75A23" w:rsidP="00785EE6">
      <w:pPr>
        <w:autoSpaceDE w:val="0"/>
        <w:autoSpaceDN w:val="0"/>
        <w:adjustRightInd w:val="0"/>
        <w:spacing w:before="120" w:after="120"/>
        <w:jc w:val="both"/>
        <w:rPr>
          <w:rFonts w:asciiTheme="majorBidi" w:hAnsiTheme="majorBidi" w:cstheme="majorBidi"/>
          <w:color w:val="000000"/>
          <w:sz w:val="20"/>
          <w:lang w:val="en-GB"/>
        </w:rPr>
      </w:pPr>
    </w:p>
    <w:p w14:paraId="1F363B43" w14:textId="1569E8F4" w:rsidR="008431A3" w:rsidRPr="003B66D8" w:rsidRDefault="00F75A23" w:rsidP="00785EE6">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255C22"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w:t>
      </w:r>
      <w:r w:rsidR="008431A3" w:rsidRPr="003B66D8">
        <w:rPr>
          <w:rFonts w:asciiTheme="majorBidi" w:hAnsiTheme="majorBidi" w:cstheme="majorBidi"/>
          <w:color w:val="000000"/>
          <w:sz w:val="20"/>
          <w:lang w:val="en-GB"/>
        </w:rPr>
        <w:t xml:space="preserve">permits firms and individuals from all countries to offer goods, works and services for </w:t>
      </w:r>
      <w:r w:rsidRPr="003B66D8">
        <w:rPr>
          <w:rFonts w:asciiTheme="majorBidi" w:hAnsiTheme="majorBidi" w:cstheme="majorBidi"/>
          <w:color w:val="000000"/>
          <w:sz w:val="20"/>
          <w:lang w:val="en-GB"/>
        </w:rPr>
        <w:t xml:space="preserve">Public </w:t>
      </w:r>
      <w:r w:rsidR="00363F56" w:rsidRPr="003B66D8">
        <w:rPr>
          <w:rFonts w:asciiTheme="majorBidi" w:hAnsiTheme="majorBidi" w:cstheme="majorBidi"/>
          <w:color w:val="000000"/>
          <w:sz w:val="20"/>
          <w:lang w:val="en-GB"/>
        </w:rPr>
        <w:t>Funds</w:t>
      </w:r>
      <w:r w:rsidR="008431A3" w:rsidRPr="003B66D8">
        <w:rPr>
          <w:rFonts w:asciiTheme="majorBidi" w:hAnsiTheme="majorBidi" w:cstheme="majorBidi"/>
          <w:color w:val="000000"/>
          <w:sz w:val="20"/>
          <w:lang w:val="en-GB"/>
        </w:rPr>
        <w:t xml:space="preserve"> </w:t>
      </w:r>
      <w:r w:rsidR="00255C22" w:rsidRPr="003B66D8">
        <w:rPr>
          <w:rFonts w:asciiTheme="majorBidi" w:hAnsiTheme="majorBidi" w:cstheme="majorBidi"/>
          <w:color w:val="000000"/>
          <w:sz w:val="20"/>
          <w:lang w:val="en-GB"/>
        </w:rPr>
        <w:t xml:space="preserve">Financed </w:t>
      </w:r>
      <w:r w:rsidR="008431A3" w:rsidRPr="003B66D8">
        <w:rPr>
          <w:rFonts w:asciiTheme="majorBidi" w:hAnsiTheme="majorBidi" w:cstheme="majorBidi"/>
          <w:color w:val="000000"/>
          <w:sz w:val="20"/>
          <w:lang w:val="en-GB"/>
        </w:rPr>
        <w:t>projects.</w:t>
      </w:r>
      <w:r w:rsidRPr="003B66D8">
        <w:rPr>
          <w:rFonts w:asciiTheme="majorBidi" w:hAnsiTheme="majorBidi" w:cstheme="majorBidi"/>
          <w:color w:val="000000"/>
          <w:sz w:val="20"/>
          <w:lang w:val="en-GB"/>
        </w:rPr>
        <w:t xml:space="preserve"> </w:t>
      </w:r>
      <w:r w:rsidR="008431A3" w:rsidRPr="003B66D8">
        <w:rPr>
          <w:rFonts w:asciiTheme="majorBidi" w:hAnsiTheme="majorBidi" w:cstheme="majorBidi"/>
          <w:color w:val="000000"/>
          <w:sz w:val="20"/>
          <w:lang w:val="en-GB"/>
        </w:rPr>
        <w:t xml:space="preserve"> As an exception, firms of a Country or goods manufactured in a Country may be excluded if:</w:t>
      </w:r>
    </w:p>
    <w:p w14:paraId="7E8C3EA5" w14:textId="77777777" w:rsidR="008431A3" w:rsidRPr="003B66D8" w:rsidRDefault="008431A3" w:rsidP="00E92DC5">
      <w:pPr>
        <w:numPr>
          <w:ilvl w:val="0"/>
          <w:numId w:val="46"/>
        </w:numPr>
        <w:tabs>
          <w:tab w:val="clear" w:pos="3200"/>
          <w:tab w:val="num" w:pos="540"/>
        </w:tabs>
        <w:autoSpaceDE w:val="0"/>
        <w:autoSpaceDN w:val="0"/>
        <w:adjustRightInd w:val="0"/>
        <w:spacing w:before="120" w:after="120"/>
        <w:ind w:left="540"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as a matter of law or official regulation, the </w:t>
      </w:r>
      <w:r w:rsidR="00255C22" w:rsidRPr="003B66D8">
        <w:rPr>
          <w:rFonts w:asciiTheme="majorBidi" w:hAnsiTheme="majorBidi" w:cstheme="majorBidi"/>
          <w:color w:val="000000"/>
          <w:sz w:val="20"/>
          <w:lang w:val="en-GB"/>
        </w:rPr>
        <w:t xml:space="preserve">Procuring Entity’s country </w:t>
      </w:r>
      <w:r w:rsidRPr="003B66D8">
        <w:rPr>
          <w:rFonts w:asciiTheme="majorBidi" w:hAnsiTheme="majorBidi" w:cstheme="majorBidi"/>
          <w:color w:val="000000"/>
          <w:sz w:val="20"/>
          <w:lang w:val="en-GB"/>
        </w:rPr>
        <w:t>prohibits commerc</w:t>
      </w:r>
      <w:r w:rsidR="00F75A23" w:rsidRPr="003B66D8">
        <w:rPr>
          <w:rFonts w:asciiTheme="majorBidi" w:hAnsiTheme="majorBidi" w:cstheme="majorBidi"/>
          <w:color w:val="000000"/>
          <w:sz w:val="20"/>
          <w:lang w:val="en-GB"/>
        </w:rPr>
        <w:t>ial relations with that Country</w:t>
      </w:r>
      <w:r w:rsidR="00255C22" w:rsidRPr="003B66D8">
        <w:rPr>
          <w:rFonts w:asciiTheme="majorBidi" w:hAnsiTheme="majorBidi" w:cstheme="majorBidi"/>
          <w:color w:val="000000"/>
          <w:sz w:val="20"/>
          <w:lang w:val="en-GB"/>
        </w:rPr>
        <w:t>, provided that the Provider of Funds is satisfied that such exclusion does not preclude effective competition for the supply of the Goods or Works required</w:t>
      </w:r>
      <w:r w:rsidR="00F75A23" w:rsidRPr="003B66D8">
        <w:rPr>
          <w:rFonts w:asciiTheme="majorBidi" w:hAnsiTheme="majorBidi" w:cstheme="majorBidi"/>
          <w:color w:val="000000"/>
          <w:sz w:val="20"/>
          <w:lang w:val="en-GB"/>
        </w:rPr>
        <w:t>; or</w:t>
      </w:r>
    </w:p>
    <w:p w14:paraId="654C40D1" w14:textId="77777777" w:rsidR="008431A3" w:rsidRPr="003B66D8" w:rsidRDefault="008431A3" w:rsidP="00E92DC5">
      <w:pPr>
        <w:numPr>
          <w:ilvl w:val="0"/>
          <w:numId w:val="46"/>
        </w:numPr>
        <w:tabs>
          <w:tab w:val="clear" w:pos="3200"/>
          <w:tab w:val="num" w:pos="540"/>
        </w:tabs>
        <w:autoSpaceDE w:val="0"/>
        <w:autoSpaceDN w:val="0"/>
        <w:adjustRightInd w:val="0"/>
        <w:spacing w:before="120" w:after="120"/>
        <w:ind w:left="540"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by an Act of Compliance with a Decision of the United Nations Security Council taken under Chapter VII of the Charter of the United Nations, the </w:t>
      </w:r>
      <w:r w:rsidR="00255C22" w:rsidRPr="003B66D8">
        <w:rPr>
          <w:rFonts w:asciiTheme="majorBidi" w:hAnsiTheme="majorBidi" w:cstheme="majorBidi"/>
          <w:color w:val="000000"/>
          <w:sz w:val="20"/>
          <w:lang w:val="en-GB"/>
        </w:rPr>
        <w:t>Procuring Entity’s country</w:t>
      </w:r>
      <w:r w:rsidRPr="003B66D8">
        <w:rPr>
          <w:rFonts w:asciiTheme="majorBidi" w:hAnsiTheme="majorBidi" w:cstheme="majorBidi"/>
          <w:color w:val="000000"/>
          <w:sz w:val="20"/>
          <w:lang w:val="en-GB"/>
        </w:rPr>
        <w:t xml:space="preserve"> prohibits any import of goods from that Country or any payments to persons or entities in that Country.</w:t>
      </w:r>
    </w:p>
    <w:p w14:paraId="395F7BF3" w14:textId="77777777" w:rsidR="008431A3" w:rsidRPr="003B66D8" w:rsidRDefault="008431A3" w:rsidP="00785EE6">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2. For the information of bidders, at the present time firms, goods and services from the following countries are excluded from this bidding:</w:t>
      </w:r>
    </w:p>
    <w:p w14:paraId="1F22F3F1" w14:textId="77777777" w:rsidR="008431A3" w:rsidRPr="003B66D8" w:rsidRDefault="008431A3" w:rsidP="00E92DC5">
      <w:pPr>
        <w:numPr>
          <w:ilvl w:val="0"/>
          <w:numId w:val="47"/>
        </w:numPr>
        <w:tabs>
          <w:tab w:val="clear" w:pos="3920"/>
          <w:tab w:val="num" w:pos="360"/>
        </w:tabs>
        <w:autoSpaceDE w:val="0"/>
        <w:autoSpaceDN w:val="0"/>
        <w:adjustRightInd w:val="0"/>
        <w:spacing w:before="120" w:after="120"/>
        <w:ind w:left="360"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With reference</w:t>
      </w:r>
      <w:r w:rsidR="00255C22" w:rsidRPr="003B66D8">
        <w:rPr>
          <w:rFonts w:asciiTheme="majorBidi" w:hAnsiTheme="majorBidi" w:cstheme="majorBidi"/>
          <w:color w:val="000000"/>
          <w:sz w:val="20"/>
          <w:lang w:val="en-GB"/>
        </w:rPr>
        <w:t xml:space="preserve"> to</w:t>
      </w:r>
      <w:r w:rsidRPr="003B66D8">
        <w:rPr>
          <w:rFonts w:asciiTheme="majorBidi" w:hAnsiTheme="majorBidi" w:cstheme="majorBidi"/>
          <w:color w:val="000000"/>
          <w:sz w:val="20"/>
          <w:lang w:val="en-GB"/>
        </w:rPr>
        <w:t xml:space="preserve"> </w:t>
      </w:r>
      <w:r w:rsidR="00F75A23" w:rsidRPr="003B66D8">
        <w:rPr>
          <w:rFonts w:asciiTheme="majorBidi" w:hAnsiTheme="majorBidi" w:cstheme="majorBidi"/>
          <w:color w:val="000000"/>
          <w:sz w:val="20"/>
          <w:lang w:val="en-GB"/>
        </w:rPr>
        <w:t>national legislation</w:t>
      </w:r>
      <w:r w:rsidRPr="003B66D8">
        <w:rPr>
          <w:rFonts w:asciiTheme="majorBidi" w:hAnsiTheme="majorBidi" w:cstheme="majorBidi"/>
          <w:color w:val="000000"/>
          <w:sz w:val="20"/>
          <w:lang w:val="en-GB"/>
        </w:rPr>
        <w:t>:</w:t>
      </w:r>
    </w:p>
    <w:p w14:paraId="1AF53626" w14:textId="77777777" w:rsidR="00F75A23" w:rsidRPr="003B66D8" w:rsidRDefault="004F1BD6" w:rsidP="004F1BD6">
      <w:pPr>
        <w:tabs>
          <w:tab w:val="num" w:pos="360"/>
        </w:tabs>
        <w:autoSpaceDE w:val="0"/>
        <w:autoSpaceDN w:val="0"/>
        <w:adjustRightInd w:val="0"/>
        <w:spacing w:before="120" w:after="120"/>
        <w:ind w:left="360" w:hanging="360"/>
        <w:jc w:val="both"/>
        <w:rPr>
          <w:rFonts w:asciiTheme="majorBidi" w:hAnsiTheme="majorBidi" w:cstheme="majorBidi"/>
          <w:i/>
          <w:color w:val="000000"/>
          <w:sz w:val="20"/>
          <w:lang w:val="en-GB"/>
        </w:rPr>
      </w:pPr>
      <w:r w:rsidRPr="003B66D8">
        <w:rPr>
          <w:rFonts w:asciiTheme="majorBidi" w:hAnsiTheme="majorBidi" w:cstheme="majorBidi"/>
          <w:i/>
          <w:color w:val="000000"/>
          <w:sz w:val="20"/>
          <w:lang w:val="en-GB"/>
        </w:rPr>
        <w:tab/>
      </w:r>
      <w:r w:rsidR="00F75A23" w:rsidRPr="003B66D8">
        <w:rPr>
          <w:rFonts w:asciiTheme="majorBidi" w:hAnsiTheme="majorBidi" w:cstheme="majorBidi"/>
          <w:i/>
          <w:color w:val="000000"/>
          <w:sz w:val="20"/>
          <w:lang w:val="en-GB"/>
        </w:rPr>
        <w:t>[List all the countries]</w:t>
      </w:r>
    </w:p>
    <w:p w14:paraId="4C2B223A" w14:textId="77777777" w:rsidR="008431A3" w:rsidRPr="003B66D8" w:rsidRDefault="008431A3" w:rsidP="00E92DC5">
      <w:pPr>
        <w:numPr>
          <w:ilvl w:val="0"/>
          <w:numId w:val="47"/>
        </w:numPr>
        <w:tabs>
          <w:tab w:val="clear" w:pos="3920"/>
          <w:tab w:val="num" w:pos="360"/>
        </w:tabs>
        <w:autoSpaceDE w:val="0"/>
        <w:autoSpaceDN w:val="0"/>
        <w:adjustRightInd w:val="0"/>
        <w:spacing w:before="120" w:after="120"/>
        <w:ind w:left="360"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With reference to </w:t>
      </w:r>
      <w:r w:rsidR="004F1BD6" w:rsidRPr="003B66D8">
        <w:rPr>
          <w:rFonts w:asciiTheme="majorBidi" w:hAnsiTheme="majorBidi" w:cstheme="majorBidi"/>
          <w:color w:val="000000"/>
          <w:sz w:val="20"/>
          <w:lang w:val="en-GB"/>
        </w:rPr>
        <w:t>international commitments:</w:t>
      </w:r>
    </w:p>
    <w:p w14:paraId="2DCCDD6B" w14:textId="77777777" w:rsidR="004F1BD6" w:rsidRPr="003B66D8" w:rsidRDefault="004F1BD6" w:rsidP="004F1BD6">
      <w:pPr>
        <w:autoSpaceDE w:val="0"/>
        <w:autoSpaceDN w:val="0"/>
        <w:adjustRightInd w:val="0"/>
        <w:spacing w:before="120" w:after="120"/>
        <w:ind w:firstLine="360"/>
        <w:jc w:val="both"/>
        <w:rPr>
          <w:rFonts w:asciiTheme="majorBidi" w:hAnsiTheme="majorBidi" w:cstheme="majorBidi"/>
          <w:i/>
          <w:color w:val="000000"/>
          <w:sz w:val="20"/>
          <w:lang w:val="en-GB"/>
        </w:rPr>
      </w:pPr>
      <w:r w:rsidRPr="003B66D8">
        <w:rPr>
          <w:rFonts w:asciiTheme="majorBidi" w:hAnsiTheme="majorBidi" w:cstheme="majorBidi"/>
          <w:i/>
          <w:color w:val="000000"/>
          <w:sz w:val="20"/>
          <w:lang w:val="en-GB"/>
        </w:rPr>
        <w:t>[List all the countries]</w:t>
      </w:r>
    </w:p>
    <w:p w14:paraId="27571D40" w14:textId="77777777" w:rsidR="004F1BD6" w:rsidRPr="003B66D8" w:rsidRDefault="004F1BD6" w:rsidP="00785EE6">
      <w:pPr>
        <w:autoSpaceDE w:val="0"/>
        <w:autoSpaceDN w:val="0"/>
        <w:adjustRightInd w:val="0"/>
        <w:spacing w:before="120" w:after="120"/>
        <w:jc w:val="both"/>
        <w:rPr>
          <w:rFonts w:asciiTheme="majorBidi" w:hAnsiTheme="majorBidi" w:cstheme="majorBidi"/>
          <w:color w:val="000000"/>
          <w:sz w:val="20"/>
          <w:lang w:val="en-GB"/>
        </w:rPr>
      </w:pPr>
    </w:p>
    <w:p w14:paraId="5409EFBF" w14:textId="77777777" w:rsidR="00F75A23" w:rsidRPr="003B66D8" w:rsidRDefault="007511A6" w:rsidP="00F75A23">
      <w:pPr>
        <w:spacing w:before="120" w:after="120"/>
        <w:jc w:val="center"/>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br w:type="page"/>
      </w:r>
    </w:p>
    <w:p w14:paraId="1C3F67E0"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4780CF05"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3392DA12"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23C4A38E"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49C34F35"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64C28F2D"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16FB92E8"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4C3F94CA"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3E3BE04D"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1A18B86D" w14:textId="77777777" w:rsidR="00F75A23" w:rsidRPr="003B66D8" w:rsidRDefault="00F75A23" w:rsidP="00F75A23">
      <w:pPr>
        <w:spacing w:before="120" w:after="120"/>
        <w:jc w:val="center"/>
        <w:rPr>
          <w:rFonts w:asciiTheme="majorBidi" w:hAnsiTheme="majorBidi" w:cstheme="majorBidi"/>
          <w:bCs/>
          <w:smallCaps/>
          <w:color w:val="000000"/>
          <w:sz w:val="20"/>
          <w:lang w:val="en-GB"/>
        </w:rPr>
      </w:pPr>
    </w:p>
    <w:p w14:paraId="4167E7E4" w14:textId="77777777" w:rsidR="00F75A23" w:rsidRPr="003B66D8" w:rsidRDefault="007511A6" w:rsidP="004D5C47">
      <w:pPr>
        <w:pStyle w:val="Heading1"/>
        <w:rPr>
          <w:rFonts w:asciiTheme="majorBidi" w:hAnsiTheme="majorBidi" w:cstheme="majorBidi"/>
          <w:lang w:val="en-GB"/>
        </w:rPr>
      </w:pPr>
      <w:bookmarkStart w:id="43" w:name="_Toc283636674"/>
      <w:r w:rsidRPr="003B66D8">
        <w:rPr>
          <w:rFonts w:asciiTheme="majorBidi" w:hAnsiTheme="majorBidi" w:cstheme="majorBidi"/>
          <w:lang w:val="en-GB"/>
        </w:rPr>
        <w:t xml:space="preserve">PART </w:t>
      </w:r>
      <w:r w:rsidR="00255C22" w:rsidRPr="003B66D8">
        <w:rPr>
          <w:rFonts w:asciiTheme="majorBidi" w:hAnsiTheme="majorBidi" w:cstheme="majorBidi"/>
          <w:lang w:val="en-GB"/>
        </w:rPr>
        <w:t>2</w:t>
      </w:r>
      <w:bookmarkEnd w:id="43"/>
    </w:p>
    <w:p w14:paraId="4A37FBCE" w14:textId="77777777" w:rsidR="00F75A23" w:rsidRPr="003B66D8" w:rsidRDefault="00F75A23" w:rsidP="004D5C47">
      <w:pPr>
        <w:pStyle w:val="Heading1"/>
        <w:rPr>
          <w:rFonts w:asciiTheme="majorBidi" w:hAnsiTheme="majorBidi" w:cstheme="majorBidi"/>
          <w:smallCaps/>
          <w:sz w:val="32"/>
          <w:lang w:val="en-GB"/>
        </w:rPr>
      </w:pPr>
    </w:p>
    <w:p w14:paraId="60C3EFD7" w14:textId="77777777" w:rsidR="004C6F3D" w:rsidRPr="003B66D8" w:rsidRDefault="00F75A23" w:rsidP="004D5C47">
      <w:pPr>
        <w:pStyle w:val="Heading1"/>
        <w:rPr>
          <w:rFonts w:asciiTheme="majorBidi" w:hAnsiTheme="majorBidi" w:cstheme="majorBidi"/>
          <w:smallCaps/>
          <w:sz w:val="32"/>
          <w:lang w:val="en-GB"/>
        </w:rPr>
      </w:pPr>
      <w:bookmarkStart w:id="44" w:name="_Toc283636675"/>
      <w:r w:rsidRPr="003B66D8">
        <w:rPr>
          <w:rFonts w:asciiTheme="majorBidi" w:hAnsiTheme="majorBidi" w:cstheme="majorBidi"/>
          <w:smallCaps/>
          <w:sz w:val="32"/>
          <w:lang w:val="en-GB"/>
        </w:rPr>
        <w:t>Works Requirements</w:t>
      </w:r>
      <w:bookmarkEnd w:id="44"/>
    </w:p>
    <w:p w14:paraId="57D4FB6C" w14:textId="77777777" w:rsidR="007511A6" w:rsidRPr="003B66D8" w:rsidRDefault="007511A6" w:rsidP="00785EE6">
      <w:pPr>
        <w:tabs>
          <w:tab w:val="left" w:pos="9000"/>
        </w:tabs>
        <w:spacing w:before="120" w:after="120"/>
        <w:jc w:val="both"/>
        <w:rPr>
          <w:rFonts w:asciiTheme="majorBidi" w:hAnsiTheme="majorBidi" w:cstheme="majorBidi"/>
          <w:color w:val="000000"/>
          <w:sz w:val="20"/>
          <w:lang w:val="en-GB"/>
        </w:rPr>
      </w:pPr>
    </w:p>
    <w:p w14:paraId="20BE42CA" w14:textId="77777777" w:rsidR="008431A3" w:rsidRPr="004115CA" w:rsidRDefault="008431A3" w:rsidP="004115CA">
      <w:pPr>
        <w:pStyle w:val="Heading3"/>
        <w:jc w:val="center"/>
        <w:rPr>
          <w:rFonts w:asciiTheme="majorBidi" w:hAnsiTheme="majorBidi" w:cstheme="majorBidi"/>
          <w:color w:val="000000"/>
          <w:sz w:val="32"/>
          <w:szCs w:val="32"/>
          <w:lang w:val="en-GB"/>
        </w:rPr>
      </w:pPr>
      <w:r w:rsidRPr="003B66D8">
        <w:rPr>
          <w:rFonts w:asciiTheme="majorBidi" w:hAnsiTheme="majorBidi" w:cstheme="majorBidi"/>
          <w:color w:val="000000"/>
          <w:sz w:val="20"/>
          <w:lang w:val="en-GB"/>
        </w:rPr>
        <w:br w:type="page"/>
      </w:r>
      <w:bookmarkStart w:id="45" w:name="_Toc283636676"/>
      <w:r w:rsidRPr="004115CA">
        <w:rPr>
          <w:rFonts w:asciiTheme="majorBidi" w:hAnsiTheme="majorBidi" w:cstheme="majorBidi"/>
          <w:color w:val="000000"/>
          <w:sz w:val="32"/>
          <w:szCs w:val="32"/>
          <w:lang w:val="en-GB"/>
        </w:rPr>
        <w:lastRenderedPageBreak/>
        <w:t xml:space="preserve">Section </w:t>
      </w:r>
      <w:r w:rsidR="004F1BD6" w:rsidRPr="004115CA">
        <w:rPr>
          <w:rFonts w:asciiTheme="majorBidi" w:hAnsiTheme="majorBidi" w:cstheme="majorBidi"/>
          <w:color w:val="000000"/>
          <w:sz w:val="32"/>
          <w:szCs w:val="32"/>
          <w:lang w:val="en-GB"/>
        </w:rPr>
        <w:t>6</w:t>
      </w:r>
      <w:r w:rsidRPr="004115CA">
        <w:rPr>
          <w:rFonts w:asciiTheme="majorBidi" w:hAnsiTheme="majorBidi" w:cstheme="majorBidi"/>
          <w:color w:val="000000"/>
          <w:sz w:val="32"/>
          <w:szCs w:val="32"/>
          <w:lang w:val="en-GB"/>
        </w:rPr>
        <w:t xml:space="preserve"> – Works Requirements</w:t>
      </w:r>
      <w:bookmarkEnd w:id="45"/>
    </w:p>
    <w:p w14:paraId="3E151015" w14:textId="77777777" w:rsidR="008431A3" w:rsidRPr="003B66D8" w:rsidRDefault="008431A3" w:rsidP="00785EE6">
      <w:pPr>
        <w:spacing w:before="120" w:after="120"/>
        <w:jc w:val="both"/>
        <w:rPr>
          <w:rFonts w:asciiTheme="majorBidi" w:hAnsiTheme="majorBidi" w:cstheme="majorBidi"/>
          <w:bCs/>
          <w:smallCaps/>
          <w:color w:val="000000"/>
          <w:sz w:val="20"/>
          <w:lang w:val="en-GB"/>
        </w:rPr>
      </w:pPr>
    </w:p>
    <w:p w14:paraId="4916C128" w14:textId="77777777" w:rsidR="004F1BD6" w:rsidRPr="003B66D8" w:rsidRDefault="004F1BD6" w:rsidP="00785EE6">
      <w:pPr>
        <w:spacing w:before="120" w:after="120"/>
        <w:jc w:val="both"/>
        <w:rPr>
          <w:rFonts w:asciiTheme="majorBidi" w:hAnsiTheme="majorBidi" w:cstheme="majorBidi"/>
          <w:bCs/>
          <w:smallCaps/>
          <w:color w:val="000000"/>
          <w:sz w:val="20"/>
          <w:lang w:val="en-GB"/>
        </w:rPr>
      </w:pPr>
    </w:p>
    <w:p w14:paraId="08FCF8F8" w14:textId="77777777" w:rsidR="007135AA" w:rsidRPr="004115CA" w:rsidRDefault="007135AA" w:rsidP="007374A4">
      <w:pPr>
        <w:pStyle w:val="Heading4"/>
        <w:rPr>
          <w:rFonts w:asciiTheme="majorBidi" w:hAnsiTheme="majorBidi" w:cstheme="majorBidi"/>
          <w:b/>
          <w:color w:val="000000"/>
          <w:sz w:val="28"/>
          <w:szCs w:val="28"/>
        </w:rPr>
      </w:pPr>
      <w:bookmarkStart w:id="46" w:name="_Toc283636677"/>
      <w:r w:rsidRPr="004115CA">
        <w:rPr>
          <w:rFonts w:asciiTheme="majorBidi" w:hAnsiTheme="majorBidi" w:cstheme="majorBidi"/>
          <w:b/>
          <w:color w:val="000000"/>
          <w:sz w:val="28"/>
          <w:szCs w:val="28"/>
        </w:rPr>
        <w:t>Contents</w:t>
      </w:r>
      <w:bookmarkEnd w:id="46"/>
    </w:p>
    <w:p w14:paraId="6BE808F9" w14:textId="77777777" w:rsidR="007135AA" w:rsidRPr="003B66D8" w:rsidRDefault="007135AA" w:rsidP="00785EE6">
      <w:pPr>
        <w:spacing w:before="120" w:after="120"/>
        <w:jc w:val="both"/>
        <w:rPr>
          <w:rFonts w:asciiTheme="majorBidi" w:hAnsiTheme="majorBidi" w:cstheme="majorBidi"/>
          <w:bCs/>
          <w:smallCaps/>
          <w:color w:val="000000"/>
          <w:sz w:val="20"/>
          <w:lang w:val="en-GB"/>
        </w:rPr>
      </w:pPr>
    </w:p>
    <w:tbl>
      <w:tblPr>
        <w:tblW w:w="0" w:type="auto"/>
        <w:tblLook w:val="01E0" w:firstRow="1" w:lastRow="1" w:firstColumn="1" w:lastColumn="1" w:noHBand="0" w:noVBand="0"/>
      </w:tblPr>
      <w:tblGrid>
        <w:gridCol w:w="4309"/>
        <w:gridCol w:w="4244"/>
      </w:tblGrid>
      <w:tr w:rsidR="004F1BD6" w:rsidRPr="003B66D8" w14:paraId="3F1D1BD7" w14:textId="77777777" w:rsidTr="00182F6B">
        <w:tc>
          <w:tcPr>
            <w:tcW w:w="4431" w:type="dxa"/>
          </w:tcPr>
          <w:p w14:paraId="3FAD3237" w14:textId="77777777" w:rsidR="004F1BD6" w:rsidRPr="003B66D8" w:rsidRDefault="004F1BD6" w:rsidP="00012B95">
            <w:pPr>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smallCaps/>
                <w:color w:val="000000"/>
                <w:sz w:val="20"/>
                <w:lang w:val="en-GB"/>
              </w:rPr>
              <w:t>Scope of Works</w:t>
            </w:r>
            <w:r w:rsidR="00F94A67">
              <w:rPr>
                <w:rFonts w:asciiTheme="majorBidi" w:hAnsiTheme="majorBidi" w:cstheme="majorBidi"/>
                <w:b/>
                <w:smallCaps/>
                <w:color w:val="000000"/>
                <w:sz w:val="20"/>
                <w:lang w:val="en-GB"/>
              </w:rPr>
              <w:t xml:space="preserve">  </w:t>
            </w:r>
          </w:p>
        </w:tc>
        <w:tc>
          <w:tcPr>
            <w:tcW w:w="4431" w:type="dxa"/>
          </w:tcPr>
          <w:p w14:paraId="726C4843" w14:textId="77777777" w:rsidR="004F1BD6" w:rsidRPr="003B66D8" w:rsidRDefault="004F1BD6" w:rsidP="00182F6B">
            <w:pPr>
              <w:spacing w:before="120" w:after="120"/>
              <w:jc w:val="both"/>
              <w:rPr>
                <w:rFonts w:asciiTheme="majorBidi" w:hAnsiTheme="majorBidi" w:cstheme="majorBidi"/>
                <w:b/>
                <w:bCs/>
                <w:smallCaps/>
                <w:color w:val="000000"/>
                <w:sz w:val="20"/>
                <w:lang w:val="en-GB"/>
              </w:rPr>
            </w:pPr>
          </w:p>
        </w:tc>
      </w:tr>
      <w:tr w:rsidR="004F1BD6" w:rsidRPr="003B66D8" w14:paraId="2679E2E1" w14:textId="77777777" w:rsidTr="00182F6B">
        <w:tc>
          <w:tcPr>
            <w:tcW w:w="4431" w:type="dxa"/>
          </w:tcPr>
          <w:p w14:paraId="5AC1D75A" w14:textId="77777777" w:rsidR="004F1BD6" w:rsidRPr="003B66D8" w:rsidRDefault="004F1BD6" w:rsidP="00182F6B">
            <w:pPr>
              <w:spacing w:before="120" w:after="120"/>
              <w:jc w:val="both"/>
              <w:rPr>
                <w:rFonts w:asciiTheme="majorBidi" w:hAnsiTheme="majorBidi" w:cstheme="majorBidi"/>
                <w:b/>
                <w:bCs/>
                <w:smallCaps/>
                <w:color w:val="000000"/>
                <w:sz w:val="20"/>
                <w:lang w:val="en-GB"/>
              </w:rPr>
            </w:pPr>
          </w:p>
        </w:tc>
        <w:tc>
          <w:tcPr>
            <w:tcW w:w="4431" w:type="dxa"/>
          </w:tcPr>
          <w:p w14:paraId="596F8623" w14:textId="77777777" w:rsidR="004F1BD6" w:rsidRPr="003B66D8" w:rsidRDefault="004F1BD6" w:rsidP="00182F6B">
            <w:pPr>
              <w:spacing w:before="120" w:after="120"/>
              <w:jc w:val="both"/>
              <w:rPr>
                <w:rFonts w:asciiTheme="majorBidi" w:hAnsiTheme="majorBidi" w:cstheme="majorBidi"/>
                <w:b/>
                <w:bCs/>
                <w:smallCaps/>
                <w:color w:val="000000"/>
                <w:sz w:val="20"/>
                <w:lang w:val="en-GB"/>
              </w:rPr>
            </w:pPr>
          </w:p>
        </w:tc>
      </w:tr>
      <w:tr w:rsidR="004F1BD6" w:rsidRPr="003B66D8" w14:paraId="67657904" w14:textId="77777777" w:rsidTr="00182F6B">
        <w:tc>
          <w:tcPr>
            <w:tcW w:w="4431" w:type="dxa"/>
          </w:tcPr>
          <w:p w14:paraId="2D019660" w14:textId="77777777" w:rsidR="004F1BD6" w:rsidRPr="003B66D8" w:rsidRDefault="004F1BD6" w:rsidP="00012B95">
            <w:pPr>
              <w:spacing w:before="120" w:after="120"/>
              <w:jc w:val="both"/>
              <w:rPr>
                <w:rFonts w:asciiTheme="majorBidi" w:hAnsiTheme="majorBidi" w:cstheme="majorBidi"/>
                <w:b/>
                <w:bCs/>
                <w:smallCaps/>
                <w:color w:val="000000"/>
                <w:sz w:val="20"/>
                <w:lang w:val="en-GB"/>
              </w:rPr>
            </w:pPr>
            <w:r w:rsidRPr="003B66D8">
              <w:rPr>
                <w:rFonts w:asciiTheme="majorBidi" w:hAnsiTheme="majorBidi" w:cstheme="majorBidi"/>
                <w:b/>
                <w:smallCaps/>
                <w:color w:val="000000"/>
                <w:sz w:val="20"/>
                <w:lang w:val="en-GB"/>
              </w:rPr>
              <w:t>Drawings</w:t>
            </w:r>
            <w:r w:rsidR="00812145">
              <w:rPr>
                <w:rFonts w:asciiTheme="majorBidi" w:hAnsiTheme="majorBidi" w:cstheme="majorBidi"/>
                <w:b/>
                <w:smallCaps/>
                <w:color w:val="000000"/>
                <w:sz w:val="20"/>
                <w:lang w:val="en-GB"/>
              </w:rPr>
              <w:t xml:space="preserve"> </w:t>
            </w:r>
          </w:p>
        </w:tc>
        <w:tc>
          <w:tcPr>
            <w:tcW w:w="4431" w:type="dxa"/>
          </w:tcPr>
          <w:p w14:paraId="30F2A30A" w14:textId="77777777" w:rsidR="004F1BD6" w:rsidRPr="003B66D8" w:rsidRDefault="004F1BD6" w:rsidP="00182F6B">
            <w:pPr>
              <w:spacing w:before="120" w:after="120"/>
              <w:jc w:val="both"/>
              <w:rPr>
                <w:rFonts w:asciiTheme="majorBidi" w:hAnsiTheme="majorBidi" w:cstheme="majorBidi"/>
                <w:b/>
                <w:bCs/>
                <w:smallCaps/>
                <w:color w:val="000000"/>
                <w:sz w:val="20"/>
                <w:lang w:val="en-GB"/>
              </w:rPr>
            </w:pPr>
          </w:p>
        </w:tc>
      </w:tr>
      <w:tr w:rsidR="004F1BD6" w:rsidRPr="003B66D8" w14:paraId="70589DFC" w14:textId="77777777" w:rsidTr="00182F6B">
        <w:tc>
          <w:tcPr>
            <w:tcW w:w="4431" w:type="dxa"/>
          </w:tcPr>
          <w:p w14:paraId="3AE08C1C" w14:textId="77777777" w:rsidR="004F1BD6" w:rsidRDefault="004F1BD6" w:rsidP="00012B95">
            <w:pPr>
              <w:tabs>
                <w:tab w:val="left" w:pos="3231"/>
              </w:tabs>
              <w:spacing w:before="120" w:after="120"/>
              <w:jc w:val="both"/>
              <w:rPr>
                <w:rFonts w:asciiTheme="majorBidi" w:hAnsiTheme="majorBidi" w:cstheme="majorBidi"/>
                <w:b/>
                <w:smallCaps/>
                <w:color w:val="000000"/>
                <w:sz w:val="20"/>
                <w:lang w:val="en-GB"/>
              </w:rPr>
            </w:pPr>
            <w:r w:rsidRPr="003B66D8">
              <w:rPr>
                <w:rFonts w:asciiTheme="majorBidi" w:hAnsiTheme="majorBidi" w:cstheme="majorBidi"/>
                <w:b/>
                <w:smallCaps/>
                <w:color w:val="000000"/>
                <w:sz w:val="20"/>
                <w:lang w:val="en-GB"/>
              </w:rPr>
              <w:t>Supplementary Information</w:t>
            </w:r>
            <w:r w:rsidR="00F94A67">
              <w:rPr>
                <w:rFonts w:asciiTheme="majorBidi" w:hAnsiTheme="majorBidi" w:cstheme="majorBidi"/>
                <w:b/>
                <w:smallCaps/>
                <w:color w:val="000000"/>
                <w:sz w:val="20"/>
                <w:lang w:val="en-GB"/>
              </w:rPr>
              <w:tab/>
            </w:r>
          </w:p>
          <w:p w14:paraId="536BD919" w14:textId="77777777" w:rsidR="00F94A67" w:rsidRPr="003B66D8" w:rsidRDefault="00F94A67" w:rsidP="00F94A67">
            <w:pPr>
              <w:tabs>
                <w:tab w:val="left" w:pos="3231"/>
              </w:tabs>
              <w:spacing w:before="120" w:after="120"/>
              <w:jc w:val="both"/>
              <w:rPr>
                <w:rFonts w:asciiTheme="majorBidi" w:hAnsiTheme="majorBidi" w:cstheme="majorBidi"/>
                <w:b/>
                <w:bCs/>
                <w:smallCaps/>
                <w:color w:val="000000"/>
                <w:sz w:val="20"/>
                <w:lang w:val="en-GB"/>
              </w:rPr>
            </w:pPr>
            <w:r>
              <w:rPr>
                <w:rFonts w:asciiTheme="majorBidi" w:hAnsiTheme="majorBidi" w:cstheme="majorBidi"/>
                <w:b/>
                <w:smallCaps/>
                <w:color w:val="000000"/>
                <w:sz w:val="20"/>
                <w:lang w:val="en-GB"/>
              </w:rPr>
              <w:t xml:space="preserve">Bill of Quantity (BOQ) </w:t>
            </w:r>
            <w:r w:rsidR="00812145">
              <w:rPr>
                <w:rFonts w:asciiTheme="majorBidi" w:hAnsiTheme="majorBidi" w:cstheme="majorBidi"/>
                <w:b/>
                <w:smallCaps/>
                <w:color w:val="000000"/>
                <w:sz w:val="20"/>
                <w:lang w:val="en-GB"/>
              </w:rPr>
              <w:t xml:space="preserve"> </w:t>
            </w:r>
          </w:p>
        </w:tc>
        <w:tc>
          <w:tcPr>
            <w:tcW w:w="4431" w:type="dxa"/>
          </w:tcPr>
          <w:p w14:paraId="6B74867F" w14:textId="77777777" w:rsidR="004F1BD6" w:rsidRPr="003B66D8" w:rsidRDefault="004F1BD6" w:rsidP="00182F6B">
            <w:pPr>
              <w:spacing w:before="120" w:after="120"/>
              <w:jc w:val="both"/>
              <w:rPr>
                <w:rFonts w:asciiTheme="majorBidi" w:hAnsiTheme="majorBidi" w:cstheme="majorBidi"/>
                <w:b/>
                <w:bCs/>
                <w:smallCaps/>
                <w:color w:val="000000"/>
                <w:sz w:val="20"/>
                <w:lang w:val="en-GB"/>
              </w:rPr>
            </w:pPr>
          </w:p>
        </w:tc>
      </w:tr>
    </w:tbl>
    <w:p w14:paraId="12B1C376" w14:textId="77777777" w:rsidR="004F1BD6" w:rsidRPr="003B66D8" w:rsidRDefault="004F1BD6" w:rsidP="00785EE6">
      <w:pPr>
        <w:spacing w:before="120" w:after="120"/>
        <w:jc w:val="both"/>
        <w:rPr>
          <w:rFonts w:asciiTheme="majorBidi" w:hAnsiTheme="majorBidi" w:cstheme="majorBidi"/>
          <w:bCs/>
          <w:smallCaps/>
          <w:color w:val="000000"/>
          <w:sz w:val="20"/>
          <w:lang w:val="en-GB"/>
        </w:rPr>
      </w:pPr>
    </w:p>
    <w:p w14:paraId="48A44388" w14:textId="77777777" w:rsidR="004F1BD6" w:rsidRPr="003B66D8" w:rsidRDefault="004F1BD6" w:rsidP="00785EE6">
      <w:pPr>
        <w:spacing w:before="120" w:after="120"/>
        <w:jc w:val="both"/>
        <w:rPr>
          <w:rFonts w:asciiTheme="majorBidi" w:hAnsiTheme="majorBidi" w:cstheme="majorBidi"/>
          <w:bCs/>
          <w:smallCaps/>
          <w:color w:val="000000"/>
          <w:sz w:val="20"/>
          <w:lang w:val="en-GB"/>
        </w:rPr>
      </w:pPr>
    </w:p>
    <w:p w14:paraId="60BFA50D" w14:textId="77777777" w:rsidR="00785EE6" w:rsidRPr="003B66D8" w:rsidRDefault="008431A3" w:rsidP="00785EE6">
      <w:pPr>
        <w:spacing w:before="120" w:after="120"/>
        <w:jc w:val="center"/>
        <w:rPr>
          <w:rFonts w:asciiTheme="majorBidi" w:hAnsiTheme="majorBidi" w:cstheme="majorBidi"/>
          <w:bCs/>
          <w:smallCaps/>
          <w:color w:val="000000"/>
          <w:sz w:val="20"/>
          <w:lang w:val="en-GB"/>
        </w:rPr>
      </w:pPr>
      <w:r w:rsidRPr="003B66D8">
        <w:rPr>
          <w:rFonts w:asciiTheme="majorBidi" w:hAnsiTheme="majorBidi" w:cstheme="majorBidi"/>
          <w:bCs/>
          <w:smallCaps/>
          <w:color w:val="000000"/>
          <w:sz w:val="20"/>
          <w:lang w:val="en-GB"/>
        </w:rPr>
        <w:br w:type="page"/>
      </w:r>
    </w:p>
    <w:p w14:paraId="332BCC19"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3241B5E5"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1DEBF1BA"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7FA536BF"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003236DA"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216EE73E"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36AA0925"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342DAD94"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5768D823"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6C389A98" w14:textId="77777777" w:rsidR="00785EE6" w:rsidRPr="003B66D8" w:rsidRDefault="00785EE6" w:rsidP="00785EE6">
      <w:pPr>
        <w:spacing w:before="120" w:after="120"/>
        <w:jc w:val="center"/>
        <w:rPr>
          <w:rFonts w:asciiTheme="majorBidi" w:hAnsiTheme="majorBidi" w:cstheme="majorBidi"/>
          <w:bCs/>
          <w:smallCaps/>
          <w:color w:val="000000"/>
          <w:sz w:val="20"/>
          <w:lang w:val="en-GB"/>
        </w:rPr>
      </w:pPr>
    </w:p>
    <w:p w14:paraId="528F97ED" w14:textId="77777777" w:rsidR="00785EE6" w:rsidRPr="003B66D8" w:rsidRDefault="00F75A23" w:rsidP="004D5C47">
      <w:pPr>
        <w:pStyle w:val="Heading1"/>
        <w:rPr>
          <w:rFonts w:asciiTheme="majorBidi" w:hAnsiTheme="majorBidi" w:cstheme="majorBidi"/>
          <w:lang w:val="en-GB"/>
        </w:rPr>
      </w:pPr>
      <w:bookmarkStart w:id="47" w:name="_Toc283636682"/>
      <w:r w:rsidRPr="003B66D8">
        <w:rPr>
          <w:rFonts w:asciiTheme="majorBidi" w:hAnsiTheme="majorBidi" w:cstheme="majorBidi"/>
          <w:lang w:val="en-GB"/>
        </w:rPr>
        <w:t xml:space="preserve">Part </w:t>
      </w:r>
      <w:r w:rsidR="007135AA" w:rsidRPr="003B66D8">
        <w:rPr>
          <w:rFonts w:asciiTheme="majorBidi" w:hAnsiTheme="majorBidi" w:cstheme="majorBidi"/>
          <w:lang w:val="en-GB"/>
        </w:rPr>
        <w:t>3</w:t>
      </w:r>
      <w:bookmarkEnd w:id="47"/>
    </w:p>
    <w:p w14:paraId="69C44FB6" w14:textId="77777777" w:rsidR="00785EE6" w:rsidRPr="003B66D8" w:rsidRDefault="00785EE6" w:rsidP="004D5C47">
      <w:pPr>
        <w:pStyle w:val="Heading1"/>
        <w:rPr>
          <w:rFonts w:asciiTheme="majorBidi" w:hAnsiTheme="majorBidi" w:cstheme="majorBidi"/>
          <w:smallCaps/>
          <w:sz w:val="32"/>
          <w:lang w:val="en-GB"/>
        </w:rPr>
      </w:pPr>
    </w:p>
    <w:p w14:paraId="2B32F98C" w14:textId="77777777" w:rsidR="008431A3" w:rsidRPr="003B66D8" w:rsidRDefault="008431A3" w:rsidP="004D5C47">
      <w:pPr>
        <w:pStyle w:val="Heading1"/>
        <w:rPr>
          <w:rFonts w:asciiTheme="majorBidi" w:hAnsiTheme="majorBidi" w:cstheme="majorBidi"/>
          <w:smallCaps/>
          <w:sz w:val="32"/>
          <w:lang w:val="en-GB"/>
        </w:rPr>
      </w:pPr>
      <w:bookmarkStart w:id="48" w:name="_Toc283636683"/>
      <w:r w:rsidRPr="003B66D8">
        <w:rPr>
          <w:rFonts w:asciiTheme="majorBidi" w:hAnsiTheme="majorBidi" w:cstheme="majorBidi"/>
          <w:smallCaps/>
          <w:sz w:val="32"/>
          <w:lang w:val="en-GB"/>
        </w:rPr>
        <w:t xml:space="preserve">Conditions of Contract and </w:t>
      </w:r>
      <w:r w:rsidR="00785EE6" w:rsidRPr="003B66D8">
        <w:rPr>
          <w:rFonts w:asciiTheme="majorBidi" w:hAnsiTheme="majorBidi" w:cstheme="majorBidi"/>
          <w:smallCaps/>
          <w:sz w:val="32"/>
          <w:lang w:val="en-GB"/>
        </w:rPr>
        <w:t>C</w:t>
      </w:r>
      <w:r w:rsidRPr="003B66D8">
        <w:rPr>
          <w:rFonts w:asciiTheme="majorBidi" w:hAnsiTheme="majorBidi" w:cstheme="majorBidi"/>
          <w:smallCaps/>
          <w:sz w:val="32"/>
          <w:lang w:val="en-GB"/>
        </w:rPr>
        <w:t xml:space="preserve">ontract </w:t>
      </w:r>
      <w:r w:rsidR="00785EE6" w:rsidRPr="003B66D8">
        <w:rPr>
          <w:rFonts w:asciiTheme="majorBidi" w:hAnsiTheme="majorBidi" w:cstheme="majorBidi"/>
          <w:smallCaps/>
          <w:sz w:val="32"/>
          <w:lang w:val="en-GB"/>
        </w:rPr>
        <w:t>F</w:t>
      </w:r>
      <w:r w:rsidRPr="003B66D8">
        <w:rPr>
          <w:rFonts w:asciiTheme="majorBidi" w:hAnsiTheme="majorBidi" w:cstheme="majorBidi"/>
          <w:smallCaps/>
          <w:sz w:val="32"/>
          <w:lang w:val="en-GB"/>
        </w:rPr>
        <w:t>orms</w:t>
      </w:r>
      <w:bookmarkEnd w:id="48"/>
    </w:p>
    <w:p w14:paraId="5D9C3012" w14:textId="77777777" w:rsidR="008431A3" w:rsidRPr="003B66D8" w:rsidRDefault="008431A3" w:rsidP="00785EE6">
      <w:pPr>
        <w:tabs>
          <w:tab w:val="left" w:pos="9000"/>
        </w:tabs>
        <w:spacing w:before="120" w:after="120"/>
        <w:jc w:val="both"/>
        <w:rPr>
          <w:rFonts w:asciiTheme="majorBidi" w:hAnsiTheme="majorBidi" w:cstheme="majorBidi"/>
          <w:color w:val="000000"/>
          <w:sz w:val="20"/>
          <w:lang w:val="en-GB"/>
        </w:rPr>
      </w:pPr>
    </w:p>
    <w:p w14:paraId="4BED15EE" w14:textId="77777777" w:rsidR="00B75BF3" w:rsidRPr="003B66D8" w:rsidRDefault="005C0742" w:rsidP="004115CA">
      <w:pPr>
        <w:pStyle w:val="Heading3"/>
        <w:rPr>
          <w:rFonts w:asciiTheme="majorBidi" w:hAnsiTheme="majorBidi" w:cstheme="majorBidi"/>
          <w:smallCaps/>
          <w:color w:val="000000"/>
          <w:sz w:val="22"/>
          <w:szCs w:val="22"/>
          <w:lang w:val="en-GB"/>
        </w:rPr>
      </w:pPr>
      <w:r w:rsidRPr="003B66D8">
        <w:rPr>
          <w:rFonts w:asciiTheme="majorBidi" w:hAnsiTheme="majorBidi" w:cstheme="majorBidi"/>
          <w:color w:val="000000"/>
          <w:sz w:val="20"/>
          <w:lang w:val="en-GB"/>
        </w:rPr>
        <w:br w:type="page"/>
      </w:r>
    </w:p>
    <w:p w14:paraId="616F1ACF" w14:textId="77777777" w:rsidR="00CA0A82" w:rsidRPr="003B66D8" w:rsidRDefault="00CA0A82" w:rsidP="008E216A">
      <w:pPr>
        <w:pStyle w:val="Heading1"/>
        <w:rPr>
          <w:rFonts w:asciiTheme="majorBidi" w:hAnsiTheme="majorBidi" w:cstheme="majorBidi"/>
          <w:color w:val="000000"/>
          <w:sz w:val="18"/>
          <w:szCs w:val="18"/>
          <w:lang w:val="en-GB"/>
        </w:rPr>
      </w:pPr>
    </w:p>
    <w:p w14:paraId="7E645EBF" w14:textId="77777777" w:rsidR="00B75BF3" w:rsidRPr="003B66D8" w:rsidRDefault="00B75BF3" w:rsidP="00B75BF3">
      <w:pPr>
        <w:rPr>
          <w:rFonts w:asciiTheme="majorBidi" w:hAnsiTheme="majorBidi" w:cstheme="majorBidi"/>
          <w:sz w:val="18"/>
          <w:szCs w:val="18"/>
          <w:lang w:val="en-GB"/>
        </w:rPr>
      </w:pPr>
    </w:p>
    <w:p w14:paraId="6B93C6A3" w14:textId="77777777" w:rsidR="00B75BF3" w:rsidRPr="003B66D8" w:rsidRDefault="00B75BF3" w:rsidP="00B75BF3">
      <w:pPr>
        <w:rPr>
          <w:rFonts w:asciiTheme="majorBidi" w:hAnsiTheme="majorBidi" w:cstheme="majorBidi"/>
          <w:lang w:val="en-GB"/>
        </w:rPr>
      </w:pPr>
    </w:p>
    <w:p w14:paraId="1F3841CB" w14:textId="77777777" w:rsidR="00B75BF3" w:rsidRPr="003B66D8" w:rsidRDefault="00B75BF3" w:rsidP="00B75BF3">
      <w:pPr>
        <w:rPr>
          <w:rFonts w:asciiTheme="majorBidi" w:hAnsiTheme="majorBidi" w:cstheme="majorBidi"/>
          <w:lang w:val="en-GB"/>
        </w:rPr>
      </w:pPr>
    </w:p>
    <w:p w14:paraId="4C40D5D9" w14:textId="77777777" w:rsidR="003D4563" w:rsidRPr="004115CA" w:rsidRDefault="00931092" w:rsidP="004115CA">
      <w:pPr>
        <w:spacing w:before="120" w:after="120"/>
        <w:jc w:val="center"/>
        <w:rPr>
          <w:rFonts w:asciiTheme="majorBidi" w:hAnsiTheme="majorBidi" w:cstheme="majorBidi"/>
          <w:b/>
          <w:bCs/>
          <w:smallCaps/>
          <w:color w:val="000000"/>
          <w:sz w:val="36"/>
          <w:szCs w:val="36"/>
          <w:lang w:val="en-GB"/>
        </w:rPr>
      </w:pPr>
      <w:r w:rsidRPr="004115CA">
        <w:rPr>
          <w:rFonts w:asciiTheme="majorBidi" w:hAnsiTheme="majorBidi" w:cstheme="majorBidi"/>
          <w:b/>
          <w:bCs/>
          <w:smallCaps/>
          <w:color w:val="000000"/>
          <w:sz w:val="36"/>
          <w:szCs w:val="36"/>
          <w:lang w:val="en-GB"/>
        </w:rPr>
        <w:t xml:space="preserve">Section </w:t>
      </w:r>
      <w:r w:rsidR="004F1BD6" w:rsidRPr="004115CA">
        <w:rPr>
          <w:rFonts w:asciiTheme="majorBidi" w:hAnsiTheme="majorBidi" w:cstheme="majorBidi"/>
          <w:b/>
          <w:bCs/>
          <w:smallCaps/>
          <w:color w:val="000000"/>
          <w:sz w:val="36"/>
          <w:szCs w:val="36"/>
          <w:lang w:val="en-GB"/>
        </w:rPr>
        <w:t>7</w:t>
      </w:r>
      <w:r w:rsidR="00D3242E" w:rsidRPr="004115CA">
        <w:rPr>
          <w:rFonts w:asciiTheme="majorBidi" w:hAnsiTheme="majorBidi" w:cstheme="majorBidi"/>
          <w:b/>
          <w:bCs/>
          <w:smallCaps/>
          <w:color w:val="000000"/>
          <w:sz w:val="36"/>
          <w:szCs w:val="36"/>
          <w:lang w:val="en-GB"/>
        </w:rPr>
        <w:tab/>
      </w:r>
      <w:r w:rsidR="000D38F6" w:rsidRPr="004115CA">
        <w:rPr>
          <w:rFonts w:asciiTheme="majorBidi" w:hAnsiTheme="majorBidi" w:cstheme="majorBidi"/>
          <w:b/>
          <w:bCs/>
          <w:smallCaps/>
          <w:color w:val="000000"/>
          <w:sz w:val="36"/>
          <w:szCs w:val="36"/>
          <w:lang w:val="en-GB"/>
        </w:rPr>
        <w:t>General Conditions</w:t>
      </w:r>
      <w:r w:rsidR="008431A3" w:rsidRPr="004115CA">
        <w:rPr>
          <w:rFonts w:asciiTheme="majorBidi" w:hAnsiTheme="majorBidi" w:cstheme="majorBidi"/>
          <w:b/>
          <w:bCs/>
          <w:smallCaps/>
          <w:color w:val="000000"/>
          <w:sz w:val="36"/>
          <w:szCs w:val="36"/>
          <w:lang w:val="en-GB"/>
        </w:rPr>
        <w:t xml:space="preserve"> (G</w:t>
      </w:r>
      <w:r w:rsidR="000D38F6" w:rsidRPr="004115CA">
        <w:rPr>
          <w:rFonts w:asciiTheme="majorBidi" w:hAnsiTheme="majorBidi" w:cstheme="majorBidi"/>
          <w:b/>
          <w:bCs/>
          <w:smallCaps/>
          <w:color w:val="000000"/>
          <w:sz w:val="36"/>
          <w:szCs w:val="36"/>
          <w:lang w:val="en-GB"/>
        </w:rPr>
        <w:t>C)</w:t>
      </w:r>
    </w:p>
    <w:p w14:paraId="6E58BC26" w14:textId="77777777" w:rsidR="00720E8F" w:rsidRPr="003B66D8" w:rsidRDefault="00720E8F" w:rsidP="007135AA">
      <w:pPr>
        <w:spacing w:before="120" w:after="120"/>
        <w:jc w:val="both"/>
        <w:rPr>
          <w:rFonts w:asciiTheme="majorBidi" w:hAnsiTheme="majorBidi" w:cstheme="majorBidi"/>
          <w:bCs/>
          <w:smallCaps/>
          <w:color w:val="000000"/>
          <w:sz w:val="20"/>
          <w:lang w:val="en-GB"/>
        </w:rPr>
      </w:pPr>
    </w:p>
    <w:p w14:paraId="5D36E13C" w14:textId="77777777" w:rsidR="007135AA" w:rsidRPr="003B66D8" w:rsidRDefault="007135AA" w:rsidP="007135AA">
      <w:pPr>
        <w:spacing w:before="120" w:after="120"/>
        <w:jc w:val="both"/>
        <w:rPr>
          <w:rFonts w:asciiTheme="majorBidi" w:hAnsiTheme="majorBidi" w:cstheme="majorBidi"/>
          <w:bCs/>
          <w:smallCaps/>
          <w:color w:val="000000"/>
          <w:sz w:val="20"/>
          <w:lang w:val="en-GB"/>
        </w:rPr>
      </w:pPr>
    </w:p>
    <w:p w14:paraId="1D6B9623" w14:textId="77777777" w:rsidR="007135AA" w:rsidRPr="003B66D8" w:rsidRDefault="007135AA" w:rsidP="007135AA">
      <w:pPr>
        <w:spacing w:before="120" w:after="120"/>
        <w:jc w:val="both"/>
        <w:rPr>
          <w:rFonts w:asciiTheme="majorBidi" w:hAnsiTheme="majorBidi" w:cstheme="majorBidi"/>
          <w:bCs/>
          <w:smallCaps/>
          <w:color w:val="000000"/>
          <w:sz w:val="20"/>
          <w:lang w:val="en-GB"/>
        </w:rPr>
      </w:pPr>
    </w:p>
    <w:p w14:paraId="436B804D" w14:textId="77777777" w:rsidR="007135AA" w:rsidRPr="003B66D8" w:rsidRDefault="007135AA" w:rsidP="007135AA">
      <w:pPr>
        <w:spacing w:before="120" w:after="120"/>
        <w:jc w:val="both"/>
        <w:rPr>
          <w:rFonts w:asciiTheme="majorBidi" w:hAnsiTheme="majorBidi" w:cstheme="majorBidi"/>
          <w:bCs/>
          <w:smallCaps/>
          <w:color w:val="000000"/>
          <w:sz w:val="20"/>
          <w:lang w:val="en-GB"/>
        </w:rPr>
      </w:pPr>
    </w:p>
    <w:p w14:paraId="0E25DDAC" w14:textId="77777777" w:rsidR="00CA0A82" w:rsidRPr="003B66D8" w:rsidRDefault="00CA0A82" w:rsidP="00CA0A82">
      <w:pPr>
        <w:autoSpaceDE w:val="0"/>
        <w:autoSpaceDN w:val="0"/>
        <w:adjustRightInd w:val="0"/>
        <w:spacing w:before="120" w:after="120"/>
        <w:jc w:val="center"/>
        <w:rPr>
          <w:rFonts w:asciiTheme="majorBidi" w:hAnsiTheme="majorBidi" w:cstheme="majorBidi"/>
          <w:i/>
          <w:color w:val="000000"/>
          <w:sz w:val="20"/>
          <w:lang w:val="en-GB"/>
        </w:rPr>
      </w:pPr>
      <w:r w:rsidRPr="003B66D8">
        <w:rPr>
          <w:rFonts w:asciiTheme="majorBidi" w:hAnsiTheme="majorBidi" w:cstheme="majorBidi"/>
          <w:i/>
          <w:color w:val="000000"/>
          <w:sz w:val="20"/>
          <w:lang w:val="en-GB"/>
        </w:rPr>
        <w:t>____________________________________________</w:t>
      </w:r>
    </w:p>
    <w:p w14:paraId="5DB5BED6" w14:textId="77777777" w:rsidR="008431A3" w:rsidRPr="003B66D8" w:rsidRDefault="008431A3" w:rsidP="00CA0A82">
      <w:pPr>
        <w:autoSpaceDE w:val="0"/>
        <w:autoSpaceDN w:val="0"/>
        <w:adjustRightInd w:val="0"/>
        <w:spacing w:before="120" w:after="120"/>
        <w:jc w:val="center"/>
        <w:rPr>
          <w:rFonts w:asciiTheme="majorBidi" w:hAnsiTheme="majorBidi" w:cstheme="majorBidi"/>
          <w:iCs/>
          <w:color w:val="000000"/>
          <w:sz w:val="20"/>
          <w:lang w:val="en-GB"/>
        </w:rPr>
      </w:pPr>
      <w:r w:rsidRPr="003B66D8">
        <w:rPr>
          <w:rFonts w:asciiTheme="majorBidi" w:hAnsiTheme="majorBidi" w:cstheme="majorBidi"/>
          <w:i/>
          <w:color w:val="000000"/>
          <w:sz w:val="20"/>
          <w:lang w:val="en-GB"/>
        </w:rPr>
        <w:t>[</w:t>
      </w:r>
      <w:r w:rsidRPr="003B66D8">
        <w:rPr>
          <w:rFonts w:asciiTheme="majorBidi" w:hAnsiTheme="majorBidi" w:cstheme="majorBidi"/>
          <w:i/>
          <w:iCs/>
          <w:color w:val="000000"/>
          <w:sz w:val="20"/>
          <w:lang w:val="en-GB"/>
        </w:rPr>
        <w:t xml:space="preserve">Name of </w:t>
      </w:r>
      <w:r w:rsidR="0040332F" w:rsidRPr="003B66D8">
        <w:rPr>
          <w:rFonts w:asciiTheme="majorBidi" w:hAnsiTheme="majorBidi" w:cstheme="majorBidi"/>
          <w:i/>
          <w:color w:val="000000"/>
          <w:sz w:val="20"/>
          <w:lang w:val="en-GB"/>
        </w:rPr>
        <w:t>Entity</w:t>
      </w:r>
      <w:r w:rsidRPr="003B66D8">
        <w:rPr>
          <w:rFonts w:asciiTheme="majorBidi" w:hAnsiTheme="majorBidi" w:cstheme="majorBidi"/>
          <w:i/>
          <w:iCs/>
          <w:color w:val="000000"/>
          <w:sz w:val="20"/>
          <w:lang w:val="en-GB"/>
        </w:rPr>
        <w:t>]</w:t>
      </w:r>
    </w:p>
    <w:p w14:paraId="20671027" w14:textId="77777777" w:rsidR="00CA0A82" w:rsidRPr="003B66D8" w:rsidRDefault="00CA0A82" w:rsidP="00CA0A82">
      <w:pPr>
        <w:autoSpaceDE w:val="0"/>
        <w:autoSpaceDN w:val="0"/>
        <w:adjustRightInd w:val="0"/>
        <w:spacing w:before="120" w:after="120"/>
        <w:jc w:val="center"/>
        <w:rPr>
          <w:rFonts w:asciiTheme="majorBidi" w:hAnsiTheme="majorBidi" w:cstheme="majorBidi"/>
          <w:iCs/>
          <w:color w:val="000000"/>
          <w:sz w:val="20"/>
          <w:lang w:val="en-GB"/>
        </w:rPr>
      </w:pPr>
    </w:p>
    <w:p w14:paraId="2CE37E0A" w14:textId="77777777" w:rsidR="00CA0A82" w:rsidRPr="003B66D8" w:rsidRDefault="00CA0A82" w:rsidP="00CA0A82">
      <w:pPr>
        <w:autoSpaceDE w:val="0"/>
        <w:autoSpaceDN w:val="0"/>
        <w:adjustRightInd w:val="0"/>
        <w:spacing w:before="120" w:after="120"/>
        <w:jc w:val="center"/>
        <w:rPr>
          <w:rFonts w:asciiTheme="majorBidi" w:hAnsiTheme="majorBidi" w:cstheme="majorBidi"/>
          <w:iCs/>
          <w:color w:val="000000"/>
          <w:sz w:val="20"/>
          <w:lang w:val="en-GB"/>
        </w:rPr>
      </w:pPr>
    </w:p>
    <w:p w14:paraId="2E66FF41" w14:textId="77777777" w:rsidR="00CA0A82" w:rsidRPr="003B66D8" w:rsidRDefault="00CA0A82" w:rsidP="00CA0A82">
      <w:pPr>
        <w:autoSpaceDE w:val="0"/>
        <w:autoSpaceDN w:val="0"/>
        <w:adjustRightInd w:val="0"/>
        <w:spacing w:before="120" w:after="120"/>
        <w:jc w:val="center"/>
        <w:rPr>
          <w:rFonts w:asciiTheme="majorBidi" w:hAnsiTheme="majorBidi" w:cstheme="majorBidi"/>
          <w:iCs/>
          <w:color w:val="000000"/>
          <w:sz w:val="20"/>
          <w:lang w:val="en-GB"/>
        </w:rPr>
      </w:pPr>
      <w:r w:rsidRPr="003B66D8">
        <w:rPr>
          <w:rFonts w:asciiTheme="majorBidi" w:hAnsiTheme="majorBidi" w:cstheme="majorBidi"/>
          <w:iCs/>
          <w:color w:val="000000"/>
          <w:sz w:val="20"/>
          <w:lang w:val="en-GB"/>
        </w:rPr>
        <w:t>_____________________________________________</w:t>
      </w:r>
    </w:p>
    <w:p w14:paraId="405B2E3D" w14:textId="77777777" w:rsidR="008431A3" w:rsidRPr="003B66D8" w:rsidRDefault="008431A3" w:rsidP="00CA0A82">
      <w:pPr>
        <w:autoSpaceDE w:val="0"/>
        <w:autoSpaceDN w:val="0"/>
        <w:adjustRightInd w:val="0"/>
        <w:spacing w:before="120" w:after="120"/>
        <w:jc w:val="center"/>
        <w:rPr>
          <w:rFonts w:asciiTheme="majorBidi" w:hAnsiTheme="majorBidi" w:cstheme="majorBidi"/>
          <w:i/>
          <w:iCs/>
          <w:color w:val="000000"/>
          <w:sz w:val="20"/>
          <w:lang w:val="en-GB"/>
        </w:rPr>
      </w:pPr>
      <w:r w:rsidRPr="003B66D8">
        <w:rPr>
          <w:rFonts w:asciiTheme="majorBidi" w:hAnsiTheme="majorBidi" w:cstheme="majorBidi"/>
          <w:i/>
          <w:color w:val="000000"/>
          <w:sz w:val="20"/>
          <w:lang w:val="en-GB"/>
        </w:rPr>
        <w:t>[</w:t>
      </w:r>
      <w:r w:rsidRPr="003B66D8">
        <w:rPr>
          <w:rFonts w:asciiTheme="majorBidi" w:hAnsiTheme="majorBidi" w:cstheme="majorBidi"/>
          <w:i/>
          <w:iCs/>
          <w:color w:val="000000"/>
          <w:sz w:val="20"/>
          <w:lang w:val="en-GB"/>
        </w:rPr>
        <w:t>Name of Contract]</w:t>
      </w:r>
    </w:p>
    <w:p w14:paraId="0509BAE6" w14:textId="77777777" w:rsidR="008431A3" w:rsidRPr="003B66D8" w:rsidRDefault="008431A3" w:rsidP="001213C8">
      <w:pPr>
        <w:autoSpaceDE w:val="0"/>
        <w:autoSpaceDN w:val="0"/>
        <w:adjustRightInd w:val="0"/>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The General Conditions that follow are</w:t>
      </w:r>
      <w:r w:rsidR="00CA0A82" w:rsidRPr="003B66D8">
        <w:rPr>
          <w:rFonts w:asciiTheme="majorBidi" w:hAnsiTheme="majorBidi" w:cstheme="majorBidi"/>
          <w:color w:val="000000"/>
          <w:sz w:val="20"/>
          <w:lang w:val="en-GB"/>
        </w:rPr>
        <w:t xml:space="preserve"> drafted by </w:t>
      </w:r>
      <w:r w:rsidR="001213C8" w:rsidRPr="003B66D8">
        <w:rPr>
          <w:rFonts w:asciiTheme="majorBidi" w:hAnsiTheme="majorBidi" w:cstheme="majorBidi"/>
          <w:color w:val="000000"/>
          <w:sz w:val="20"/>
          <w:lang w:val="en-GB"/>
        </w:rPr>
        <w:t>NPA</w:t>
      </w:r>
      <w:r w:rsidR="00CA0A82" w:rsidRPr="003B66D8">
        <w:rPr>
          <w:rFonts w:asciiTheme="majorBidi" w:hAnsiTheme="majorBidi" w:cstheme="majorBidi"/>
          <w:color w:val="000000"/>
          <w:sz w:val="20"/>
          <w:lang w:val="en-GB"/>
        </w:rPr>
        <w:t xml:space="preserve"> based on</w:t>
      </w:r>
      <w:r w:rsidRPr="003B66D8">
        <w:rPr>
          <w:rFonts w:asciiTheme="majorBidi" w:hAnsiTheme="majorBidi" w:cstheme="majorBidi"/>
          <w:color w:val="000000"/>
          <w:sz w:val="20"/>
          <w:lang w:val="en-GB"/>
        </w:rPr>
        <w:t xml:space="preserve"> the </w:t>
      </w:r>
      <w:r w:rsidR="00CA0A82" w:rsidRPr="003B66D8">
        <w:rPr>
          <w:rFonts w:asciiTheme="majorBidi" w:hAnsiTheme="majorBidi" w:cstheme="majorBidi"/>
          <w:color w:val="000000"/>
          <w:sz w:val="20"/>
          <w:lang w:val="en-GB"/>
        </w:rPr>
        <w:t xml:space="preserve">World </w:t>
      </w:r>
      <w:r w:rsidRPr="003B66D8">
        <w:rPr>
          <w:rFonts w:asciiTheme="majorBidi" w:hAnsiTheme="majorBidi" w:cstheme="majorBidi"/>
          <w:color w:val="000000"/>
          <w:sz w:val="20"/>
          <w:lang w:val="en-GB"/>
        </w:rPr>
        <w:t>Bank Harmonized Edition of the Conditions of Contract for Construction prepared and copyrighted by the International Federation of Consulting Engineers (</w:t>
      </w:r>
      <w:r w:rsidRPr="003B66D8">
        <w:rPr>
          <w:rFonts w:asciiTheme="majorBidi" w:hAnsiTheme="majorBidi" w:cstheme="majorBidi"/>
          <w:i/>
          <w:iCs/>
          <w:color w:val="000000"/>
          <w:sz w:val="20"/>
          <w:lang w:val="en-GB"/>
        </w:rPr>
        <w:t xml:space="preserve">Fédération Internationale des </w:t>
      </w:r>
      <w:proofErr w:type="spellStart"/>
      <w:r w:rsidRPr="003B66D8">
        <w:rPr>
          <w:rFonts w:asciiTheme="majorBidi" w:hAnsiTheme="majorBidi" w:cstheme="majorBidi"/>
          <w:i/>
          <w:iCs/>
          <w:color w:val="000000"/>
          <w:sz w:val="20"/>
          <w:lang w:val="en-GB"/>
        </w:rPr>
        <w:t>Ingénieurs</w:t>
      </w:r>
      <w:proofErr w:type="spellEnd"/>
      <w:r w:rsidRPr="003B66D8">
        <w:rPr>
          <w:rFonts w:asciiTheme="majorBidi" w:hAnsiTheme="majorBidi" w:cstheme="majorBidi"/>
          <w:i/>
          <w:iCs/>
          <w:color w:val="000000"/>
          <w:sz w:val="20"/>
          <w:lang w:val="en-GB"/>
        </w:rPr>
        <w:t>-Conseils</w:t>
      </w:r>
      <w:r w:rsidRPr="003B66D8">
        <w:rPr>
          <w:rFonts w:asciiTheme="majorBidi" w:hAnsiTheme="majorBidi" w:cstheme="majorBidi"/>
          <w:color w:val="000000"/>
          <w:sz w:val="20"/>
          <w:lang w:val="en-GB"/>
        </w:rPr>
        <w:t xml:space="preserve">, or FIDIC), FIDIC 2005-All rights reserved. </w:t>
      </w:r>
      <w:r w:rsidR="00CA0A8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This publication is exclusive for the use of </w:t>
      </w:r>
      <w:r w:rsidR="00CA0A82" w:rsidRPr="003B66D8">
        <w:rPr>
          <w:rFonts w:asciiTheme="majorBidi" w:hAnsiTheme="majorBidi" w:cstheme="majorBidi"/>
          <w:color w:val="000000"/>
          <w:sz w:val="20"/>
          <w:lang w:val="en-GB"/>
        </w:rPr>
        <w:t>Afghan Procuring Entities</w:t>
      </w:r>
      <w:r w:rsidRPr="003B66D8">
        <w:rPr>
          <w:rFonts w:asciiTheme="majorBidi" w:hAnsiTheme="majorBidi" w:cstheme="majorBidi"/>
          <w:color w:val="000000"/>
          <w:sz w:val="20"/>
          <w:lang w:val="en-GB"/>
        </w:rPr>
        <w:t xml:space="preserve"> and their project implementing agencies</w:t>
      </w:r>
      <w:r w:rsidR="00CA0A82" w:rsidRPr="003B66D8">
        <w:rPr>
          <w:rFonts w:asciiTheme="majorBidi" w:hAnsiTheme="majorBidi" w:cstheme="majorBidi"/>
          <w:color w:val="000000"/>
          <w:sz w:val="20"/>
          <w:lang w:val="en-GB"/>
        </w:rPr>
        <w:t>.</w:t>
      </w:r>
    </w:p>
    <w:p w14:paraId="6153A9C6" w14:textId="77777777" w:rsidR="008431A3" w:rsidRPr="004115CA" w:rsidRDefault="00CA0A82" w:rsidP="004115CA">
      <w:pPr>
        <w:jc w:val="center"/>
        <w:rPr>
          <w:rFonts w:asciiTheme="majorBidi" w:hAnsiTheme="majorBidi" w:cstheme="majorBidi"/>
          <w:b/>
          <w:sz w:val="28"/>
          <w:szCs w:val="28"/>
          <w:lang w:val="en-GB"/>
        </w:rPr>
      </w:pPr>
      <w:r w:rsidRPr="003B66D8">
        <w:rPr>
          <w:rFonts w:asciiTheme="majorBidi" w:hAnsiTheme="majorBidi" w:cstheme="majorBidi"/>
          <w:sz w:val="20"/>
          <w:lang w:val="en-GB"/>
        </w:rPr>
        <w:br w:type="page"/>
      </w:r>
      <w:r w:rsidRPr="004115CA">
        <w:rPr>
          <w:rFonts w:asciiTheme="majorBidi" w:hAnsiTheme="majorBidi" w:cstheme="majorBidi"/>
          <w:b/>
          <w:sz w:val="28"/>
          <w:szCs w:val="28"/>
          <w:lang w:val="en-GB"/>
        </w:rPr>
        <w:lastRenderedPageBreak/>
        <w:t>General Conditions (GC)</w:t>
      </w:r>
    </w:p>
    <w:p w14:paraId="61A4EED0" w14:textId="77777777" w:rsidR="00CA0A82" w:rsidRPr="003B66D8" w:rsidRDefault="00CA0A82" w:rsidP="00CA0A82">
      <w:pPr>
        <w:spacing w:before="120" w:after="120"/>
        <w:jc w:val="center"/>
        <w:rPr>
          <w:rFonts w:asciiTheme="majorBidi" w:hAnsiTheme="majorBidi" w:cstheme="majorBidi"/>
          <w:bCs/>
          <w:smallCaps/>
          <w:color w:val="000000"/>
          <w:sz w:val="20"/>
          <w:lang w:val="en-GB"/>
        </w:rPr>
      </w:pPr>
    </w:p>
    <w:tbl>
      <w:tblPr>
        <w:tblW w:w="0" w:type="auto"/>
        <w:tblLook w:val="01E0" w:firstRow="1" w:lastRow="1" w:firstColumn="1" w:lastColumn="1" w:noHBand="0" w:noVBand="0"/>
      </w:tblPr>
      <w:tblGrid>
        <w:gridCol w:w="2520"/>
        <w:gridCol w:w="6033"/>
      </w:tblGrid>
      <w:tr w:rsidR="00483410" w:rsidRPr="003B66D8" w14:paraId="0679A8A6" w14:textId="77777777" w:rsidTr="002D35E0">
        <w:tc>
          <w:tcPr>
            <w:tcW w:w="8862" w:type="dxa"/>
            <w:gridSpan w:val="2"/>
          </w:tcPr>
          <w:p w14:paraId="0F6A9242" w14:textId="77777777" w:rsidR="00222EB2" w:rsidRPr="004115CA" w:rsidRDefault="00483410" w:rsidP="00A47E0C">
            <w:pPr>
              <w:pStyle w:val="Heading4"/>
              <w:numPr>
                <w:ilvl w:val="0"/>
                <w:numId w:val="24"/>
              </w:numPr>
              <w:rPr>
                <w:rFonts w:asciiTheme="majorBidi" w:hAnsiTheme="majorBidi" w:cstheme="majorBidi"/>
                <w:b/>
                <w:lang w:val="en-GB"/>
              </w:rPr>
            </w:pPr>
            <w:bookmarkStart w:id="49" w:name="_Toc283635907"/>
            <w:bookmarkStart w:id="50" w:name="_Toc283636685"/>
            <w:r w:rsidRPr="004115CA">
              <w:rPr>
                <w:rFonts w:asciiTheme="majorBidi" w:hAnsiTheme="majorBidi" w:cstheme="majorBidi"/>
                <w:b/>
                <w:lang w:val="en-GB"/>
              </w:rPr>
              <w:t>General Provisions</w:t>
            </w:r>
            <w:bookmarkEnd w:id="49"/>
            <w:bookmarkEnd w:id="50"/>
          </w:p>
        </w:tc>
      </w:tr>
      <w:tr w:rsidR="00483410" w:rsidRPr="003B66D8" w14:paraId="3BEA1655" w14:textId="77777777" w:rsidTr="002D35E0">
        <w:tc>
          <w:tcPr>
            <w:tcW w:w="2566" w:type="dxa"/>
          </w:tcPr>
          <w:p w14:paraId="0447A467" w14:textId="77777777" w:rsidR="00E43448" w:rsidRPr="004115CA" w:rsidRDefault="00A47E0C" w:rsidP="00A47E0C">
            <w:pPr>
              <w:pStyle w:val="Heading4"/>
              <w:rPr>
                <w:rFonts w:asciiTheme="majorBidi" w:hAnsiTheme="majorBidi" w:cstheme="majorBidi"/>
                <w:b/>
                <w:sz w:val="20"/>
                <w:lang w:val="en-GB"/>
              </w:rPr>
            </w:pPr>
            <w:bookmarkStart w:id="51" w:name="_Toc283635908"/>
            <w:bookmarkStart w:id="52" w:name="_Toc283636686"/>
            <w:r w:rsidRPr="004115CA">
              <w:rPr>
                <w:rFonts w:asciiTheme="majorBidi" w:hAnsiTheme="majorBidi" w:cstheme="majorBidi"/>
                <w:b/>
                <w:sz w:val="20"/>
                <w:lang w:val="en-GB"/>
              </w:rPr>
              <w:t xml:space="preserve">1.1 </w:t>
            </w:r>
            <w:r w:rsidR="00222EB2" w:rsidRPr="004115CA">
              <w:rPr>
                <w:rFonts w:asciiTheme="majorBidi" w:hAnsiTheme="majorBidi" w:cstheme="majorBidi"/>
                <w:b/>
                <w:sz w:val="20"/>
                <w:lang w:val="en-GB"/>
              </w:rPr>
              <w:t>Definition</w:t>
            </w:r>
            <w:r w:rsidR="00E43448" w:rsidRPr="004115CA">
              <w:rPr>
                <w:rFonts w:asciiTheme="majorBidi" w:hAnsiTheme="majorBidi" w:cstheme="majorBidi"/>
                <w:b/>
                <w:sz w:val="20"/>
                <w:lang w:val="en-GB"/>
              </w:rPr>
              <w:t>s</w:t>
            </w:r>
            <w:bookmarkEnd w:id="51"/>
            <w:bookmarkEnd w:id="52"/>
          </w:p>
        </w:tc>
        <w:tc>
          <w:tcPr>
            <w:tcW w:w="6296" w:type="dxa"/>
          </w:tcPr>
          <w:p w14:paraId="4B7AAA75" w14:textId="77777777" w:rsidR="00483410" w:rsidRPr="003B66D8" w:rsidRDefault="004F1BD6"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 xml:space="preserve">In the Conditions of Contract, hereinafter </w:t>
            </w:r>
            <w:r w:rsidRPr="003B66D8">
              <w:rPr>
                <w:rFonts w:asciiTheme="majorBidi" w:hAnsiTheme="majorBidi" w:cstheme="majorBidi"/>
                <w:smallCaps/>
                <w:color w:val="000000"/>
                <w:sz w:val="20"/>
                <w:lang w:val="en-GB"/>
              </w:rPr>
              <w:t>“these Conditions”</w:t>
            </w:r>
            <w:r w:rsidR="002824FE" w:rsidRPr="003B66D8">
              <w:rPr>
                <w:rFonts w:asciiTheme="majorBidi" w:hAnsiTheme="majorBidi" w:cstheme="majorBidi"/>
                <w:color w:val="000000"/>
                <w:sz w:val="20"/>
                <w:lang w:val="en-GB"/>
              </w:rPr>
              <w:t>, which include Particular Conditions, Parts A and B, and these General Conditions, the following words and expressions shall have the meanings stated.</w:t>
            </w:r>
            <w:r w:rsidRPr="003B66D8">
              <w:rPr>
                <w:rFonts w:asciiTheme="majorBidi" w:hAnsiTheme="majorBidi" w:cstheme="majorBidi"/>
                <w:color w:val="000000"/>
                <w:sz w:val="20"/>
                <w:lang w:val="en-GB"/>
              </w:rPr>
              <w:t xml:space="preserve"> </w:t>
            </w:r>
            <w:r w:rsidR="002824FE" w:rsidRPr="003B66D8">
              <w:rPr>
                <w:rFonts w:asciiTheme="majorBidi" w:hAnsiTheme="majorBidi" w:cstheme="majorBidi"/>
                <w:color w:val="000000"/>
                <w:sz w:val="20"/>
                <w:lang w:val="en-GB"/>
              </w:rPr>
              <w:t xml:space="preserve"> Words indicating persons or parties include corporations and other legal entities, except where the context requires otherwise.</w:t>
            </w:r>
          </w:p>
        </w:tc>
      </w:tr>
      <w:tr w:rsidR="00E43448" w:rsidRPr="003B66D8" w14:paraId="0AE666FA" w14:textId="77777777" w:rsidTr="002D35E0">
        <w:tc>
          <w:tcPr>
            <w:tcW w:w="2566" w:type="dxa"/>
          </w:tcPr>
          <w:p w14:paraId="1E678DD4" w14:textId="77777777" w:rsidR="00E43448" w:rsidRPr="003B66D8" w:rsidRDefault="00E43448" w:rsidP="00182F6B">
            <w:pPr>
              <w:numPr>
                <w:ilvl w:val="2"/>
                <w:numId w:val="23"/>
              </w:numPr>
              <w:tabs>
                <w:tab w:val="clear" w:pos="1440"/>
                <w:tab w:val="num" w:pos="720"/>
              </w:tabs>
              <w:spacing w:before="120" w:after="120"/>
              <w:ind w:left="720" w:hanging="7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The Contract</w:t>
            </w:r>
          </w:p>
        </w:tc>
        <w:tc>
          <w:tcPr>
            <w:tcW w:w="6296" w:type="dxa"/>
          </w:tcPr>
          <w:p w14:paraId="05B8B46B" w14:textId="77777777" w:rsidR="00E43448" w:rsidRPr="003B66D8" w:rsidRDefault="002824FE"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w:t>
            </w:r>
            <w:r w:rsidRPr="003B66D8">
              <w:rPr>
                <w:rFonts w:asciiTheme="majorBidi" w:hAnsiTheme="majorBidi" w:cstheme="majorBidi"/>
                <w:color w:val="000000"/>
                <w:sz w:val="20"/>
                <w:lang w:val="en-GB"/>
              </w:rPr>
              <w:t xml:space="preserve"> means the Contract Agreement, the Letter of Acceptance, the Letter of </w:t>
            </w:r>
            <w:r w:rsidR="00DF1172"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these Conditions, the Specification, the Drawings, the Schedules, and the further documents (if any) which are listed in the Contract Agreement or in the Letter of Acceptance.</w:t>
            </w:r>
          </w:p>
          <w:p w14:paraId="19EE1B67" w14:textId="77777777" w:rsidR="00EC5BB0" w:rsidRPr="003B66D8" w:rsidRDefault="00EC5BB0"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 Agreement”</w:t>
            </w:r>
            <w:r w:rsidRPr="003B66D8">
              <w:rPr>
                <w:rFonts w:asciiTheme="majorBidi" w:hAnsiTheme="majorBidi" w:cstheme="majorBidi"/>
                <w:color w:val="000000"/>
                <w:sz w:val="20"/>
                <w:lang w:val="en-GB"/>
              </w:rPr>
              <w:t xml:space="preserve"> means the contract agreement referred to in Sub-Clause 1.6 [Contract Agreement].</w:t>
            </w:r>
          </w:p>
          <w:p w14:paraId="5E9E108A" w14:textId="77777777" w:rsidR="002824FE"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“Letter of Acceptance”</w:t>
            </w:r>
            <w:r w:rsidRPr="003B66D8">
              <w:rPr>
                <w:rFonts w:asciiTheme="majorBidi" w:hAnsiTheme="majorBidi" w:cstheme="majorBidi"/>
                <w:color w:val="000000"/>
                <w:sz w:val="20"/>
                <w:lang w:val="en-GB"/>
              </w:rPr>
              <w:t xml:space="preserve"> means the letter of formal acceptance, signed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of the Letter of </w:t>
            </w:r>
            <w:r w:rsidR="00DF1172"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xml:space="preserve">, including any annexed memoranda comprising agreements between and signed by both Parties. </w:t>
            </w:r>
            <w:r w:rsidR="009A1DD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there is no such letter of acceptance, the expression “Letter of Acceptance” means the Contract Agreement and the date of issuing or receiving the Letter of Acceptance means the date of signing the Contract Agreement</w:t>
            </w:r>
            <w:r w:rsidR="009A1DDE" w:rsidRPr="003B66D8">
              <w:rPr>
                <w:rFonts w:asciiTheme="majorBidi" w:hAnsiTheme="majorBidi" w:cstheme="majorBidi"/>
                <w:color w:val="000000"/>
                <w:sz w:val="20"/>
                <w:lang w:val="en-GB"/>
              </w:rPr>
              <w:t>.</w:t>
            </w:r>
          </w:p>
          <w:p w14:paraId="70ED5AF7"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“Letter of</w:t>
            </w:r>
            <w:r w:rsidR="00A15F1B" w:rsidRPr="003B66D8">
              <w:rPr>
                <w:rFonts w:asciiTheme="majorBidi" w:hAnsiTheme="majorBidi" w:cstheme="majorBidi"/>
                <w:smallCaps/>
                <w:color w:val="000000"/>
                <w:sz w:val="20"/>
                <w:lang w:val="en-GB"/>
              </w:rPr>
              <w:t xml:space="preserve"> </w:t>
            </w:r>
            <w:r w:rsidR="00DF1172" w:rsidRPr="003B66D8">
              <w:rPr>
                <w:rFonts w:asciiTheme="majorBidi" w:hAnsiTheme="majorBidi" w:cstheme="majorBidi"/>
                <w:smallCaps/>
                <w:color w:val="000000"/>
                <w:sz w:val="20"/>
                <w:lang w:val="en-GB"/>
              </w:rPr>
              <w:t>Bid</w:t>
            </w:r>
            <w:r w:rsidRPr="003B66D8">
              <w:rPr>
                <w:rFonts w:asciiTheme="majorBidi" w:hAnsiTheme="majorBidi" w:cstheme="majorBidi"/>
                <w:smallCaps/>
                <w:color w:val="000000"/>
                <w:sz w:val="20"/>
                <w:lang w:val="en-GB"/>
              </w:rPr>
              <w:t>”</w:t>
            </w:r>
            <w:r w:rsidRPr="003B66D8">
              <w:rPr>
                <w:rFonts w:asciiTheme="majorBidi" w:hAnsiTheme="majorBidi" w:cstheme="majorBidi"/>
                <w:color w:val="000000"/>
                <w:sz w:val="20"/>
                <w:lang w:val="en-GB"/>
              </w:rPr>
              <w:t xml:space="preserve"> means the document entitled letter of tender or letter of bid, which was completed by the Contractor and includes the signed offer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for the Works.</w:t>
            </w:r>
          </w:p>
          <w:p w14:paraId="5CC7B7F4"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“Specification”</w:t>
            </w:r>
            <w:r w:rsidRPr="003B66D8">
              <w:rPr>
                <w:rFonts w:asciiTheme="majorBidi" w:hAnsiTheme="majorBidi" w:cstheme="majorBidi"/>
                <w:color w:val="000000"/>
                <w:sz w:val="20"/>
                <w:lang w:val="en-GB"/>
              </w:rPr>
              <w:t xml:space="preserve"> means the document entitled specification, as included in the Contract, and any additions and modifications to the specification in accordance with the Contract. Such document specifies the Works.</w:t>
            </w:r>
          </w:p>
          <w:p w14:paraId="74E90027"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“Drawings”</w:t>
            </w:r>
            <w:r w:rsidRPr="003B66D8">
              <w:rPr>
                <w:rFonts w:asciiTheme="majorBidi" w:hAnsiTheme="majorBidi" w:cstheme="majorBidi"/>
                <w:color w:val="000000"/>
                <w:sz w:val="20"/>
                <w:lang w:val="en-GB"/>
              </w:rPr>
              <w:t xml:space="preserve"> means the drawings of the Works, as included in the Contract, and any additional and modified drawings issued by (or on behalf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accordance with the Contract.</w:t>
            </w:r>
          </w:p>
          <w:p w14:paraId="29B7C351"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“Schedules”</w:t>
            </w:r>
            <w:r w:rsidRPr="003B66D8">
              <w:rPr>
                <w:rFonts w:asciiTheme="majorBidi" w:hAnsiTheme="majorBidi" w:cstheme="majorBidi"/>
                <w:color w:val="000000"/>
                <w:sz w:val="20"/>
                <w:lang w:val="en-GB"/>
              </w:rPr>
              <w:t xml:space="preserve"> means the document(s) entitled schedules, completed by the Contractor and submitted with the Letter o</w:t>
            </w:r>
            <w:r w:rsidR="00A15F1B" w:rsidRPr="003B66D8">
              <w:rPr>
                <w:rFonts w:asciiTheme="majorBidi" w:hAnsiTheme="majorBidi" w:cstheme="majorBidi"/>
                <w:color w:val="000000"/>
                <w:sz w:val="20"/>
                <w:lang w:val="en-GB"/>
              </w:rPr>
              <w:t xml:space="preserve">f </w:t>
            </w:r>
            <w:r w:rsidR="00DF1172"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as included in the Contract.</w:t>
            </w:r>
            <w:r w:rsidR="009A1DD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Such document may include the Bill of Quantities, data, lists, and schedules of rates and/or prices.</w:t>
            </w:r>
          </w:p>
          <w:p w14:paraId="09CCCAAD"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w:t>
            </w:r>
            <w:r w:rsidR="00DF1172" w:rsidRPr="003B66D8">
              <w:rPr>
                <w:rFonts w:asciiTheme="majorBidi" w:hAnsiTheme="majorBidi" w:cstheme="majorBidi"/>
                <w:smallCaps/>
                <w:color w:val="000000"/>
                <w:sz w:val="20"/>
                <w:lang w:val="en-GB"/>
              </w:rPr>
              <w:t>Bid</w:t>
            </w:r>
            <w:r w:rsidRPr="003B66D8">
              <w:rPr>
                <w:rFonts w:asciiTheme="majorBidi" w:hAnsiTheme="majorBidi" w:cstheme="majorBidi"/>
                <w:smallCaps/>
                <w:color w:val="000000"/>
                <w:sz w:val="20"/>
                <w:lang w:val="en-GB"/>
              </w:rPr>
              <w:t>”</w:t>
            </w:r>
            <w:r w:rsidRPr="003B66D8">
              <w:rPr>
                <w:rFonts w:asciiTheme="majorBidi" w:hAnsiTheme="majorBidi" w:cstheme="majorBidi"/>
                <w:color w:val="000000"/>
                <w:sz w:val="20"/>
                <w:lang w:val="en-GB"/>
              </w:rPr>
              <w:t xml:space="preserve"> means the Letter of</w:t>
            </w:r>
            <w:r w:rsidR="009A1DDE" w:rsidRPr="003B66D8">
              <w:rPr>
                <w:rFonts w:asciiTheme="majorBidi" w:hAnsiTheme="majorBidi" w:cstheme="majorBidi"/>
                <w:color w:val="000000"/>
                <w:sz w:val="20"/>
                <w:lang w:val="en-GB"/>
              </w:rPr>
              <w:t xml:space="preserve"> </w:t>
            </w:r>
            <w:r w:rsidR="00DF1172"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xml:space="preserve"> and all other documents which the Contractor submitted with the Letter of </w:t>
            </w:r>
            <w:r w:rsidR="00DF1172"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as included in the Contract.</w:t>
            </w:r>
          </w:p>
          <w:p w14:paraId="108816EF" w14:textId="15906AB5"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“Bill of Quantities”</w:t>
            </w:r>
            <w:r w:rsidRPr="003B66D8">
              <w:rPr>
                <w:rFonts w:asciiTheme="majorBidi" w:hAnsiTheme="majorBidi" w:cstheme="majorBidi"/>
                <w:color w:val="000000"/>
                <w:sz w:val="20"/>
                <w:lang w:val="en-GB"/>
              </w:rPr>
              <w:t xml:space="preserve">, </w:t>
            </w:r>
            <w:r w:rsidRPr="003B66D8">
              <w:rPr>
                <w:rFonts w:asciiTheme="majorBidi" w:hAnsiTheme="majorBidi" w:cstheme="majorBidi"/>
                <w:smallCaps/>
                <w:color w:val="000000"/>
                <w:sz w:val="20"/>
                <w:lang w:val="en-GB"/>
              </w:rPr>
              <w:t>“</w:t>
            </w:r>
            <w:r w:rsidR="00B91B01" w:rsidRPr="003B66D8">
              <w:rPr>
                <w:rFonts w:asciiTheme="majorBidi" w:hAnsiTheme="majorBidi" w:cstheme="majorBidi"/>
                <w:smallCaps/>
                <w:color w:val="000000"/>
                <w:sz w:val="20"/>
                <w:lang w:val="en-GB"/>
              </w:rPr>
              <w:t>Day work</w:t>
            </w:r>
            <w:r w:rsidRPr="003B66D8">
              <w:rPr>
                <w:rFonts w:asciiTheme="majorBidi" w:hAnsiTheme="majorBidi" w:cstheme="majorBidi"/>
                <w:smallCaps/>
                <w:color w:val="000000"/>
                <w:sz w:val="20"/>
                <w:lang w:val="en-GB"/>
              </w:rPr>
              <w:t xml:space="preserve"> Schedule”</w:t>
            </w:r>
            <w:r w:rsidRPr="003B66D8">
              <w:rPr>
                <w:rFonts w:asciiTheme="majorBidi" w:hAnsiTheme="majorBidi" w:cstheme="majorBidi"/>
                <w:color w:val="000000"/>
                <w:sz w:val="20"/>
                <w:lang w:val="en-GB"/>
              </w:rPr>
              <w:t xml:space="preserve"> and </w:t>
            </w:r>
            <w:r w:rsidRPr="003B66D8">
              <w:rPr>
                <w:rFonts w:asciiTheme="majorBidi" w:hAnsiTheme="majorBidi" w:cstheme="majorBidi"/>
                <w:smallCaps/>
                <w:color w:val="000000"/>
                <w:sz w:val="20"/>
                <w:lang w:val="en-GB"/>
              </w:rPr>
              <w:t>“Schedule of Payment Currencies”</w:t>
            </w:r>
            <w:r w:rsidRPr="003B66D8">
              <w:rPr>
                <w:rFonts w:asciiTheme="majorBidi" w:hAnsiTheme="majorBidi" w:cstheme="majorBidi"/>
                <w:color w:val="000000"/>
                <w:sz w:val="20"/>
                <w:lang w:val="en-GB"/>
              </w:rPr>
              <w:t xml:space="preserve"> mean the documents so named (if any) which are comprised in the Schedules.</w:t>
            </w:r>
          </w:p>
          <w:p w14:paraId="4FE47842"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“Contract Data”</w:t>
            </w:r>
            <w:r w:rsidRPr="003B66D8">
              <w:rPr>
                <w:rFonts w:asciiTheme="majorBidi" w:hAnsiTheme="majorBidi" w:cstheme="majorBidi"/>
                <w:color w:val="000000"/>
                <w:sz w:val="20"/>
                <w:lang w:val="en-GB"/>
              </w:rPr>
              <w:t xml:space="preserve"> means the pages completed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entitled contract data which constitute Part A of the Particular Conditions.</w:t>
            </w:r>
          </w:p>
        </w:tc>
      </w:tr>
      <w:tr w:rsidR="00EC5BB0" w:rsidRPr="003B66D8" w14:paraId="6A83C922" w14:textId="77777777" w:rsidTr="002D35E0">
        <w:tc>
          <w:tcPr>
            <w:tcW w:w="2566" w:type="dxa"/>
          </w:tcPr>
          <w:p w14:paraId="440946FB" w14:textId="77777777" w:rsidR="00EC5BB0" w:rsidRPr="003B66D8" w:rsidRDefault="003E7C0D" w:rsidP="00182F6B">
            <w:pPr>
              <w:numPr>
                <w:ilvl w:val="2"/>
                <w:numId w:val="23"/>
              </w:numPr>
              <w:tabs>
                <w:tab w:val="clear" w:pos="1440"/>
                <w:tab w:val="num" w:pos="720"/>
              </w:tabs>
              <w:spacing w:before="120" w:after="120"/>
              <w:ind w:left="720" w:hanging="7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Parties and Persons</w:t>
            </w:r>
          </w:p>
        </w:tc>
        <w:tc>
          <w:tcPr>
            <w:tcW w:w="6296" w:type="dxa"/>
          </w:tcPr>
          <w:p w14:paraId="32F4F3EF" w14:textId="77777777" w:rsidR="00EC5BB0"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“Party”</w:t>
            </w:r>
            <w:r w:rsidRPr="003B66D8">
              <w:rPr>
                <w:rFonts w:asciiTheme="majorBidi" w:hAnsiTheme="majorBidi" w:cstheme="majorBidi"/>
                <w:color w:val="000000"/>
                <w:sz w:val="20"/>
                <w:lang w:val="en-GB"/>
              </w:rPr>
              <w:t xml:space="preserve"> means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or the Contractor, as the context requires.</w:t>
            </w:r>
          </w:p>
          <w:p w14:paraId="7A3EEF1D"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lastRenderedPageBreak/>
              <w:t>“</w:t>
            </w:r>
            <w:r w:rsidR="0040332F" w:rsidRPr="003B66D8">
              <w:rPr>
                <w:rFonts w:asciiTheme="majorBidi" w:hAnsiTheme="majorBidi" w:cstheme="majorBidi"/>
                <w:smallCaps/>
                <w:color w:val="000000"/>
                <w:sz w:val="20"/>
                <w:lang w:val="en-GB"/>
              </w:rPr>
              <w:t>Entity</w:t>
            </w:r>
            <w:r w:rsidRPr="003B66D8">
              <w:rPr>
                <w:rFonts w:asciiTheme="majorBidi" w:hAnsiTheme="majorBidi" w:cstheme="majorBidi"/>
                <w:smallCaps/>
                <w:color w:val="000000"/>
                <w:sz w:val="20"/>
                <w:lang w:val="en-GB"/>
              </w:rPr>
              <w:t>”</w:t>
            </w:r>
            <w:r w:rsidRPr="003B66D8">
              <w:rPr>
                <w:rFonts w:asciiTheme="majorBidi" w:hAnsiTheme="majorBidi" w:cstheme="majorBidi"/>
                <w:color w:val="000000"/>
                <w:sz w:val="20"/>
                <w:lang w:val="en-GB"/>
              </w:rPr>
              <w:t xml:space="preserve"> means the person named as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and the legal successors in title to this person.</w:t>
            </w:r>
          </w:p>
          <w:p w14:paraId="5B681CD3"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“Contractor”</w:t>
            </w:r>
            <w:r w:rsidRPr="003B66D8">
              <w:rPr>
                <w:rFonts w:asciiTheme="majorBidi" w:hAnsiTheme="majorBidi" w:cstheme="majorBidi"/>
                <w:color w:val="000000"/>
                <w:sz w:val="20"/>
                <w:lang w:val="en-GB"/>
              </w:rPr>
              <w:t xml:space="preserve"> means the person(s) named as contractor in the Letter of </w:t>
            </w:r>
            <w:r w:rsidR="00DF1172"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xml:space="preserve"> accepted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the legal successors in title to this person(s).</w:t>
            </w:r>
          </w:p>
          <w:p w14:paraId="4426BD11"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“Engineer”</w:t>
            </w:r>
            <w:r w:rsidRPr="003B66D8">
              <w:rPr>
                <w:rFonts w:asciiTheme="majorBidi" w:hAnsiTheme="majorBidi" w:cstheme="majorBidi"/>
                <w:color w:val="000000"/>
                <w:sz w:val="20"/>
                <w:lang w:val="en-GB"/>
              </w:rPr>
              <w:t xml:space="preserve"> means the person appointed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act as the Engineer for the purposes of the Contract and named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or other person appointed from time to time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notified to the Contractor under Sub-Clause 3.4 [Replacement of the Engineer].</w:t>
            </w:r>
          </w:p>
          <w:p w14:paraId="1D301D07"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“Contractor’s Representative”</w:t>
            </w:r>
            <w:r w:rsidRPr="003B66D8">
              <w:rPr>
                <w:rFonts w:asciiTheme="majorBidi" w:hAnsiTheme="majorBidi" w:cstheme="majorBidi"/>
                <w:color w:val="000000"/>
                <w:sz w:val="20"/>
                <w:lang w:val="en-GB"/>
              </w:rPr>
              <w:t xml:space="preserve"> means the person named by the Contractor in the Contract or appointed from time to time by the Contractor under Sub-Clause 4.3 [Contractor’s Representative], who acts on behalf of the Contractor.</w:t>
            </w:r>
          </w:p>
          <w:p w14:paraId="59D665F1"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w:t>
            </w:r>
            <w:r w:rsidR="0040332F" w:rsidRPr="003B66D8">
              <w:rPr>
                <w:rFonts w:asciiTheme="majorBidi" w:hAnsiTheme="majorBidi" w:cstheme="majorBidi"/>
                <w:smallCaps/>
                <w:color w:val="000000"/>
                <w:sz w:val="20"/>
                <w:lang w:val="en-GB"/>
              </w:rPr>
              <w:t>Entity</w:t>
            </w:r>
            <w:r w:rsidRPr="003B66D8">
              <w:rPr>
                <w:rFonts w:asciiTheme="majorBidi" w:hAnsiTheme="majorBidi" w:cstheme="majorBidi"/>
                <w:smallCaps/>
                <w:color w:val="000000"/>
                <w:sz w:val="20"/>
                <w:lang w:val="en-GB"/>
              </w:rPr>
              <w:t>’s Personnel”</w:t>
            </w:r>
            <w:r w:rsidRPr="003B66D8">
              <w:rPr>
                <w:rFonts w:asciiTheme="majorBidi" w:hAnsiTheme="majorBidi" w:cstheme="majorBidi"/>
                <w:color w:val="000000"/>
                <w:sz w:val="20"/>
                <w:lang w:val="en-GB"/>
              </w:rPr>
              <w:t xml:space="preserve"> means the Engineer, the assistants referred to in Sub-Clause 3.2 [Delegation by the Engineer] and all other staff, </w:t>
            </w:r>
            <w:proofErr w:type="spellStart"/>
            <w:r w:rsidRPr="003B66D8">
              <w:rPr>
                <w:rFonts w:asciiTheme="majorBidi" w:hAnsiTheme="majorBidi" w:cstheme="majorBidi"/>
                <w:color w:val="000000"/>
                <w:sz w:val="20"/>
                <w:lang w:val="en-GB"/>
              </w:rPr>
              <w:t>labor</w:t>
            </w:r>
            <w:proofErr w:type="spellEnd"/>
            <w:r w:rsidRPr="003B66D8">
              <w:rPr>
                <w:rFonts w:asciiTheme="majorBidi" w:hAnsiTheme="majorBidi" w:cstheme="majorBidi"/>
                <w:color w:val="000000"/>
                <w:sz w:val="20"/>
                <w:lang w:val="en-GB"/>
              </w:rPr>
              <w:t xml:space="preserve"> and other employees of the Engineer and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any other personnel notified to the Contractor,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or the Engineer, as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Personnel.</w:t>
            </w:r>
          </w:p>
          <w:p w14:paraId="1111A492"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“Contractor’s Personnel”</w:t>
            </w:r>
            <w:r w:rsidRPr="003B66D8">
              <w:rPr>
                <w:rFonts w:asciiTheme="majorBidi" w:hAnsiTheme="majorBidi" w:cstheme="majorBidi"/>
                <w:color w:val="000000"/>
                <w:sz w:val="20"/>
                <w:lang w:val="en-GB"/>
              </w:rPr>
              <w:t xml:space="preserve"> means the Contractor’s Representative and all personnel whom the Contractor utilises on Site, who may include the staff, </w:t>
            </w:r>
            <w:proofErr w:type="spellStart"/>
            <w:r w:rsidRPr="003B66D8">
              <w:rPr>
                <w:rFonts w:asciiTheme="majorBidi" w:hAnsiTheme="majorBidi" w:cstheme="majorBidi"/>
                <w:color w:val="000000"/>
                <w:sz w:val="20"/>
                <w:lang w:val="en-GB"/>
              </w:rPr>
              <w:t>labor</w:t>
            </w:r>
            <w:proofErr w:type="spellEnd"/>
            <w:r w:rsidRPr="003B66D8">
              <w:rPr>
                <w:rFonts w:asciiTheme="majorBidi" w:hAnsiTheme="majorBidi" w:cstheme="majorBidi"/>
                <w:color w:val="000000"/>
                <w:sz w:val="20"/>
                <w:lang w:val="en-GB"/>
              </w:rPr>
              <w:t xml:space="preserve"> and other employees of the Contractor and of each Subcontractor; and any other personnel assisting the Contractor in the execution of the Works.</w:t>
            </w:r>
          </w:p>
          <w:p w14:paraId="6CE33C98"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“Subcontractor”</w:t>
            </w:r>
            <w:r w:rsidRPr="003B66D8">
              <w:rPr>
                <w:rFonts w:asciiTheme="majorBidi" w:hAnsiTheme="majorBidi" w:cstheme="majorBidi"/>
                <w:color w:val="000000"/>
                <w:sz w:val="20"/>
                <w:lang w:val="en-GB"/>
              </w:rPr>
              <w:t xml:space="preserve"> means any person named in the Contract as a subcontractor, or any person appointed as a subcontractor, for a part of the Works; and the legal successors in title to each of these persons.</w:t>
            </w:r>
          </w:p>
          <w:p w14:paraId="64987EF7"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“DB”</w:t>
            </w:r>
            <w:r w:rsidRPr="003B66D8">
              <w:rPr>
                <w:rFonts w:asciiTheme="majorBidi" w:hAnsiTheme="majorBidi" w:cstheme="majorBidi"/>
                <w:color w:val="000000"/>
                <w:sz w:val="20"/>
                <w:lang w:val="en-GB"/>
              </w:rPr>
              <w:t xml:space="preserve"> means the person or three persons appointed under Sub-Clause 20.2 [Appointment of the Dispute Board] or Sub-Clause 20.3 [Failure to Agree on the Composition of the Dispute Board]</w:t>
            </w:r>
          </w:p>
          <w:p w14:paraId="494BAB5D" w14:textId="77777777" w:rsidR="003E7C0D" w:rsidRPr="003B66D8" w:rsidRDefault="003E7C0D"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“FIDIC”</w:t>
            </w:r>
            <w:r w:rsidRPr="003B66D8">
              <w:rPr>
                <w:rFonts w:asciiTheme="majorBidi" w:hAnsiTheme="majorBidi" w:cstheme="majorBidi"/>
                <w:color w:val="000000"/>
                <w:sz w:val="20"/>
                <w:lang w:val="en-GB"/>
              </w:rPr>
              <w:t xml:space="preserve"> means the </w:t>
            </w:r>
            <w:r w:rsidRPr="003B66D8">
              <w:rPr>
                <w:rFonts w:asciiTheme="majorBidi" w:hAnsiTheme="majorBidi" w:cstheme="majorBidi"/>
                <w:i/>
                <w:color w:val="000000"/>
                <w:sz w:val="20"/>
                <w:lang w:val="en-GB"/>
              </w:rPr>
              <w:t xml:space="preserve">Fédération Internationale des </w:t>
            </w:r>
            <w:proofErr w:type="spellStart"/>
            <w:r w:rsidRPr="003B66D8">
              <w:rPr>
                <w:rFonts w:asciiTheme="majorBidi" w:hAnsiTheme="majorBidi" w:cstheme="majorBidi"/>
                <w:i/>
                <w:color w:val="000000"/>
                <w:sz w:val="20"/>
                <w:lang w:val="en-GB"/>
              </w:rPr>
              <w:t>Ingénieurs</w:t>
            </w:r>
            <w:proofErr w:type="spellEnd"/>
            <w:r w:rsidRPr="003B66D8">
              <w:rPr>
                <w:rFonts w:asciiTheme="majorBidi" w:hAnsiTheme="majorBidi" w:cstheme="majorBidi"/>
                <w:i/>
                <w:color w:val="000000"/>
                <w:sz w:val="20"/>
                <w:lang w:val="en-GB"/>
              </w:rPr>
              <w:t>-Conseils</w:t>
            </w:r>
            <w:r w:rsidRPr="003B66D8">
              <w:rPr>
                <w:rFonts w:asciiTheme="majorBidi" w:hAnsiTheme="majorBidi" w:cstheme="majorBidi"/>
                <w:color w:val="000000"/>
                <w:sz w:val="20"/>
                <w:lang w:val="en-GB"/>
              </w:rPr>
              <w:t>, the international federation of consulting engineers.</w:t>
            </w:r>
          </w:p>
          <w:p w14:paraId="76F9DC42" w14:textId="77777777" w:rsidR="00C83E26" w:rsidRPr="003B66D8" w:rsidRDefault="00C83E26"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“Provider of Funds” means the financing institution.</w:t>
            </w:r>
          </w:p>
        </w:tc>
      </w:tr>
      <w:tr w:rsidR="003E7C0D" w:rsidRPr="003B66D8" w14:paraId="2BAEE09A" w14:textId="77777777" w:rsidTr="002D35E0">
        <w:tc>
          <w:tcPr>
            <w:tcW w:w="2566" w:type="dxa"/>
          </w:tcPr>
          <w:p w14:paraId="5CC8129D" w14:textId="77777777" w:rsidR="003E7C0D" w:rsidRPr="003B66D8" w:rsidRDefault="005E0E9C" w:rsidP="00182F6B">
            <w:pPr>
              <w:numPr>
                <w:ilvl w:val="2"/>
                <w:numId w:val="23"/>
              </w:numPr>
              <w:tabs>
                <w:tab w:val="clear" w:pos="1440"/>
                <w:tab w:val="num" w:pos="720"/>
              </w:tabs>
              <w:spacing w:before="120" w:after="120"/>
              <w:ind w:left="720" w:hanging="7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lastRenderedPageBreak/>
              <w:t>Dates, Tests, Periods and Completion</w:t>
            </w:r>
          </w:p>
        </w:tc>
        <w:tc>
          <w:tcPr>
            <w:tcW w:w="6296" w:type="dxa"/>
          </w:tcPr>
          <w:p w14:paraId="027EF525" w14:textId="77777777" w:rsidR="003E7C0D" w:rsidRPr="003B66D8" w:rsidRDefault="00806B86"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“Base Date”</w:t>
            </w:r>
            <w:r w:rsidRPr="003B66D8">
              <w:rPr>
                <w:rFonts w:asciiTheme="majorBidi" w:hAnsiTheme="majorBidi" w:cstheme="majorBidi"/>
                <w:color w:val="000000"/>
                <w:sz w:val="20"/>
                <w:lang w:val="en-GB"/>
              </w:rPr>
              <w:t xml:space="preserve"> means the date</w:t>
            </w:r>
            <w:r w:rsidR="005E0E9C" w:rsidRPr="003B66D8">
              <w:rPr>
                <w:rFonts w:asciiTheme="majorBidi" w:hAnsiTheme="majorBidi" w:cstheme="majorBidi"/>
                <w:color w:val="000000"/>
                <w:sz w:val="20"/>
                <w:lang w:val="en-GB"/>
              </w:rPr>
              <w:t xml:space="preserve"> twenty-eight</w:t>
            </w:r>
            <w:r w:rsidRPr="003B66D8">
              <w:rPr>
                <w:rFonts w:asciiTheme="majorBidi" w:hAnsiTheme="majorBidi" w:cstheme="majorBidi"/>
                <w:color w:val="000000"/>
                <w:sz w:val="20"/>
                <w:lang w:val="en-GB"/>
              </w:rPr>
              <w:t xml:space="preserve"> </w:t>
            </w:r>
            <w:r w:rsidR="005E0E9C"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28</w:t>
            </w:r>
            <w:r w:rsidR="005E0E9C"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prior to the latest date for submission of the </w:t>
            </w:r>
            <w:r w:rsidR="00DF1172"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w:t>
            </w:r>
          </w:p>
          <w:p w14:paraId="5B8F3354" w14:textId="77777777" w:rsidR="00806B86" w:rsidRPr="003B66D8" w:rsidRDefault="00806B86"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“Commencement Date”</w:t>
            </w:r>
            <w:r w:rsidRPr="003B66D8">
              <w:rPr>
                <w:rFonts w:asciiTheme="majorBidi" w:hAnsiTheme="majorBidi" w:cstheme="majorBidi"/>
                <w:color w:val="000000"/>
                <w:sz w:val="20"/>
                <w:lang w:val="en-GB"/>
              </w:rPr>
              <w:t xml:space="preserve"> means the date notified under Sub-Clause 8.1 [Commencement of Works].</w:t>
            </w:r>
          </w:p>
          <w:p w14:paraId="1FB101C6"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“Time for Completion”</w:t>
            </w:r>
            <w:r w:rsidRPr="003B66D8">
              <w:rPr>
                <w:rFonts w:asciiTheme="majorBidi" w:hAnsiTheme="majorBidi" w:cstheme="majorBidi"/>
                <w:color w:val="000000"/>
                <w:sz w:val="20"/>
                <w:lang w:val="en-GB"/>
              </w:rPr>
              <w:t xml:space="preserve"> means the time for completing the Works or a Section (as the case may be) under Sub-Clause 8.2 [Time for Completion], as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(with any extension under Sub-Clause 8.4 [Extension of Time for Completion]), calculated from the Commencement Date.</w:t>
            </w:r>
          </w:p>
          <w:p w14:paraId="649DD4C1"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“Tests on Completion”</w:t>
            </w:r>
            <w:r w:rsidRPr="003B66D8">
              <w:rPr>
                <w:rFonts w:asciiTheme="majorBidi" w:hAnsiTheme="majorBidi" w:cstheme="majorBidi"/>
                <w:color w:val="000000"/>
                <w:sz w:val="20"/>
                <w:lang w:val="en-GB"/>
              </w:rPr>
              <w:t xml:space="preserve"> means the tests which are specified in the Contract or agreed by both Parties or instructed as a Variation, and which are carried out under Clause 9 [Tests on Completion] before the Works or a Section (as the case may be) are taken over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p w14:paraId="15F7E96D"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lastRenderedPageBreak/>
              <w:t>“Taking-Over Certificate”</w:t>
            </w:r>
            <w:r w:rsidRPr="003B66D8">
              <w:rPr>
                <w:rFonts w:asciiTheme="majorBidi" w:hAnsiTheme="majorBidi" w:cstheme="majorBidi"/>
                <w:color w:val="000000"/>
                <w:sz w:val="20"/>
                <w:lang w:val="en-GB"/>
              </w:rPr>
              <w:t xml:space="preserve"> means a certificate issued under Clause 10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Taking Over].</w:t>
            </w:r>
          </w:p>
          <w:p w14:paraId="62C2B0FE"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“Tests after Completion”</w:t>
            </w:r>
            <w:r w:rsidRPr="003B66D8">
              <w:rPr>
                <w:rFonts w:asciiTheme="majorBidi" w:hAnsiTheme="majorBidi" w:cstheme="majorBidi"/>
                <w:color w:val="000000"/>
                <w:sz w:val="20"/>
                <w:lang w:val="en-GB"/>
              </w:rPr>
              <w:t xml:space="preserve"> means the tests (if any) which are specified in the Contract and which are carried out in accordance with the Specification after the Works or a Section (as the case may be) are taken over by the </w:t>
            </w:r>
            <w:r w:rsidR="0040332F" w:rsidRPr="003B66D8">
              <w:rPr>
                <w:rFonts w:asciiTheme="majorBidi" w:hAnsiTheme="majorBidi" w:cstheme="majorBidi"/>
                <w:color w:val="000000"/>
                <w:sz w:val="20"/>
                <w:lang w:val="en-GB"/>
              </w:rPr>
              <w:t>Entity</w:t>
            </w:r>
          </w:p>
          <w:p w14:paraId="620CFB87"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“Defects Notification Period”</w:t>
            </w:r>
            <w:r w:rsidRPr="003B66D8">
              <w:rPr>
                <w:rFonts w:asciiTheme="majorBidi" w:hAnsiTheme="majorBidi" w:cstheme="majorBidi"/>
                <w:color w:val="000000"/>
                <w:sz w:val="20"/>
                <w:lang w:val="en-GB"/>
              </w:rPr>
              <w:t xml:space="preserve"> means the period for notifying defects in the Works or a Section (as the case may be) under Sub-Clause 11.1 [Completion of Outstanding Work and Remedying Defects], which extends over twelve months except if otherwise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(with any extension under Sub-Clause 11.3 [Extension of Defects Notification Period]), calculated from the date on which the Works or Section is completed as certified under Sub-Clause 10.1 [Taking Over of the Works and Sections].</w:t>
            </w:r>
          </w:p>
          <w:p w14:paraId="271A6288"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“Performance Certificate”</w:t>
            </w:r>
            <w:r w:rsidRPr="003B66D8">
              <w:rPr>
                <w:rFonts w:asciiTheme="majorBidi" w:hAnsiTheme="majorBidi" w:cstheme="majorBidi"/>
                <w:color w:val="000000"/>
                <w:sz w:val="20"/>
                <w:lang w:val="en-GB"/>
              </w:rPr>
              <w:t xml:space="preserve"> means the certificate issued under Sub-Clause 11.9 [Performance Certificate].</w:t>
            </w:r>
          </w:p>
          <w:p w14:paraId="3A42B1E1" w14:textId="77777777" w:rsidR="004050A4" w:rsidRPr="003B66D8" w:rsidRDefault="002B4266"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“D</w:t>
            </w:r>
            <w:r w:rsidR="004050A4" w:rsidRPr="003B66D8">
              <w:rPr>
                <w:rFonts w:asciiTheme="majorBidi" w:hAnsiTheme="majorBidi" w:cstheme="majorBidi"/>
                <w:smallCaps/>
                <w:color w:val="000000"/>
                <w:sz w:val="20"/>
                <w:lang w:val="en-GB"/>
              </w:rPr>
              <w:t>ay”</w:t>
            </w:r>
            <w:r w:rsidR="004050A4" w:rsidRPr="003B66D8">
              <w:rPr>
                <w:rFonts w:asciiTheme="majorBidi" w:hAnsiTheme="majorBidi" w:cstheme="majorBidi"/>
                <w:color w:val="000000"/>
                <w:sz w:val="20"/>
                <w:lang w:val="en-GB"/>
              </w:rPr>
              <w:t xml:space="preserve"> means a calendar day and “year” means 365 days.</w:t>
            </w:r>
          </w:p>
        </w:tc>
      </w:tr>
      <w:tr w:rsidR="004050A4" w:rsidRPr="003B66D8" w14:paraId="15F3A635" w14:textId="77777777" w:rsidTr="002D35E0">
        <w:tc>
          <w:tcPr>
            <w:tcW w:w="2566" w:type="dxa"/>
          </w:tcPr>
          <w:p w14:paraId="6EEB41F1" w14:textId="77777777" w:rsidR="004050A4" w:rsidRPr="003B66D8" w:rsidRDefault="004050A4" w:rsidP="00182F6B">
            <w:pPr>
              <w:numPr>
                <w:ilvl w:val="2"/>
                <w:numId w:val="23"/>
              </w:numPr>
              <w:tabs>
                <w:tab w:val="clear" w:pos="1440"/>
                <w:tab w:val="num" w:pos="720"/>
              </w:tabs>
              <w:spacing w:before="120" w:after="120"/>
              <w:ind w:left="720" w:hanging="7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lastRenderedPageBreak/>
              <w:t>Money and Payments</w:t>
            </w:r>
          </w:p>
        </w:tc>
        <w:tc>
          <w:tcPr>
            <w:tcW w:w="6296" w:type="dxa"/>
          </w:tcPr>
          <w:p w14:paraId="524DBE20"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“Accepted Contract Amount”</w:t>
            </w:r>
            <w:r w:rsidRPr="003B66D8">
              <w:rPr>
                <w:rFonts w:asciiTheme="majorBidi" w:hAnsiTheme="majorBidi" w:cstheme="majorBidi"/>
                <w:color w:val="000000"/>
                <w:sz w:val="20"/>
                <w:lang w:val="en-GB"/>
              </w:rPr>
              <w:t xml:space="preserve"> means the amount accepted in the Letter of Acceptance for the execution and completion of the Works and the remedying of any defects.</w:t>
            </w:r>
          </w:p>
          <w:p w14:paraId="0B83A9F8"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 Price”</w:t>
            </w:r>
            <w:r w:rsidRPr="003B66D8">
              <w:rPr>
                <w:rFonts w:asciiTheme="majorBidi" w:hAnsiTheme="majorBidi" w:cstheme="majorBidi"/>
                <w:color w:val="000000"/>
                <w:sz w:val="20"/>
                <w:lang w:val="en-GB"/>
              </w:rPr>
              <w:t xml:space="preserve"> means the price defined in Sub-Clause 14.1 [The Contract Price], and includes adjustments in accordance with the Contract.</w:t>
            </w:r>
          </w:p>
          <w:p w14:paraId="551C487D"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“Cost”</w:t>
            </w:r>
            <w:r w:rsidRPr="003B66D8">
              <w:rPr>
                <w:rFonts w:asciiTheme="majorBidi" w:hAnsiTheme="majorBidi" w:cstheme="majorBidi"/>
                <w:color w:val="000000"/>
                <w:sz w:val="20"/>
                <w:lang w:val="en-GB"/>
              </w:rPr>
              <w:t xml:space="preserve"> means all expenditure reasonably incurred (or to be incurred) by the Contractor, whether on or off the Site, including overhead and similar charges, but does not include profit.</w:t>
            </w:r>
          </w:p>
          <w:p w14:paraId="3915C27F"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“Final Payment Certificate”</w:t>
            </w:r>
            <w:r w:rsidRPr="003B66D8">
              <w:rPr>
                <w:rFonts w:asciiTheme="majorBidi" w:hAnsiTheme="majorBidi" w:cstheme="majorBidi"/>
                <w:color w:val="000000"/>
                <w:sz w:val="20"/>
                <w:lang w:val="en-GB"/>
              </w:rPr>
              <w:t xml:space="preserve"> means the payment certificate issued under Sub-Clause 14.13 [Issue of Final Payment Certificate].</w:t>
            </w:r>
          </w:p>
          <w:p w14:paraId="12D348DF"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“Final Statement”</w:t>
            </w:r>
            <w:r w:rsidRPr="003B66D8">
              <w:rPr>
                <w:rFonts w:asciiTheme="majorBidi" w:hAnsiTheme="majorBidi" w:cstheme="majorBidi"/>
                <w:color w:val="000000"/>
                <w:sz w:val="20"/>
                <w:lang w:val="en-GB"/>
              </w:rPr>
              <w:t xml:space="preserve"> means the statement defined in Sub-Clause 14.11 [Application for Final Payment Certificate].</w:t>
            </w:r>
          </w:p>
          <w:p w14:paraId="4E9F5878"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“Foreign Currency”</w:t>
            </w:r>
            <w:r w:rsidRPr="003B66D8">
              <w:rPr>
                <w:rFonts w:asciiTheme="majorBidi" w:hAnsiTheme="majorBidi" w:cstheme="majorBidi"/>
                <w:color w:val="000000"/>
                <w:sz w:val="20"/>
                <w:lang w:val="en-GB"/>
              </w:rPr>
              <w:t xml:space="preserve"> means a currency in which part (or all) of the Contract Price is payable, but not the Local Currency.</w:t>
            </w:r>
          </w:p>
          <w:p w14:paraId="5211DC0B"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“Interim Payment Certificate”</w:t>
            </w:r>
            <w:r w:rsidRPr="003B66D8">
              <w:rPr>
                <w:rFonts w:asciiTheme="majorBidi" w:hAnsiTheme="majorBidi" w:cstheme="majorBidi"/>
                <w:color w:val="000000"/>
                <w:sz w:val="20"/>
                <w:lang w:val="en-GB"/>
              </w:rPr>
              <w:t xml:space="preserve"> means a payment certificate issued under Clause 14 [Contract Price and Payment], other than the Final Payment Certificate.</w:t>
            </w:r>
          </w:p>
          <w:p w14:paraId="123373C8"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“Local Currency”</w:t>
            </w:r>
            <w:r w:rsidRPr="003B66D8">
              <w:rPr>
                <w:rFonts w:asciiTheme="majorBidi" w:hAnsiTheme="majorBidi" w:cstheme="majorBidi"/>
                <w:color w:val="000000"/>
                <w:sz w:val="20"/>
                <w:lang w:val="en-GB"/>
              </w:rPr>
              <w:t xml:space="preserve"> means the currency of the </w:t>
            </w:r>
            <w:r w:rsidR="0040332F" w:rsidRPr="003B66D8">
              <w:rPr>
                <w:rFonts w:asciiTheme="majorBidi" w:hAnsiTheme="majorBidi" w:cstheme="majorBidi"/>
                <w:color w:val="000000"/>
                <w:sz w:val="20"/>
                <w:lang w:val="en-GB"/>
              </w:rPr>
              <w:t>Entity</w:t>
            </w:r>
            <w:r w:rsidR="00DF1172" w:rsidRPr="003B66D8">
              <w:rPr>
                <w:rFonts w:asciiTheme="majorBidi" w:hAnsiTheme="majorBidi" w:cstheme="majorBidi"/>
                <w:color w:val="000000"/>
                <w:sz w:val="20"/>
                <w:lang w:val="en-GB"/>
              </w:rPr>
              <w:t>’s country</w:t>
            </w:r>
            <w:r w:rsidRPr="003B66D8">
              <w:rPr>
                <w:rFonts w:asciiTheme="majorBidi" w:hAnsiTheme="majorBidi" w:cstheme="majorBidi"/>
                <w:color w:val="000000"/>
                <w:sz w:val="20"/>
                <w:lang w:val="en-GB"/>
              </w:rPr>
              <w:t>.</w:t>
            </w:r>
          </w:p>
          <w:p w14:paraId="5AED74B4"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“Payment Certificate”</w:t>
            </w:r>
            <w:r w:rsidRPr="003B66D8">
              <w:rPr>
                <w:rFonts w:asciiTheme="majorBidi" w:hAnsiTheme="majorBidi" w:cstheme="majorBidi"/>
                <w:color w:val="000000"/>
                <w:sz w:val="20"/>
                <w:lang w:val="en-GB"/>
              </w:rPr>
              <w:t xml:space="preserve"> means a payment certificate issued under Clause 14 [Contract Price and Payment].</w:t>
            </w:r>
          </w:p>
          <w:p w14:paraId="62A30E4E"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“Provisional Sum”</w:t>
            </w:r>
            <w:r w:rsidRPr="003B66D8">
              <w:rPr>
                <w:rFonts w:asciiTheme="majorBidi" w:hAnsiTheme="majorBidi" w:cstheme="majorBidi"/>
                <w:color w:val="000000"/>
                <w:sz w:val="20"/>
                <w:lang w:val="en-GB"/>
              </w:rPr>
              <w:t xml:space="preserve"> means a sum (if any) which is specified in the Contract as a provisional sum, for the execution of any part of the Works or for the supply of Plant, Materials or services under Sub-Clause 13.5 [Provisional Sums].</w:t>
            </w:r>
          </w:p>
          <w:p w14:paraId="2468BC46"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“Retention Money”</w:t>
            </w:r>
            <w:r w:rsidRPr="003B66D8">
              <w:rPr>
                <w:rFonts w:asciiTheme="majorBidi" w:hAnsiTheme="majorBidi" w:cstheme="majorBidi"/>
                <w:color w:val="000000"/>
                <w:sz w:val="20"/>
                <w:lang w:val="en-GB"/>
              </w:rPr>
              <w:t xml:space="preserve"> means the accumulated retention moneys which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retains under Sub-Clause 14.3 [Application for Interim Payment Certificates] and pays under Sub-Clause 14.9 [Payment of Retention Money].</w:t>
            </w:r>
          </w:p>
          <w:p w14:paraId="610B9F85"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lastRenderedPageBreak/>
              <w:t>“Statement”</w:t>
            </w:r>
            <w:r w:rsidRPr="003B66D8">
              <w:rPr>
                <w:rFonts w:asciiTheme="majorBidi" w:hAnsiTheme="majorBidi" w:cstheme="majorBidi"/>
                <w:color w:val="000000"/>
                <w:sz w:val="20"/>
                <w:lang w:val="en-GB"/>
              </w:rPr>
              <w:t xml:space="preserve"> means a statement submitted by the Contractor as part of an application, under Clause 14 [Contract Price and Payment], for a payment certificate.</w:t>
            </w:r>
          </w:p>
        </w:tc>
      </w:tr>
      <w:tr w:rsidR="004050A4" w:rsidRPr="003B66D8" w14:paraId="04DB999E" w14:textId="77777777" w:rsidTr="002D35E0">
        <w:tc>
          <w:tcPr>
            <w:tcW w:w="2566" w:type="dxa"/>
          </w:tcPr>
          <w:p w14:paraId="3F3C0084" w14:textId="77777777" w:rsidR="004050A4" w:rsidRPr="003B66D8" w:rsidRDefault="004050A4" w:rsidP="00182F6B">
            <w:pPr>
              <w:numPr>
                <w:ilvl w:val="2"/>
                <w:numId w:val="23"/>
              </w:numPr>
              <w:tabs>
                <w:tab w:val="clear" w:pos="1440"/>
                <w:tab w:val="num" w:pos="720"/>
              </w:tabs>
              <w:spacing w:before="120" w:after="120"/>
              <w:ind w:left="720" w:hanging="7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lastRenderedPageBreak/>
              <w:t>Works and Goods</w:t>
            </w:r>
          </w:p>
        </w:tc>
        <w:tc>
          <w:tcPr>
            <w:tcW w:w="6296" w:type="dxa"/>
          </w:tcPr>
          <w:p w14:paraId="7BECA9CE"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“Contractor’s Equipment”</w:t>
            </w:r>
            <w:r w:rsidRPr="003B66D8">
              <w:rPr>
                <w:rFonts w:asciiTheme="majorBidi" w:hAnsiTheme="majorBidi" w:cstheme="majorBidi"/>
                <w:color w:val="000000"/>
                <w:sz w:val="20"/>
                <w:lang w:val="en-GB"/>
              </w:rPr>
              <w:t xml:space="preserve"> means all apparatus, machinery, vehicles and other things required for the execution and completion of the Works and the remedying of any defects.</w:t>
            </w:r>
            <w:r w:rsidR="002B4266"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However, Contractor’s Equipment excludes Temporary Works,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Equipment (if any), Plant, Materials and any other things intended to form or forming part of the Permanent Works.</w:t>
            </w:r>
          </w:p>
          <w:p w14:paraId="413B4C95"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“Goods”</w:t>
            </w:r>
            <w:r w:rsidRPr="003B66D8">
              <w:rPr>
                <w:rFonts w:asciiTheme="majorBidi" w:hAnsiTheme="majorBidi" w:cstheme="majorBidi"/>
                <w:color w:val="000000"/>
                <w:sz w:val="20"/>
                <w:lang w:val="en-GB"/>
              </w:rPr>
              <w:t xml:space="preserve"> means Contractor’s Equipment, Materials, Plant and Temporary Works, or any of them as appropriate.</w:t>
            </w:r>
          </w:p>
          <w:p w14:paraId="1AF5B6A4"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“Materials”</w:t>
            </w:r>
            <w:r w:rsidRPr="003B66D8">
              <w:rPr>
                <w:rFonts w:asciiTheme="majorBidi" w:hAnsiTheme="majorBidi" w:cstheme="majorBidi"/>
                <w:color w:val="000000"/>
                <w:sz w:val="20"/>
                <w:lang w:val="en-GB"/>
              </w:rPr>
              <w:t xml:space="preserve"> means things of all kinds (other than Plant) intended to form or forming part of the Permanent Works, including the supply-only materials (if any) to be supplied by the Contractor under the Contract.</w:t>
            </w:r>
          </w:p>
          <w:p w14:paraId="5F6C6221"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“Permanent Works”</w:t>
            </w:r>
            <w:r w:rsidRPr="003B66D8">
              <w:rPr>
                <w:rFonts w:asciiTheme="majorBidi" w:hAnsiTheme="majorBidi" w:cstheme="majorBidi"/>
                <w:color w:val="000000"/>
                <w:sz w:val="20"/>
                <w:lang w:val="en-GB"/>
              </w:rPr>
              <w:t xml:space="preserve"> means the permanent works to be executed by the Contractor under the Contract.</w:t>
            </w:r>
          </w:p>
          <w:p w14:paraId="5BFD80CD"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“Plant”</w:t>
            </w:r>
            <w:r w:rsidRPr="003B66D8">
              <w:rPr>
                <w:rFonts w:asciiTheme="majorBidi" w:hAnsiTheme="majorBidi" w:cstheme="majorBidi"/>
                <w:color w:val="000000"/>
                <w:sz w:val="20"/>
                <w:lang w:val="en-GB"/>
              </w:rPr>
              <w:t xml:space="preserve"> means the apparatus, machinery and other equipment intended to form or forming part of the Permanent Works, including vehicles purchased for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relating to the construction or operation of the Works.</w:t>
            </w:r>
          </w:p>
          <w:p w14:paraId="27431922"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“Section”</w:t>
            </w:r>
            <w:r w:rsidRPr="003B66D8">
              <w:rPr>
                <w:rFonts w:asciiTheme="majorBidi" w:hAnsiTheme="majorBidi" w:cstheme="majorBidi"/>
                <w:color w:val="000000"/>
                <w:sz w:val="20"/>
                <w:lang w:val="en-GB"/>
              </w:rPr>
              <w:t xml:space="preserve"> means a part of the Works specified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as a Section (if any).</w:t>
            </w:r>
          </w:p>
          <w:p w14:paraId="5427ECF7"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“Temporary Works”</w:t>
            </w:r>
            <w:r w:rsidRPr="003B66D8">
              <w:rPr>
                <w:rFonts w:asciiTheme="majorBidi" w:hAnsiTheme="majorBidi" w:cstheme="majorBidi"/>
                <w:color w:val="000000"/>
                <w:sz w:val="20"/>
                <w:lang w:val="en-GB"/>
              </w:rPr>
              <w:t xml:space="preserve"> means all temporary works of every kind (other than Contractor’s Equipment) required on Site for the execution and completion of the Permanent Works and the remedying of any defects.</w:t>
            </w:r>
          </w:p>
          <w:p w14:paraId="1ABAA1BD"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“Works”</w:t>
            </w:r>
            <w:r w:rsidRPr="003B66D8">
              <w:rPr>
                <w:rFonts w:asciiTheme="majorBidi" w:hAnsiTheme="majorBidi" w:cstheme="majorBidi"/>
                <w:color w:val="000000"/>
                <w:sz w:val="20"/>
                <w:lang w:val="en-GB"/>
              </w:rPr>
              <w:t xml:space="preserve"> mean the Permanent Works and the Temporary Works, or either of them as appropriate.</w:t>
            </w:r>
          </w:p>
        </w:tc>
      </w:tr>
      <w:tr w:rsidR="004050A4" w:rsidRPr="003B66D8" w14:paraId="1D270E63" w14:textId="77777777" w:rsidTr="002D35E0">
        <w:tc>
          <w:tcPr>
            <w:tcW w:w="2566" w:type="dxa"/>
          </w:tcPr>
          <w:p w14:paraId="77A10096" w14:textId="77777777" w:rsidR="004050A4" w:rsidRPr="003B66D8" w:rsidRDefault="004050A4" w:rsidP="00182F6B">
            <w:pPr>
              <w:numPr>
                <w:ilvl w:val="2"/>
                <w:numId w:val="23"/>
              </w:numPr>
              <w:tabs>
                <w:tab w:val="clear" w:pos="1440"/>
                <w:tab w:val="num" w:pos="720"/>
              </w:tabs>
              <w:spacing w:before="120" w:after="120"/>
              <w:ind w:left="720" w:hanging="7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Other Definitions</w:t>
            </w:r>
          </w:p>
        </w:tc>
        <w:tc>
          <w:tcPr>
            <w:tcW w:w="6296" w:type="dxa"/>
          </w:tcPr>
          <w:p w14:paraId="76A0718D"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“Contractor’s Documents”</w:t>
            </w:r>
            <w:r w:rsidRPr="003B66D8">
              <w:rPr>
                <w:rFonts w:asciiTheme="majorBidi" w:hAnsiTheme="majorBidi" w:cstheme="majorBidi"/>
                <w:color w:val="000000"/>
                <w:sz w:val="20"/>
                <w:lang w:val="en-GB"/>
              </w:rPr>
              <w:t xml:space="preserve"> means the calculations, computer programs and other software, drawings, manuals, models and other documents of a technical nature (if any) supplied by the Contractor under the Contract.</w:t>
            </w:r>
          </w:p>
          <w:p w14:paraId="04312031"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“Country”</w:t>
            </w:r>
            <w:r w:rsidRPr="003B66D8">
              <w:rPr>
                <w:rFonts w:asciiTheme="majorBidi" w:hAnsiTheme="majorBidi" w:cstheme="majorBidi"/>
                <w:color w:val="000000"/>
                <w:sz w:val="20"/>
                <w:lang w:val="en-GB"/>
              </w:rPr>
              <w:t xml:space="preserve"> means the country in which the Site (or most of it) is located, where the Permanent Works are to be executed.</w:t>
            </w:r>
          </w:p>
          <w:p w14:paraId="6BACB5EA"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w:t>
            </w:r>
            <w:r w:rsidR="0040332F" w:rsidRPr="003B66D8">
              <w:rPr>
                <w:rFonts w:asciiTheme="majorBidi" w:hAnsiTheme="majorBidi" w:cstheme="majorBidi"/>
                <w:smallCaps/>
                <w:color w:val="000000"/>
                <w:sz w:val="20"/>
                <w:lang w:val="en-GB"/>
              </w:rPr>
              <w:t>Entity</w:t>
            </w:r>
            <w:r w:rsidRPr="003B66D8">
              <w:rPr>
                <w:rFonts w:asciiTheme="majorBidi" w:hAnsiTheme="majorBidi" w:cstheme="majorBidi"/>
                <w:smallCaps/>
                <w:color w:val="000000"/>
                <w:sz w:val="20"/>
                <w:lang w:val="en-GB"/>
              </w:rPr>
              <w:t>’s Equipment”</w:t>
            </w:r>
            <w:r w:rsidRPr="003B66D8">
              <w:rPr>
                <w:rFonts w:asciiTheme="majorBidi" w:hAnsiTheme="majorBidi" w:cstheme="majorBidi"/>
                <w:color w:val="000000"/>
                <w:sz w:val="20"/>
                <w:lang w:val="en-GB"/>
              </w:rPr>
              <w:t xml:space="preserve"> means the apparatus, machinery and vehicles (if any) made available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for the use of the Contractor in the execution of the Works, as stated in the Specification; but does not include Plant which has not been taken over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p w14:paraId="5BCBC219"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i/>
                <w:smallCaps/>
                <w:color w:val="000000"/>
                <w:sz w:val="20"/>
                <w:lang w:val="en-GB"/>
              </w:rPr>
              <w:t>“Force Majeure”</w:t>
            </w:r>
            <w:r w:rsidRPr="003B66D8">
              <w:rPr>
                <w:rFonts w:asciiTheme="majorBidi" w:hAnsiTheme="majorBidi" w:cstheme="majorBidi"/>
                <w:color w:val="000000"/>
                <w:sz w:val="20"/>
                <w:lang w:val="en-GB"/>
              </w:rPr>
              <w:t xml:space="preserve"> is defined in Clause 19 [Force Majeure].</w:t>
            </w:r>
          </w:p>
          <w:p w14:paraId="32E22F18"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“Laws”</w:t>
            </w:r>
            <w:r w:rsidRPr="003B66D8">
              <w:rPr>
                <w:rFonts w:asciiTheme="majorBidi" w:hAnsiTheme="majorBidi" w:cstheme="majorBidi"/>
                <w:color w:val="000000"/>
                <w:sz w:val="20"/>
                <w:lang w:val="en-GB"/>
              </w:rPr>
              <w:t xml:space="preserve"> means all national (or state) legislation, statutes, ordinances and other laws, and regulations and by-laws of any legally constituted public authority.</w:t>
            </w:r>
          </w:p>
          <w:p w14:paraId="2A3588C8"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“Performance Security”</w:t>
            </w:r>
            <w:r w:rsidRPr="003B66D8">
              <w:rPr>
                <w:rFonts w:asciiTheme="majorBidi" w:hAnsiTheme="majorBidi" w:cstheme="majorBidi"/>
                <w:color w:val="000000"/>
                <w:sz w:val="20"/>
                <w:lang w:val="en-GB"/>
              </w:rPr>
              <w:t xml:space="preserve"> means the security (or securities, if any) under Sub-Clause 4.2 [Performance Security].</w:t>
            </w:r>
          </w:p>
          <w:p w14:paraId="62CD2B0F"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“Site”</w:t>
            </w:r>
            <w:r w:rsidRPr="003B66D8">
              <w:rPr>
                <w:rFonts w:asciiTheme="majorBidi" w:hAnsiTheme="majorBidi" w:cstheme="majorBidi"/>
                <w:color w:val="000000"/>
                <w:sz w:val="20"/>
                <w:lang w:val="en-GB"/>
              </w:rPr>
              <w:t xml:space="preserve"> means the places where the Permanent Works are to be executed including storage and working areas and to which </w:t>
            </w:r>
            <w:r w:rsidRPr="003B66D8">
              <w:rPr>
                <w:rFonts w:asciiTheme="majorBidi" w:hAnsiTheme="majorBidi" w:cstheme="majorBidi"/>
                <w:color w:val="000000"/>
                <w:sz w:val="20"/>
                <w:lang w:val="en-GB"/>
              </w:rPr>
              <w:lastRenderedPageBreak/>
              <w:t>Plant and Materials are to be delivered, and any other places as may be specified in the Contract as forming part of the Site.</w:t>
            </w:r>
          </w:p>
          <w:p w14:paraId="73F9C672"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“Unforeseeable”</w:t>
            </w:r>
            <w:r w:rsidRPr="003B66D8">
              <w:rPr>
                <w:rFonts w:asciiTheme="majorBidi" w:hAnsiTheme="majorBidi" w:cstheme="majorBidi"/>
                <w:color w:val="000000"/>
                <w:sz w:val="20"/>
                <w:lang w:val="en-GB"/>
              </w:rPr>
              <w:t xml:space="preserve"> means not reasonably foreseeable by an experienced contractor by the Base Date.</w:t>
            </w:r>
          </w:p>
          <w:p w14:paraId="503F081D" w14:textId="77777777" w:rsidR="004050A4" w:rsidRPr="003B66D8" w:rsidRDefault="004050A4" w:rsidP="00182F6B">
            <w:pPr>
              <w:numPr>
                <w:ilvl w:val="3"/>
                <w:numId w:val="23"/>
              </w:numPr>
              <w:tabs>
                <w:tab w:val="clear" w:pos="2160"/>
                <w:tab w:val="num" w:pos="854"/>
              </w:tabs>
              <w:spacing w:before="120" w:after="120"/>
              <w:ind w:left="854" w:hanging="854"/>
              <w:jc w:val="both"/>
              <w:rPr>
                <w:rFonts w:asciiTheme="majorBidi" w:hAnsiTheme="majorBidi" w:cstheme="majorBidi"/>
                <w:color w:val="000000"/>
                <w:sz w:val="20"/>
                <w:lang w:val="en-GB"/>
              </w:rPr>
            </w:pPr>
            <w:r w:rsidRPr="003B66D8">
              <w:rPr>
                <w:rFonts w:asciiTheme="majorBidi" w:hAnsiTheme="majorBidi" w:cstheme="majorBidi"/>
                <w:smallCaps/>
                <w:color w:val="000000"/>
                <w:sz w:val="20"/>
                <w:lang w:val="en-GB"/>
              </w:rPr>
              <w:t>“Variation”</w:t>
            </w:r>
            <w:r w:rsidRPr="003B66D8">
              <w:rPr>
                <w:rFonts w:asciiTheme="majorBidi" w:hAnsiTheme="majorBidi" w:cstheme="majorBidi"/>
                <w:color w:val="000000"/>
                <w:sz w:val="20"/>
                <w:lang w:val="en-GB"/>
              </w:rPr>
              <w:t xml:space="preserve"> means any change to the Works, which is instructed or approved as a variation under Clause 13 [Variations and Adjustments].</w:t>
            </w:r>
          </w:p>
        </w:tc>
      </w:tr>
      <w:tr w:rsidR="00483410" w:rsidRPr="003B66D8" w14:paraId="5C181300" w14:textId="77777777" w:rsidTr="002D35E0">
        <w:tc>
          <w:tcPr>
            <w:tcW w:w="2566" w:type="dxa"/>
          </w:tcPr>
          <w:p w14:paraId="7E5FBB3C" w14:textId="77777777" w:rsidR="00483410" w:rsidRPr="003B66D8" w:rsidRDefault="00A47E0C" w:rsidP="00A47E0C">
            <w:pPr>
              <w:pStyle w:val="Heading4"/>
              <w:rPr>
                <w:rFonts w:asciiTheme="majorBidi" w:hAnsiTheme="majorBidi" w:cstheme="majorBidi"/>
                <w:lang w:val="en-GB"/>
              </w:rPr>
            </w:pPr>
            <w:bookmarkStart w:id="53" w:name="_Toc283635909"/>
            <w:bookmarkStart w:id="54" w:name="_Toc283636687"/>
            <w:r w:rsidRPr="003B66D8">
              <w:rPr>
                <w:rFonts w:asciiTheme="majorBidi" w:hAnsiTheme="majorBidi" w:cstheme="majorBidi"/>
                <w:lang w:val="en-GB"/>
              </w:rPr>
              <w:lastRenderedPageBreak/>
              <w:t xml:space="preserve">1.2 </w:t>
            </w:r>
            <w:r w:rsidR="00E43448" w:rsidRPr="003B66D8">
              <w:rPr>
                <w:rFonts w:asciiTheme="majorBidi" w:hAnsiTheme="majorBidi" w:cstheme="majorBidi"/>
                <w:lang w:val="en-GB"/>
              </w:rPr>
              <w:t>Interpretation</w:t>
            </w:r>
            <w:bookmarkEnd w:id="53"/>
            <w:bookmarkEnd w:id="54"/>
          </w:p>
        </w:tc>
        <w:tc>
          <w:tcPr>
            <w:tcW w:w="6296" w:type="dxa"/>
          </w:tcPr>
          <w:p w14:paraId="399EF3BE" w14:textId="77777777" w:rsidR="00483410" w:rsidRPr="003B66D8" w:rsidRDefault="004050A4"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 the Contract, except where the context requires otherwise:</w:t>
            </w:r>
          </w:p>
          <w:p w14:paraId="21F99F1C" w14:textId="77777777" w:rsidR="004050A4" w:rsidRPr="003B66D8" w:rsidRDefault="004050A4" w:rsidP="00182F6B">
            <w:pPr>
              <w:numPr>
                <w:ilvl w:val="0"/>
                <w:numId w:val="48"/>
              </w:numPr>
              <w:tabs>
                <w:tab w:val="clear" w:pos="1440"/>
                <w:tab w:val="num" w:pos="494"/>
              </w:tabs>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words indicating one gender include all genders;</w:t>
            </w:r>
          </w:p>
          <w:p w14:paraId="0059BBE9" w14:textId="77777777" w:rsidR="004050A4" w:rsidRPr="003B66D8" w:rsidRDefault="004050A4" w:rsidP="00182F6B">
            <w:pPr>
              <w:numPr>
                <w:ilvl w:val="0"/>
                <w:numId w:val="48"/>
              </w:numPr>
              <w:tabs>
                <w:tab w:val="clear" w:pos="1440"/>
                <w:tab w:val="num" w:pos="494"/>
              </w:tabs>
              <w:spacing w:before="120" w:after="120"/>
              <w:ind w:left="494" w:hanging="494"/>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words indicating the singular also include the plural and words indicating the plural also include the singular;</w:t>
            </w:r>
          </w:p>
          <w:p w14:paraId="0D8A78BE" w14:textId="77777777" w:rsidR="004050A4" w:rsidRPr="003B66D8" w:rsidRDefault="004050A4" w:rsidP="00182F6B">
            <w:pPr>
              <w:numPr>
                <w:ilvl w:val="0"/>
                <w:numId w:val="48"/>
              </w:numPr>
              <w:tabs>
                <w:tab w:val="clear" w:pos="1440"/>
                <w:tab w:val="num" w:pos="494"/>
              </w:tabs>
              <w:spacing w:before="120" w:after="120"/>
              <w:ind w:left="494" w:hanging="494"/>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 xml:space="preserve">provisions including the word </w:t>
            </w:r>
            <w:r w:rsidRPr="003B66D8">
              <w:rPr>
                <w:rFonts w:asciiTheme="majorBidi" w:hAnsiTheme="majorBidi" w:cstheme="majorBidi"/>
                <w:smallCaps/>
                <w:color w:val="000000"/>
                <w:sz w:val="20"/>
                <w:lang w:val="en-GB"/>
              </w:rPr>
              <w:t>“agree”</w:t>
            </w:r>
            <w:r w:rsidR="002B4266" w:rsidRPr="003B66D8">
              <w:rPr>
                <w:rFonts w:asciiTheme="majorBidi" w:hAnsiTheme="majorBidi" w:cstheme="majorBidi"/>
                <w:smallCaps/>
                <w:color w:val="000000"/>
                <w:sz w:val="20"/>
                <w:lang w:val="en-GB"/>
              </w:rPr>
              <w:t>,</w:t>
            </w:r>
            <w:r w:rsidRPr="003B66D8">
              <w:rPr>
                <w:rFonts w:asciiTheme="majorBidi" w:hAnsiTheme="majorBidi" w:cstheme="majorBidi"/>
                <w:color w:val="000000"/>
                <w:sz w:val="20"/>
                <w:lang w:val="en-GB"/>
              </w:rPr>
              <w:t xml:space="preserve"> </w:t>
            </w:r>
            <w:r w:rsidRPr="003B66D8">
              <w:rPr>
                <w:rFonts w:asciiTheme="majorBidi" w:hAnsiTheme="majorBidi" w:cstheme="majorBidi"/>
                <w:smallCaps/>
                <w:color w:val="000000"/>
                <w:sz w:val="20"/>
                <w:lang w:val="en-GB"/>
              </w:rPr>
              <w:t>“agreed”</w:t>
            </w:r>
            <w:r w:rsidRPr="003B66D8">
              <w:rPr>
                <w:rFonts w:asciiTheme="majorBidi" w:hAnsiTheme="majorBidi" w:cstheme="majorBidi"/>
                <w:color w:val="000000"/>
                <w:sz w:val="20"/>
                <w:lang w:val="en-GB"/>
              </w:rPr>
              <w:t xml:space="preserve"> or </w:t>
            </w:r>
            <w:r w:rsidRPr="003B66D8">
              <w:rPr>
                <w:rFonts w:asciiTheme="majorBidi" w:hAnsiTheme="majorBidi" w:cstheme="majorBidi"/>
                <w:smallCaps/>
                <w:color w:val="000000"/>
                <w:sz w:val="20"/>
                <w:lang w:val="en-GB"/>
              </w:rPr>
              <w:t>“agreement”</w:t>
            </w:r>
            <w:r w:rsidRPr="003B66D8">
              <w:rPr>
                <w:rFonts w:asciiTheme="majorBidi" w:hAnsiTheme="majorBidi" w:cstheme="majorBidi"/>
                <w:color w:val="000000"/>
                <w:sz w:val="20"/>
                <w:lang w:val="en-GB"/>
              </w:rPr>
              <w:t xml:space="preserve"> require the agreement to be record in writing;</w:t>
            </w:r>
          </w:p>
          <w:p w14:paraId="1446D31D" w14:textId="77777777" w:rsidR="004050A4" w:rsidRPr="003B66D8" w:rsidRDefault="004050A4" w:rsidP="00182F6B">
            <w:pPr>
              <w:numPr>
                <w:ilvl w:val="0"/>
                <w:numId w:val="48"/>
              </w:numPr>
              <w:tabs>
                <w:tab w:val="clear" w:pos="1440"/>
                <w:tab w:val="num" w:pos="494"/>
              </w:tabs>
              <w:spacing w:before="120" w:after="120"/>
              <w:ind w:left="494" w:hanging="494"/>
              <w:jc w:val="both"/>
              <w:rPr>
                <w:rFonts w:asciiTheme="majorBidi" w:hAnsiTheme="majorBidi" w:cstheme="majorBidi"/>
                <w:bCs/>
                <w:smallCaps/>
                <w:color w:val="000000"/>
                <w:sz w:val="20"/>
                <w:lang w:val="en-GB"/>
              </w:rPr>
            </w:pPr>
            <w:r w:rsidRPr="003B66D8">
              <w:rPr>
                <w:rFonts w:asciiTheme="majorBidi" w:hAnsiTheme="majorBidi" w:cstheme="majorBidi"/>
                <w:smallCaps/>
                <w:color w:val="000000"/>
                <w:sz w:val="20"/>
                <w:lang w:val="en-GB"/>
              </w:rPr>
              <w:t>“written”</w:t>
            </w:r>
            <w:r w:rsidRPr="003B66D8">
              <w:rPr>
                <w:rFonts w:asciiTheme="majorBidi" w:hAnsiTheme="majorBidi" w:cstheme="majorBidi"/>
                <w:color w:val="000000"/>
                <w:sz w:val="20"/>
                <w:lang w:val="en-GB"/>
              </w:rPr>
              <w:t xml:space="preserve"> or </w:t>
            </w:r>
            <w:r w:rsidRPr="003B66D8">
              <w:rPr>
                <w:rFonts w:asciiTheme="majorBidi" w:hAnsiTheme="majorBidi" w:cstheme="majorBidi"/>
                <w:smallCaps/>
                <w:color w:val="000000"/>
                <w:sz w:val="20"/>
                <w:lang w:val="en-GB"/>
              </w:rPr>
              <w:t>“in writing”</w:t>
            </w:r>
            <w:r w:rsidRPr="003B66D8">
              <w:rPr>
                <w:rFonts w:asciiTheme="majorBidi" w:hAnsiTheme="majorBidi" w:cstheme="majorBidi"/>
                <w:color w:val="000000"/>
                <w:sz w:val="20"/>
                <w:lang w:val="en-GB"/>
              </w:rPr>
              <w:t xml:space="preserve"> means hand-written, typewritten, printed or electronically made, and resulting in a permanent record; and</w:t>
            </w:r>
          </w:p>
          <w:p w14:paraId="7C1DC951" w14:textId="77777777" w:rsidR="004050A4" w:rsidRPr="003B66D8" w:rsidRDefault="004050A4" w:rsidP="00182F6B">
            <w:pPr>
              <w:numPr>
                <w:ilvl w:val="0"/>
                <w:numId w:val="48"/>
              </w:numPr>
              <w:tabs>
                <w:tab w:val="clear" w:pos="1440"/>
                <w:tab w:val="num" w:pos="494"/>
              </w:tabs>
              <w:spacing w:before="120" w:after="120"/>
              <w:ind w:left="494" w:hanging="494"/>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 xml:space="preserve">the word </w:t>
            </w:r>
            <w:r w:rsidRPr="003B66D8">
              <w:rPr>
                <w:rFonts w:asciiTheme="majorBidi" w:hAnsiTheme="majorBidi" w:cstheme="majorBidi"/>
                <w:smallCaps/>
                <w:color w:val="000000"/>
                <w:sz w:val="20"/>
                <w:lang w:val="en-GB"/>
              </w:rPr>
              <w:t>“tender”</w:t>
            </w:r>
            <w:r w:rsidRPr="003B66D8">
              <w:rPr>
                <w:rFonts w:asciiTheme="majorBidi" w:hAnsiTheme="majorBidi" w:cstheme="majorBidi"/>
                <w:color w:val="000000"/>
                <w:sz w:val="20"/>
                <w:lang w:val="en-GB"/>
              </w:rPr>
              <w:t xml:space="preserve"> is synonymous with </w:t>
            </w:r>
            <w:r w:rsidRPr="003B66D8">
              <w:rPr>
                <w:rFonts w:asciiTheme="majorBidi" w:hAnsiTheme="majorBidi" w:cstheme="majorBidi"/>
                <w:smallCaps/>
                <w:color w:val="000000"/>
                <w:sz w:val="20"/>
                <w:lang w:val="en-GB"/>
              </w:rPr>
              <w:t>“bid”</w:t>
            </w:r>
            <w:r w:rsidRPr="003B66D8">
              <w:rPr>
                <w:rFonts w:asciiTheme="majorBidi" w:hAnsiTheme="majorBidi" w:cstheme="majorBidi"/>
                <w:color w:val="000000"/>
                <w:sz w:val="20"/>
                <w:lang w:val="en-GB"/>
              </w:rPr>
              <w:t xml:space="preserve">, and </w:t>
            </w:r>
            <w:r w:rsidRPr="003B66D8">
              <w:rPr>
                <w:rFonts w:asciiTheme="majorBidi" w:hAnsiTheme="majorBidi" w:cstheme="majorBidi"/>
                <w:smallCaps/>
                <w:color w:val="000000"/>
                <w:sz w:val="20"/>
                <w:lang w:val="en-GB"/>
              </w:rPr>
              <w:t>“tenderer”</w:t>
            </w:r>
            <w:r w:rsidRPr="003B66D8">
              <w:rPr>
                <w:rFonts w:asciiTheme="majorBidi" w:hAnsiTheme="majorBidi" w:cstheme="majorBidi"/>
                <w:color w:val="000000"/>
                <w:sz w:val="20"/>
                <w:lang w:val="en-GB"/>
              </w:rPr>
              <w:t xml:space="preserve"> with </w:t>
            </w:r>
            <w:r w:rsidRPr="003B66D8">
              <w:rPr>
                <w:rFonts w:asciiTheme="majorBidi" w:hAnsiTheme="majorBidi" w:cstheme="majorBidi"/>
                <w:smallCaps/>
                <w:color w:val="000000"/>
                <w:sz w:val="20"/>
                <w:lang w:val="en-GB"/>
              </w:rPr>
              <w:t>“bidder”</w:t>
            </w:r>
            <w:r w:rsidRPr="003B66D8">
              <w:rPr>
                <w:rFonts w:asciiTheme="majorBidi" w:hAnsiTheme="majorBidi" w:cstheme="majorBidi"/>
                <w:color w:val="000000"/>
                <w:sz w:val="20"/>
                <w:lang w:val="en-GB"/>
              </w:rPr>
              <w:t xml:space="preserve"> and the words </w:t>
            </w:r>
            <w:r w:rsidRPr="003B66D8">
              <w:rPr>
                <w:rFonts w:asciiTheme="majorBidi" w:hAnsiTheme="majorBidi" w:cstheme="majorBidi"/>
                <w:smallCaps/>
                <w:color w:val="000000"/>
                <w:sz w:val="20"/>
                <w:lang w:val="en-GB"/>
              </w:rPr>
              <w:t>“tender documents”</w:t>
            </w:r>
            <w:r w:rsidRPr="003B66D8">
              <w:rPr>
                <w:rFonts w:asciiTheme="majorBidi" w:hAnsiTheme="majorBidi" w:cstheme="majorBidi"/>
                <w:color w:val="000000"/>
                <w:sz w:val="20"/>
                <w:lang w:val="en-GB"/>
              </w:rPr>
              <w:t xml:space="preserve"> with </w:t>
            </w:r>
            <w:r w:rsidRPr="003B66D8">
              <w:rPr>
                <w:rFonts w:asciiTheme="majorBidi" w:hAnsiTheme="majorBidi" w:cstheme="majorBidi"/>
                <w:smallCaps/>
                <w:color w:val="000000"/>
                <w:sz w:val="20"/>
                <w:lang w:val="en-GB"/>
              </w:rPr>
              <w:t>“bidding documents”</w:t>
            </w:r>
            <w:r w:rsidR="002B4266" w:rsidRPr="003B66D8">
              <w:rPr>
                <w:rFonts w:asciiTheme="majorBidi" w:hAnsiTheme="majorBidi" w:cstheme="majorBidi"/>
                <w:smallCaps/>
                <w:color w:val="000000"/>
                <w:sz w:val="20"/>
                <w:lang w:val="en-GB"/>
              </w:rPr>
              <w:t>.</w:t>
            </w:r>
          </w:p>
          <w:p w14:paraId="1DC12D42" w14:textId="77777777" w:rsidR="004050A4" w:rsidRPr="003B66D8" w:rsidRDefault="004050A4"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marginal words and other headings shall not be taken into consideration in the interpretation of these Conditions.</w:t>
            </w:r>
          </w:p>
          <w:p w14:paraId="16F1FA32" w14:textId="77777777" w:rsidR="004050A4" w:rsidRPr="003B66D8" w:rsidRDefault="004050A4"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In these Conditions, provisions including the expression "Cost plus profit" require this profit to be one-twentieth (5%) of this Cost unless otherwise indicated in the Contract Data.</w:t>
            </w:r>
          </w:p>
        </w:tc>
      </w:tr>
      <w:tr w:rsidR="004050A4" w:rsidRPr="003B66D8" w14:paraId="2CE5DD03" w14:textId="77777777" w:rsidTr="002D35E0">
        <w:tc>
          <w:tcPr>
            <w:tcW w:w="2566" w:type="dxa"/>
          </w:tcPr>
          <w:p w14:paraId="229DC1BE" w14:textId="77777777" w:rsidR="004050A4" w:rsidRPr="003B66D8" w:rsidRDefault="00A47E0C" w:rsidP="00A47E0C">
            <w:pPr>
              <w:pStyle w:val="Heading4"/>
              <w:rPr>
                <w:rFonts w:asciiTheme="majorBidi" w:hAnsiTheme="majorBidi" w:cstheme="majorBidi"/>
                <w:lang w:val="en-GB"/>
              </w:rPr>
            </w:pPr>
            <w:bookmarkStart w:id="55" w:name="_Toc283635910"/>
            <w:bookmarkStart w:id="56" w:name="_Toc283636688"/>
            <w:r w:rsidRPr="003B66D8">
              <w:rPr>
                <w:rFonts w:asciiTheme="majorBidi" w:hAnsiTheme="majorBidi" w:cstheme="majorBidi"/>
                <w:lang w:val="en-GB"/>
              </w:rPr>
              <w:t xml:space="preserve">1.3 </w:t>
            </w:r>
            <w:r w:rsidR="004050A4" w:rsidRPr="003B66D8">
              <w:rPr>
                <w:rFonts w:asciiTheme="majorBidi" w:hAnsiTheme="majorBidi" w:cstheme="majorBidi"/>
                <w:lang w:val="en-GB"/>
              </w:rPr>
              <w:t>Communications</w:t>
            </w:r>
            <w:bookmarkEnd w:id="55"/>
            <w:bookmarkEnd w:id="56"/>
          </w:p>
        </w:tc>
        <w:tc>
          <w:tcPr>
            <w:tcW w:w="6296" w:type="dxa"/>
          </w:tcPr>
          <w:p w14:paraId="191E483A" w14:textId="77777777" w:rsidR="004050A4" w:rsidRPr="003B66D8" w:rsidRDefault="004050A4"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Wherever these Conditions provide for the giving or issuing of approvals, certificates, consents, determinations, notices, requests and discharges, these communications shall be:</w:t>
            </w:r>
          </w:p>
          <w:p w14:paraId="39C5A75F" w14:textId="77777777" w:rsidR="004050A4" w:rsidRPr="003B66D8" w:rsidRDefault="004050A4" w:rsidP="00182F6B">
            <w:pPr>
              <w:numPr>
                <w:ilvl w:val="1"/>
                <w:numId w:val="6"/>
              </w:numPr>
              <w:tabs>
                <w:tab w:val="clear" w:pos="1440"/>
                <w:tab w:val="num" w:pos="494"/>
              </w:tabs>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in writing and delivered by hand (against receipt), sent by mail or courier, or transmitted using any of the agreed systems of electronic transmission as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and</w:t>
            </w:r>
          </w:p>
          <w:p w14:paraId="6EB2BA3B" w14:textId="77777777" w:rsidR="004050A4" w:rsidRPr="003B66D8" w:rsidRDefault="004050A4" w:rsidP="00182F6B">
            <w:pPr>
              <w:numPr>
                <w:ilvl w:val="1"/>
                <w:numId w:val="6"/>
              </w:numPr>
              <w:tabs>
                <w:tab w:val="clear" w:pos="1440"/>
                <w:tab w:val="num" w:pos="494"/>
              </w:tabs>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delivered, sent or transmitted to the address for the recipient’s communications as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However:</w:t>
            </w:r>
          </w:p>
          <w:p w14:paraId="599F57A7" w14:textId="77777777" w:rsidR="004050A4" w:rsidRPr="003B66D8" w:rsidRDefault="004050A4" w:rsidP="00182F6B">
            <w:pPr>
              <w:numPr>
                <w:ilvl w:val="0"/>
                <w:numId w:val="49"/>
              </w:numPr>
              <w:tabs>
                <w:tab w:val="clear" w:pos="1760"/>
                <w:tab w:val="num" w:pos="1034"/>
              </w:tabs>
              <w:spacing w:before="120" w:after="120"/>
              <w:ind w:left="103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recipient gives notice of another address, communications shall thereafter be delivered accordingly; and</w:t>
            </w:r>
          </w:p>
          <w:p w14:paraId="50F28300" w14:textId="77777777" w:rsidR="004050A4" w:rsidRPr="003B66D8" w:rsidRDefault="004050A4" w:rsidP="00182F6B">
            <w:pPr>
              <w:numPr>
                <w:ilvl w:val="0"/>
                <w:numId w:val="49"/>
              </w:numPr>
              <w:tabs>
                <w:tab w:val="clear" w:pos="1760"/>
                <w:tab w:val="num" w:pos="1034"/>
              </w:tabs>
              <w:spacing w:before="120" w:after="120"/>
              <w:ind w:left="1034" w:hanging="54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recipient has not stated otherwise when requesting an approval or consent, it may be sent to the address from which the request was issued.</w:t>
            </w:r>
          </w:p>
          <w:p w14:paraId="02986EF8" w14:textId="77777777" w:rsidR="004050A4" w:rsidRPr="003B66D8" w:rsidRDefault="004050A4"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Approvals, certificates, consents and determinations shall not be unreasonably withheld or delayed. When a certificate is issued to a Party, the certifier shall send a copy to the other Party.</w:t>
            </w:r>
            <w:r w:rsidR="004757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When a notice is issued to a Party, by the other Party or the Engineer, a copy shall be sent to the Engineer or the other Party, as the case may be.</w:t>
            </w:r>
          </w:p>
        </w:tc>
      </w:tr>
      <w:tr w:rsidR="00625A33" w:rsidRPr="003B66D8" w14:paraId="2B9527A2" w14:textId="77777777" w:rsidTr="002D35E0">
        <w:tc>
          <w:tcPr>
            <w:tcW w:w="2566" w:type="dxa"/>
          </w:tcPr>
          <w:p w14:paraId="095C896C" w14:textId="77777777" w:rsidR="00625A33" w:rsidRPr="003B66D8" w:rsidRDefault="00A47E0C" w:rsidP="00A47E0C">
            <w:pPr>
              <w:pStyle w:val="Heading4"/>
              <w:rPr>
                <w:rFonts w:asciiTheme="majorBidi" w:hAnsiTheme="majorBidi" w:cstheme="majorBidi"/>
                <w:lang w:val="en-GB"/>
              </w:rPr>
            </w:pPr>
            <w:bookmarkStart w:id="57" w:name="_Toc283635911"/>
            <w:bookmarkStart w:id="58" w:name="_Toc283636689"/>
            <w:r w:rsidRPr="003B66D8">
              <w:rPr>
                <w:rFonts w:asciiTheme="majorBidi" w:hAnsiTheme="majorBidi" w:cstheme="majorBidi"/>
                <w:lang w:val="en-GB"/>
              </w:rPr>
              <w:t xml:space="preserve">1.4 </w:t>
            </w:r>
            <w:r w:rsidR="00625A33" w:rsidRPr="003B66D8">
              <w:rPr>
                <w:rFonts w:asciiTheme="majorBidi" w:hAnsiTheme="majorBidi" w:cstheme="majorBidi"/>
                <w:lang w:val="en-GB"/>
              </w:rPr>
              <w:t>Law and Language</w:t>
            </w:r>
            <w:bookmarkEnd w:id="57"/>
            <w:bookmarkEnd w:id="58"/>
          </w:p>
        </w:tc>
        <w:tc>
          <w:tcPr>
            <w:tcW w:w="6296" w:type="dxa"/>
          </w:tcPr>
          <w:p w14:paraId="3E10A9BC" w14:textId="77777777" w:rsidR="00625A33" w:rsidRPr="003B66D8" w:rsidRDefault="00F93827"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 shall be governed by the law of the country or other jurisdiction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w:t>
            </w:r>
          </w:p>
          <w:p w14:paraId="204C5F4D" w14:textId="77777777" w:rsidR="00F93827"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ruling language of the Contract shall be that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w:t>
            </w:r>
          </w:p>
          <w:p w14:paraId="2CF0C3D2"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 xml:space="preserve">The language for communications shall be that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w:t>
            </w:r>
            <w:r w:rsidR="00D4757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no language is stated there, the language for communications shall be the ruling language of the Contract.</w:t>
            </w:r>
          </w:p>
        </w:tc>
      </w:tr>
      <w:tr w:rsidR="00625A33" w:rsidRPr="003B66D8" w14:paraId="40635FE7" w14:textId="77777777" w:rsidTr="002D35E0">
        <w:tc>
          <w:tcPr>
            <w:tcW w:w="2566" w:type="dxa"/>
          </w:tcPr>
          <w:p w14:paraId="141E2B40" w14:textId="77777777" w:rsidR="00625A33" w:rsidRPr="003B66D8" w:rsidRDefault="00A47E0C" w:rsidP="00A47E0C">
            <w:pPr>
              <w:pStyle w:val="Heading4"/>
              <w:rPr>
                <w:rFonts w:asciiTheme="majorBidi" w:hAnsiTheme="majorBidi" w:cstheme="majorBidi"/>
                <w:lang w:val="en-GB"/>
              </w:rPr>
            </w:pPr>
            <w:bookmarkStart w:id="59" w:name="_Toc283635912"/>
            <w:bookmarkStart w:id="60" w:name="_Toc283636690"/>
            <w:r w:rsidRPr="003B66D8">
              <w:rPr>
                <w:rFonts w:asciiTheme="majorBidi" w:hAnsiTheme="majorBidi" w:cstheme="majorBidi"/>
                <w:lang w:val="en-GB"/>
              </w:rPr>
              <w:lastRenderedPageBreak/>
              <w:t xml:space="preserve">1.5 </w:t>
            </w:r>
            <w:r w:rsidR="00081DBF" w:rsidRPr="003B66D8">
              <w:rPr>
                <w:rFonts w:asciiTheme="majorBidi" w:hAnsiTheme="majorBidi" w:cstheme="majorBidi"/>
                <w:lang w:val="en-GB"/>
              </w:rPr>
              <w:t>Priority of Documents</w:t>
            </w:r>
            <w:bookmarkEnd w:id="59"/>
            <w:bookmarkEnd w:id="60"/>
          </w:p>
        </w:tc>
        <w:tc>
          <w:tcPr>
            <w:tcW w:w="6296" w:type="dxa"/>
          </w:tcPr>
          <w:p w14:paraId="646DEEF8" w14:textId="77777777" w:rsidR="00625A33"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documents forming the Contract are to be taken as mutually explanatory of one another. </w:t>
            </w:r>
            <w:r w:rsidR="00D4757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For the purposes of interpretation, the priority of the documents shall be in accordance with the following sequence:</w:t>
            </w:r>
          </w:p>
          <w:p w14:paraId="68758D30"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 the Contract Agreement (if any),</w:t>
            </w:r>
          </w:p>
          <w:p w14:paraId="00B65643"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(b) the Letter of Acceptance,</w:t>
            </w:r>
          </w:p>
          <w:p w14:paraId="6E180A6D"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(c) the </w:t>
            </w:r>
            <w:r w:rsidR="009C332B"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w:t>
            </w:r>
          </w:p>
          <w:p w14:paraId="2B54D962"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(d) the Particular Conditions – Part A,</w:t>
            </w:r>
          </w:p>
          <w:p w14:paraId="71244543"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 the Particular Conditions – Part B</w:t>
            </w:r>
          </w:p>
          <w:p w14:paraId="1782122E"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 these General Conditions</w:t>
            </w:r>
          </w:p>
          <w:p w14:paraId="7400257B"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(g) the Specification,</w:t>
            </w:r>
          </w:p>
          <w:p w14:paraId="44AAD76B"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(h) the Drawings, and</w:t>
            </w:r>
          </w:p>
          <w:p w14:paraId="691707E6"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t>
            </w:r>
            <w:proofErr w:type="spellStart"/>
            <w:r w:rsidRPr="003B66D8">
              <w:rPr>
                <w:rFonts w:asciiTheme="majorBidi" w:hAnsiTheme="majorBidi" w:cstheme="majorBidi"/>
                <w:color w:val="000000"/>
                <w:sz w:val="20"/>
                <w:lang w:val="en-GB"/>
              </w:rPr>
              <w:t>i</w:t>
            </w:r>
            <w:proofErr w:type="spellEnd"/>
            <w:r w:rsidRPr="003B66D8">
              <w:rPr>
                <w:rFonts w:asciiTheme="majorBidi" w:hAnsiTheme="majorBidi" w:cstheme="majorBidi"/>
                <w:color w:val="000000"/>
                <w:sz w:val="20"/>
                <w:lang w:val="en-GB"/>
              </w:rPr>
              <w:t>) the Schedules and any other documents forming part of the Contract.</w:t>
            </w:r>
          </w:p>
          <w:p w14:paraId="3396EF34"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an ambiguity or discrepancy is found in the documents, the Engineer shall issue any necessary clarification or instruction.</w:t>
            </w:r>
          </w:p>
        </w:tc>
      </w:tr>
      <w:tr w:rsidR="00081DBF" w:rsidRPr="003B66D8" w14:paraId="27FE09C6" w14:textId="77777777" w:rsidTr="002D35E0">
        <w:tc>
          <w:tcPr>
            <w:tcW w:w="2566" w:type="dxa"/>
          </w:tcPr>
          <w:p w14:paraId="3F62FBBB" w14:textId="77777777" w:rsidR="00081DBF" w:rsidRPr="003B66D8" w:rsidRDefault="00A47E0C" w:rsidP="00A47E0C">
            <w:pPr>
              <w:pStyle w:val="Heading4"/>
              <w:rPr>
                <w:rFonts w:asciiTheme="majorBidi" w:hAnsiTheme="majorBidi" w:cstheme="majorBidi"/>
                <w:lang w:val="en-GB"/>
              </w:rPr>
            </w:pPr>
            <w:bookmarkStart w:id="61" w:name="_Toc283635913"/>
            <w:bookmarkStart w:id="62" w:name="_Toc283636691"/>
            <w:r w:rsidRPr="003B66D8">
              <w:rPr>
                <w:rFonts w:asciiTheme="majorBidi" w:hAnsiTheme="majorBidi" w:cstheme="majorBidi"/>
                <w:lang w:val="en-GB"/>
              </w:rPr>
              <w:t xml:space="preserve">1.6 </w:t>
            </w:r>
            <w:r w:rsidR="00081DBF" w:rsidRPr="003B66D8">
              <w:rPr>
                <w:rFonts w:asciiTheme="majorBidi" w:hAnsiTheme="majorBidi" w:cstheme="majorBidi"/>
                <w:lang w:val="en-GB"/>
              </w:rPr>
              <w:t>Contract Agreement</w:t>
            </w:r>
            <w:bookmarkEnd w:id="61"/>
            <w:bookmarkEnd w:id="62"/>
          </w:p>
        </w:tc>
        <w:tc>
          <w:tcPr>
            <w:tcW w:w="6296" w:type="dxa"/>
          </w:tcPr>
          <w:p w14:paraId="53601477"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Parties shall enter into a Contract Agreement within </w:t>
            </w:r>
            <w:r w:rsidR="00D4757B" w:rsidRPr="003B66D8">
              <w:rPr>
                <w:rFonts w:asciiTheme="majorBidi" w:hAnsiTheme="majorBidi" w:cstheme="majorBidi"/>
                <w:color w:val="000000"/>
                <w:sz w:val="20"/>
                <w:lang w:val="en-GB"/>
              </w:rPr>
              <w:t>twenty-eight (</w:t>
            </w:r>
            <w:r w:rsidRPr="003B66D8">
              <w:rPr>
                <w:rFonts w:asciiTheme="majorBidi" w:hAnsiTheme="majorBidi" w:cstheme="majorBidi"/>
                <w:color w:val="000000"/>
                <w:sz w:val="20"/>
                <w:lang w:val="en-GB"/>
              </w:rPr>
              <w:t>28</w:t>
            </w:r>
            <w:r w:rsidR="00D4757B"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after the Contractor receives the Letter of Acceptance, unless the </w:t>
            </w:r>
            <w:r w:rsidRPr="003B66D8">
              <w:rPr>
                <w:rFonts w:asciiTheme="majorBidi" w:hAnsiTheme="majorBidi" w:cstheme="majorBidi"/>
                <w:b/>
                <w:color w:val="000000"/>
                <w:sz w:val="20"/>
                <w:lang w:val="en-GB"/>
              </w:rPr>
              <w:t>Particular Conditions</w:t>
            </w:r>
            <w:r w:rsidRPr="003B66D8">
              <w:rPr>
                <w:rFonts w:asciiTheme="majorBidi" w:hAnsiTheme="majorBidi" w:cstheme="majorBidi"/>
                <w:color w:val="000000"/>
                <w:sz w:val="20"/>
                <w:lang w:val="en-GB"/>
              </w:rPr>
              <w:t xml:space="preserve"> establish otherwise. </w:t>
            </w:r>
            <w:r w:rsidR="00D4757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Contract Agreement shall be based upon the form annexed to the Particular Conditions.</w:t>
            </w:r>
            <w:r w:rsidR="00D4757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costs of stamp duties and similar charges (if any) imposed by law in connection with entry into the Contract Agreement shall be borne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tc>
      </w:tr>
      <w:tr w:rsidR="00081DBF" w:rsidRPr="003B66D8" w14:paraId="5B3F4531" w14:textId="77777777" w:rsidTr="002D35E0">
        <w:tc>
          <w:tcPr>
            <w:tcW w:w="2566" w:type="dxa"/>
          </w:tcPr>
          <w:p w14:paraId="57C9C406" w14:textId="77777777" w:rsidR="00081DBF" w:rsidRPr="003B66D8" w:rsidRDefault="00A47E0C" w:rsidP="00A47E0C">
            <w:pPr>
              <w:pStyle w:val="Heading4"/>
              <w:rPr>
                <w:rFonts w:asciiTheme="majorBidi" w:hAnsiTheme="majorBidi" w:cstheme="majorBidi"/>
                <w:lang w:val="en-GB"/>
              </w:rPr>
            </w:pPr>
            <w:bookmarkStart w:id="63" w:name="_Toc283635914"/>
            <w:bookmarkStart w:id="64" w:name="_Toc283636692"/>
            <w:r w:rsidRPr="003B66D8">
              <w:rPr>
                <w:rFonts w:asciiTheme="majorBidi" w:hAnsiTheme="majorBidi" w:cstheme="majorBidi"/>
                <w:lang w:val="en-GB"/>
              </w:rPr>
              <w:t xml:space="preserve">1.7 </w:t>
            </w:r>
            <w:r w:rsidR="00081DBF" w:rsidRPr="003B66D8">
              <w:rPr>
                <w:rFonts w:asciiTheme="majorBidi" w:hAnsiTheme="majorBidi" w:cstheme="majorBidi"/>
                <w:lang w:val="en-GB"/>
              </w:rPr>
              <w:t>Assignment</w:t>
            </w:r>
            <w:bookmarkEnd w:id="63"/>
            <w:bookmarkEnd w:id="64"/>
          </w:p>
        </w:tc>
        <w:tc>
          <w:tcPr>
            <w:tcW w:w="6296" w:type="dxa"/>
          </w:tcPr>
          <w:p w14:paraId="727204E0"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Neither Party shall assign the whole or any part of the Contract or any benefit or interest in or under the Contract.</w:t>
            </w:r>
            <w:r w:rsidR="00D4757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However, either Party:</w:t>
            </w:r>
          </w:p>
          <w:p w14:paraId="1B31F864" w14:textId="77777777" w:rsidR="00081DBF" w:rsidRPr="003B66D8" w:rsidRDefault="00081DBF" w:rsidP="00182F6B">
            <w:pPr>
              <w:numPr>
                <w:ilvl w:val="0"/>
                <w:numId w:val="50"/>
              </w:numPr>
              <w:tabs>
                <w:tab w:val="clear" w:pos="39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may assign the whole or any part with the prior agreement of the other Party, at the sole disc</w:t>
            </w:r>
            <w:r w:rsidR="0047577D" w:rsidRPr="003B66D8">
              <w:rPr>
                <w:rFonts w:asciiTheme="majorBidi" w:hAnsiTheme="majorBidi" w:cstheme="majorBidi"/>
                <w:color w:val="000000"/>
                <w:sz w:val="20"/>
                <w:lang w:val="en-GB"/>
              </w:rPr>
              <w:t>retion of such other Party, and</w:t>
            </w:r>
          </w:p>
          <w:p w14:paraId="6712E746" w14:textId="77777777" w:rsidR="00081DBF" w:rsidRPr="003B66D8" w:rsidRDefault="00081DBF" w:rsidP="00182F6B">
            <w:pPr>
              <w:numPr>
                <w:ilvl w:val="0"/>
                <w:numId w:val="50"/>
              </w:numPr>
              <w:tabs>
                <w:tab w:val="clear" w:pos="39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may, as security in favour of a bank or financial institution, assign its right to any moneys due, or to become due, under the Contract.</w:t>
            </w:r>
          </w:p>
        </w:tc>
      </w:tr>
      <w:tr w:rsidR="00081DBF" w:rsidRPr="003B66D8" w14:paraId="24DAD716" w14:textId="77777777" w:rsidTr="002D35E0">
        <w:tc>
          <w:tcPr>
            <w:tcW w:w="2566" w:type="dxa"/>
          </w:tcPr>
          <w:p w14:paraId="254E3DB2" w14:textId="77777777" w:rsidR="00081DBF" w:rsidRPr="003B66D8" w:rsidRDefault="00A47E0C" w:rsidP="00A47E0C">
            <w:pPr>
              <w:pStyle w:val="Heading4"/>
              <w:rPr>
                <w:rFonts w:asciiTheme="majorBidi" w:hAnsiTheme="majorBidi" w:cstheme="majorBidi"/>
                <w:lang w:val="en-GB"/>
              </w:rPr>
            </w:pPr>
            <w:bookmarkStart w:id="65" w:name="_Toc283635915"/>
            <w:bookmarkStart w:id="66" w:name="_Toc283636693"/>
            <w:r w:rsidRPr="003B66D8">
              <w:rPr>
                <w:rFonts w:asciiTheme="majorBidi" w:hAnsiTheme="majorBidi" w:cstheme="majorBidi"/>
                <w:lang w:val="en-GB"/>
              </w:rPr>
              <w:t xml:space="preserve">1.8 </w:t>
            </w:r>
            <w:r w:rsidR="00081DBF" w:rsidRPr="003B66D8">
              <w:rPr>
                <w:rFonts w:asciiTheme="majorBidi" w:hAnsiTheme="majorBidi" w:cstheme="majorBidi"/>
                <w:lang w:val="en-GB"/>
              </w:rPr>
              <w:t>Care and Supply of Documents</w:t>
            </w:r>
            <w:bookmarkEnd w:id="65"/>
            <w:bookmarkEnd w:id="66"/>
          </w:p>
        </w:tc>
        <w:tc>
          <w:tcPr>
            <w:tcW w:w="6296" w:type="dxa"/>
          </w:tcPr>
          <w:p w14:paraId="45A1A7C9"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Specification and Drawings shall be in the custody and care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r w:rsidR="00D4757B"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Unless otherwise stated in the Contract, two copies of the Contract and of each subsequent Drawing shall be supplied to the Contractor, who may make or request further copies at the cost of the Contractor.</w:t>
            </w:r>
          </w:p>
          <w:p w14:paraId="65AEA6DB"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Each of the Contractor’s Documents shall be in the custody and care of the Contractor, unless and until taken over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r w:rsidR="0057311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Unless otherwise stated in the Contract, the Contractor shall supply to the Engineer six</w:t>
            </w:r>
            <w:r w:rsidR="0047577D" w:rsidRPr="003B66D8">
              <w:rPr>
                <w:rFonts w:asciiTheme="majorBidi" w:hAnsiTheme="majorBidi" w:cstheme="majorBidi"/>
                <w:color w:val="000000"/>
                <w:sz w:val="20"/>
                <w:lang w:val="en-GB"/>
              </w:rPr>
              <w:t xml:space="preserve"> (6)</w:t>
            </w:r>
            <w:r w:rsidRPr="003B66D8">
              <w:rPr>
                <w:rFonts w:asciiTheme="majorBidi" w:hAnsiTheme="majorBidi" w:cstheme="majorBidi"/>
                <w:color w:val="000000"/>
                <w:sz w:val="20"/>
                <w:lang w:val="en-GB"/>
              </w:rPr>
              <w:t xml:space="preserve"> copies of each of the Contractor’s Documents.</w:t>
            </w:r>
          </w:p>
          <w:p w14:paraId="7843FB6B"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keep, on the Site, a copy of the Contract, publications named in the Specification, the Contractor’s Documents (if any), the Drawings and Variations and other communications given under the Contract. </w:t>
            </w:r>
            <w:r w:rsidR="0057311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Personnel shall have the right of access to all these documents at all reasonable times.</w:t>
            </w:r>
          </w:p>
          <w:p w14:paraId="63112C3C"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If a Party becomes aware of an error or defect in a document which was prepared for use in executing the Works, the Party shall promptly give notice to the other Party of such error or defect.</w:t>
            </w:r>
          </w:p>
        </w:tc>
      </w:tr>
      <w:tr w:rsidR="00081DBF" w:rsidRPr="003B66D8" w14:paraId="39B5BFC2" w14:textId="77777777" w:rsidTr="002D35E0">
        <w:tc>
          <w:tcPr>
            <w:tcW w:w="2566" w:type="dxa"/>
          </w:tcPr>
          <w:p w14:paraId="7A7A1FEF" w14:textId="77777777" w:rsidR="00081DBF" w:rsidRPr="003B66D8" w:rsidRDefault="00A47E0C" w:rsidP="00A47E0C">
            <w:pPr>
              <w:pStyle w:val="Heading4"/>
              <w:rPr>
                <w:rFonts w:asciiTheme="majorBidi" w:hAnsiTheme="majorBidi" w:cstheme="majorBidi"/>
                <w:lang w:val="en-GB"/>
              </w:rPr>
            </w:pPr>
            <w:bookmarkStart w:id="67" w:name="_Toc283635916"/>
            <w:bookmarkStart w:id="68" w:name="_Toc283636694"/>
            <w:r w:rsidRPr="003B66D8">
              <w:rPr>
                <w:rFonts w:asciiTheme="majorBidi" w:hAnsiTheme="majorBidi" w:cstheme="majorBidi"/>
                <w:lang w:val="en-GB"/>
              </w:rPr>
              <w:lastRenderedPageBreak/>
              <w:t xml:space="preserve">1.9 </w:t>
            </w:r>
            <w:r w:rsidR="00081DBF" w:rsidRPr="003B66D8">
              <w:rPr>
                <w:rFonts w:asciiTheme="majorBidi" w:hAnsiTheme="majorBidi" w:cstheme="majorBidi"/>
                <w:lang w:val="en-GB"/>
              </w:rPr>
              <w:t>Delayed Drawings or Instructions</w:t>
            </w:r>
            <w:bookmarkEnd w:id="67"/>
            <w:bookmarkEnd w:id="68"/>
          </w:p>
        </w:tc>
        <w:tc>
          <w:tcPr>
            <w:tcW w:w="6296" w:type="dxa"/>
          </w:tcPr>
          <w:p w14:paraId="3A2815D3"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give notice to the Engineer whenever the Works are likely to be delayed or disrupted if any necessary drawing or instruction is not issued to the Contractor within a particular time, which shall be reasonable. </w:t>
            </w:r>
            <w:r w:rsidR="0057311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notice shall include details of the necessary drawing or instruction, details of why and by when it should be issued, and the nature and amount of the delay or disruption likely to be suffered if it is late.</w:t>
            </w:r>
          </w:p>
          <w:p w14:paraId="2EDA1F30" w14:textId="77777777" w:rsidR="00081DBF" w:rsidRPr="003B66D8" w:rsidRDefault="00081DBF"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Contractor suffers delay and/or incurs Cost as a result of a failure of the Engineer to issue the notified drawing or instruction within a time which is reasonable and is specified in the notice with supporting details, the Contractor shall give a further notice to the Engineer and shall be entitled subject to Sub-Clause</w:t>
            </w:r>
            <w:r w:rsidR="0057311D" w:rsidRPr="003B66D8">
              <w:rPr>
                <w:rFonts w:asciiTheme="majorBidi" w:hAnsiTheme="majorBidi" w:cstheme="majorBidi"/>
                <w:color w:val="000000"/>
                <w:sz w:val="20"/>
                <w:lang w:val="en-GB"/>
              </w:rPr>
              <w:t xml:space="preserve"> 20.1 [Contractor’s Claims] to:</w:t>
            </w:r>
          </w:p>
          <w:p w14:paraId="00EB3E9F" w14:textId="77777777" w:rsidR="0057311D" w:rsidRPr="003B66D8" w:rsidRDefault="00081DBF" w:rsidP="00182F6B">
            <w:pPr>
              <w:numPr>
                <w:ilvl w:val="0"/>
                <w:numId w:val="51"/>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 extension of time for any such delay, if completion is or will be delayed, under Sub-Clause 8.4 [Extension of Time for Completion], and</w:t>
            </w:r>
          </w:p>
          <w:p w14:paraId="5BCE067E" w14:textId="77777777" w:rsidR="00081DBF" w:rsidRPr="003B66D8" w:rsidRDefault="00081DBF" w:rsidP="00182F6B">
            <w:pPr>
              <w:numPr>
                <w:ilvl w:val="0"/>
                <w:numId w:val="51"/>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payment of any such Cost plus profit, which shall be included in the Contract Price.</w:t>
            </w:r>
          </w:p>
          <w:p w14:paraId="09DBFA7A"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After receiving this further notice, the Engineer shall proceed in accordance with Sub-Clause 3.5 [Determinations] to agree or determine these matters.</w:t>
            </w:r>
          </w:p>
          <w:p w14:paraId="5724CC12" w14:textId="77777777" w:rsidR="00081DBF" w:rsidRPr="003B66D8" w:rsidRDefault="00081DBF"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However, if and to the extent that the Engineer’s failure was caused by any error or delay by the Contractor, including an error in, or delay in the submission of, any of the Contractor’s Documents, the Contractor shall not be entitled to such extension of time, Cost or profit</w:t>
            </w:r>
            <w:r w:rsidR="0057311D" w:rsidRPr="003B66D8">
              <w:rPr>
                <w:rFonts w:asciiTheme="majorBidi" w:hAnsiTheme="majorBidi" w:cstheme="majorBidi"/>
                <w:color w:val="000000"/>
                <w:sz w:val="20"/>
                <w:lang w:val="en-GB"/>
              </w:rPr>
              <w:t>.</w:t>
            </w:r>
          </w:p>
        </w:tc>
      </w:tr>
      <w:tr w:rsidR="00081DBF" w:rsidRPr="003B66D8" w14:paraId="794CA95A" w14:textId="77777777" w:rsidTr="002D35E0">
        <w:tc>
          <w:tcPr>
            <w:tcW w:w="2566" w:type="dxa"/>
          </w:tcPr>
          <w:p w14:paraId="0C8A3A90" w14:textId="77777777" w:rsidR="00081DBF" w:rsidRPr="003B66D8" w:rsidRDefault="00A47E0C" w:rsidP="00A47E0C">
            <w:pPr>
              <w:pStyle w:val="Heading4"/>
              <w:rPr>
                <w:rFonts w:asciiTheme="majorBidi" w:hAnsiTheme="majorBidi" w:cstheme="majorBidi"/>
                <w:lang w:val="en-GB"/>
              </w:rPr>
            </w:pPr>
            <w:bookmarkStart w:id="69" w:name="_Toc283635917"/>
            <w:bookmarkStart w:id="70" w:name="_Toc283636695"/>
            <w:r w:rsidRPr="003B66D8">
              <w:rPr>
                <w:rFonts w:asciiTheme="majorBidi" w:hAnsiTheme="majorBidi" w:cstheme="majorBidi"/>
                <w:lang w:val="en-GB"/>
              </w:rPr>
              <w:t xml:space="preserve">1.10 </w:t>
            </w:r>
            <w:r w:rsidR="0040332F" w:rsidRPr="003B66D8">
              <w:rPr>
                <w:rFonts w:asciiTheme="majorBidi" w:hAnsiTheme="majorBidi" w:cstheme="majorBidi"/>
                <w:lang w:val="en-GB"/>
              </w:rPr>
              <w:t>Entity</w:t>
            </w:r>
            <w:r w:rsidR="00C24E4A" w:rsidRPr="003B66D8">
              <w:rPr>
                <w:rFonts w:asciiTheme="majorBidi" w:hAnsiTheme="majorBidi" w:cstheme="majorBidi"/>
                <w:lang w:val="en-GB"/>
              </w:rPr>
              <w:t>’s Use of Contractor’s Documents</w:t>
            </w:r>
            <w:bookmarkEnd w:id="69"/>
            <w:bookmarkEnd w:id="70"/>
          </w:p>
        </w:tc>
        <w:tc>
          <w:tcPr>
            <w:tcW w:w="6296" w:type="dxa"/>
          </w:tcPr>
          <w:p w14:paraId="2DF56BEC" w14:textId="77777777" w:rsidR="00081DBF"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As between the Parties, the Contractor shall retain the copyright and other intellectual property rights in the Contractor’s Documents and other design documents made by (or on behalf of) the Contractor.</w:t>
            </w:r>
          </w:p>
          <w:p w14:paraId="3B3A0CC2" w14:textId="77777777" w:rsidR="00C24E4A" w:rsidRPr="003B66D8" w:rsidRDefault="00C24E4A"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be deemed (by signing the Contract) to give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 non-terminable transferable nonexclusive royalty-free licence to copy, use and communicate the Contractor’s Documents, including making and using modifications of them. </w:t>
            </w:r>
            <w:r w:rsidR="0057311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This licence shall:</w:t>
            </w:r>
          </w:p>
          <w:p w14:paraId="3D084804" w14:textId="77777777" w:rsidR="0057311D" w:rsidRPr="003B66D8" w:rsidRDefault="00C24E4A" w:rsidP="00182F6B">
            <w:pPr>
              <w:numPr>
                <w:ilvl w:val="0"/>
                <w:numId w:val="52"/>
              </w:numPr>
              <w:tabs>
                <w:tab w:val="clear" w:pos="1440"/>
              </w:tabs>
              <w:autoSpaceDE w:val="0"/>
              <w:autoSpaceDN w:val="0"/>
              <w:adjustRightInd w:val="0"/>
              <w:spacing w:before="120" w:after="120"/>
              <w:ind w:left="674" w:hanging="67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apply throughout the actual or intended working life (whichever is longer) of the relevant parts of the Works,</w:t>
            </w:r>
          </w:p>
          <w:p w14:paraId="01BF9D9E" w14:textId="77777777" w:rsidR="0057311D" w:rsidRPr="003B66D8" w:rsidRDefault="00C24E4A" w:rsidP="00182F6B">
            <w:pPr>
              <w:numPr>
                <w:ilvl w:val="0"/>
                <w:numId w:val="52"/>
              </w:numPr>
              <w:tabs>
                <w:tab w:val="clear" w:pos="1440"/>
              </w:tabs>
              <w:autoSpaceDE w:val="0"/>
              <w:autoSpaceDN w:val="0"/>
              <w:adjustRightInd w:val="0"/>
              <w:spacing w:before="120" w:after="120"/>
              <w:ind w:left="674" w:hanging="67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entitle any person in proper possession of the relevant part of the Works to copy, use and communicate the Contractor’s Documents for the purposes of completing, operating, maintaining, altering, adjusting, repairing and demolishing the Works, and</w:t>
            </w:r>
          </w:p>
          <w:p w14:paraId="2F0E79E9" w14:textId="77777777" w:rsidR="00C24E4A" w:rsidRPr="003B66D8" w:rsidRDefault="00C24E4A" w:rsidP="00182F6B">
            <w:pPr>
              <w:numPr>
                <w:ilvl w:val="0"/>
                <w:numId w:val="52"/>
              </w:numPr>
              <w:tabs>
                <w:tab w:val="clear" w:pos="1440"/>
              </w:tabs>
              <w:autoSpaceDE w:val="0"/>
              <w:autoSpaceDN w:val="0"/>
              <w:adjustRightInd w:val="0"/>
              <w:spacing w:before="120" w:after="120"/>
              <w:ind w:left="674" w:hanging="67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 the case of Contractor’s Documents which are in the form of computer programs and other software, permit their use on any computer on the Site and other places as envisaged by the Contract, including replacements of any computers supplied by the Contractor.</w:t>
            </w:r>
          </w:p>
          <w:p w14:paraId="5967AC5F" w14:textId="77777777" w:rsidR="00C24E4A" w:rsidRPr="003B66D8" w:rsidRDefault="00C24E4A"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Contractor’s Documents and other design documents made by (or on behalf of) the Contractor shall not, without the Contractor’s consent, be used, copied or communicated to a third party by (or on behalf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for purposes other than those permitted under this Sub-Clause.</w:t>
            </w:r>
          </w:p>
        </w:tc>
      </w:tr>
      <w:tr w:rsidR="00C24E4A" w:rsidRPr="003B66D8" w14:paraId="53B7757A" w14:textId="77777777" w:rsidTr="002D35E0">
        <w:tc>
          <w:tcPr>
            <w:tcW w:w="2566" w:type="dxa"/>
          </w:tcPr>
          <w:p w14:paraId="0D09D0AB" w14:textId="77777777" w:rsidR="00C24E4A" w:rsidRPr="003B66D8" w:rsidRDefault="00A47E0C" w:rsidP="00A47E0C">
            <w:pPr>
              <w:pStyle w:val="Heading4"/>
              <w:rPr>
                <w:rFonts w:asciiTheme="majorBidi" w:hAnsiTheme="majorBidi" w:cstheme="majorBidi"/>
                <w:lang w:val="en-GB"/>
              </w:rPr>
            </w:pPr>
            <w:bookmarkStart w:id="71" w:name="_Toc283635918"/>
            <w:bookmarkStart w:id="72" w:name="_Toc283636696"/>
            <w:r w:rsidRPr="003B66D8">
              <w:rPr>
                <w:rFonts w:asciiTheme="majorBidi" w:hAnsiTheme="majorBidi" w:cstheme="majorBidi"/>
                <w:lang w:val="en-GB"/>
              </w:rPr>
              <w:lastRenderedPageBreak/>
              <w:t xml:space="preserve">1.11 </w:t>
            </w:r>
            <w:r w:rsidR="00C24E4A" w:rsidRPr="003B66D8">
              <w:rPr>
                <w:rFonts w:asciiTheme="majorBidi" w:hAnsiTheme="majorBidi" w:cstheme="majorBidi"/>
                <w:lang w:val="en-GB"/>
              </w:rPr>
              <w:t xml:space="preserve">Contractor’s Use of </w:t>
            </w:r>
            <w:r w:rsidR="0040332F" w:rsidRPr="003B66D8">
              <w:rPr>
                <w:rFonts w:asciiTheme="majorBidi" w:hAnsiTheme="majorBidi" w:cstheme="majorBidi"/>
                <w:lang w:val="en-GB"/>
              </w:rPr>
              <w:t>Entity</w:t>
            </w:r>
            <w:r w:rsidR="00C24E4A" w:rsidRPr="003B66D8">
              <w:rPr>
                <w:rFonts w:asciiTheme="majorBidi" w:hAnsiTheme="majorBidi" w:cstheme="majorBidi"/>
                <w:lang w:val="en-GB"/>
              </w:rPr>
              <w:t>’s Documents</w:t>
            </w:r>
            <w:bookmarkEnd w:id="71"/>
            <w:bookmarkEnd w:id="72"/>
          </w:p>
        </w:tc>
        <w:tc>
          <w:tcPr>
            <w:tcW w:w="6296" w:type="dxa"/>
          </w:tcPr>
          <w:p w14:paraId="4C96E40C"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As between the Parties,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retain the copyright and other intellectual property rights in the Specification, the Drawings and other documents made by (or on behalf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t>
            </w:r>
            <w:r w:rsidR="0057311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 may, at his cost, copy, use, and obtain communication of these documents for the purposes of the Contract. </w:t>
            </w:r>
            <w:r w:rsidR="0057311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They shall not, without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consent, be copied, used or communicated to a third party by the Contractor, except as necessary for the purposes of the Contract.</w:t>
            </w:r>
          </w:p>
        </w:tc>
      </w:tr>
      <w:tr w:rsidR="00C24E4A" w:rsidRPr="003B66D8" w14:paraId="51949716" w14:textId="77777777" w:rsidTr="002D35E0">
        <w:tc>
          <w:tcPr>
            <w:tcW w:w="2566" w:type="dxa"/>
          </w:tcPr>
          <w:p w14:paraId="4022B059" w14:textId="77777777" w:rsidR="00C24E4A" w:rsidRPr="003B66D8" w:rsidRDefault="00A47E0C" w:rsidP="00A47E0C">
            <w:pPr>
              <w:pStyle w:val="Heading4"/>
              <w:rPr>
                <w:rFonts w:asciiTheme="majorBidi" w:hAnsiTheme="majorBidi" w:cstheme="majorBidi"/>
                <w:lang w:val="en-GB"/>
              </w:rPr>
            </w:pPr>
            <w:bookmarkStart w:id="73" w:name="_Toc283635919"/>
            <w:bookmarkStart w:id="74" w:name="_Toc283636697"/>
            <w:r w:rsidRPr="003B66D8">
              <w:rPr>
                <w:rFonts w:asciiTheme="majorBidi" w:hAnsiTheme="majorBidi" w:cstheme="majorBidi"/>
                <w:lang w:val="en-GB"/>
              </w:rPr>
              <w:t xml:space="preserve">1.12 </w:t>
            </w:r>
            <w:r w:rsidR="00C24E4A" w:rsidRPr="003B66D8">
              <w:rPr>
                <w:rFonts w:asciiTheme="majorBidi" w:hAnsiTheme="majorBidi" w:cstheme="majorBidi"/>
                <w:lang w:val="en-GB"/>
              </w:rPr>
              <w:t>Confidential Details</w:t>
            </w:r>
            <w:bookmarkEnd w:id="73"/>
            <w:bookmarkEnd w:id="74"/>
          </w:p>
        </w:tc>
        <w:tc>
          <w:tcPr>
            <w:tcW w:w="6296" w:type="dxa"/>
          </w:tcPr>
          <w:p w14:paraId="0DD416CF"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Contractor’s and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Personnel shall disclose all such confidential and other information as may be reasonably required in order to verify the Contractor’s compliance with the Contract and allow its proper implementation.</w:t>
            </w:r>
          </w:p>
          <w:p w14:paraId="1C7BB9D3"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Each of them shall treat the details of the Contract as private and confidential, except to the extent necessary to carry out their respective obligations under the Contract or to comply with applicable Laws.</w:t>
            </w:r>
            <w:r w:rsidR="0057311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Each of them shall not publish or disclose any particulars of the Works prepared by the other Party without the previous agreement of the other Party.</w:t>
            </w:r>
            <w:r w:rsidR="004D1B4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However, the Contractor shall be permitted to disclose any publicly available information, or information otherwise required to establish his qualifications to compete for other projects.</w:t>
            </w:r>
          </w:p>
        </w:tc>
      </w:tr>
      <w:tr w:rsidR="00C24E4A" w:rsidRPr="003B66D8" w14:paraId="6D9CF5A0" w14:textId="77777777" w:rsidTr="002D35E0">
        <w:tc>
          <w:tcPr>
            <w:tcW w:w="2566" w:type="dxa"/>
          </w:tcPr>
          <w:p w14:paraId="4C75131D" w14:textId="77777777" w:rsidR="00C24E4A" w:rsidRPr="003B66D8" w:rsidRDefault="00A47E0C" w:rsidP="00A47E0C">
            <w:pPr>
              <w:pStyle w:val="Heading4"/>
              <w:rPr>
                <w:rFonts w:asciiTheme="majorBidi" w:hAnsiTheme="majorBidi" w:cstheme="majorBidi"/>
                <w:lang w:val="en-GB"/>
              </w:rPr>
            </w:pPr>
            <w:bookmarkStart w:id="75" w:name="_Toc283635920"/>
            <w:bookmarkStart w:id="76" w:name="_Toc283636698"/>
            <w:r w:rsidRPr="003B66D8">
              <w:rPr>
                <w:rFonts w:asciiTheme="majorBidi" w:hAnsiTheme="majorBidi" w:cstheme="majorBidi"/>
                <w:lang w:val="en-GB"/>
              </w:rPr>
              <w:t xml:space="preserve">1.13 </w:t>
            </w:r>
            <w:r w:rsidR="00C24E4A" w:rsidRPr="003B66D8">
              <w:rPr>
                <w:rFonts w:asciiTheme="majorBidi" w:hAnsiTheme="majorBidi" w:cstheme="majorBidi"/>
                <w:lang w:val="en-GB"/>
              </w:rPr>
              <w:t>Compliance with Laws</w:t>
            </w:r>
            <w:bookmarkEnd w:id="75"/>
            <w:bookmarkEnd w:id="76"/>
          </w:p>
        </w:tc>
        <w:tc>
          <w:tcPr>
            <w:tcW w:w="6296" w:type="dxa"/>
          </w:tcPr>
          <w:p w14:paraId="426B1D7F"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in performing the Contract, comply with applicable Laws. </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Unless otherwise stated in the Particular Conditions:</w:t>
            </w:r>
          </w:p>
          <w:p w14:paraId="22576270" w14:textId="77777777" w:rsidR="0057311D" w:rsidRPr="003B66D8" w:rsidRDefault="00C24E4A" w:rsidP="00182F6B">
            <w:pPr>
              <w:numPr>
                <w:ilvl w:val="0"/>
                <w:numId w:val="53"/>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have obtained (or shall obtain) the planning, zoning, building permit or similar permission for the Permanent Works, and any other permissions described in the Specification as having been (or to be) obtained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indemnify and hold the Contractor harmless against and from the consequences of any failure to do so; and</w:t>
            </w:r>
          </w:p>
          <w:p w14:paraId="0D68193D" w14:textId="77777777" w:rsidR="00C24E4A" w:rsidRPr="003B66D8" w:rsidRDefault="00C24E4A" w:rsidP="00182F6B">
            <w:pPr>
              <w:numPr>
                <w:ilvl w:val="0"/>
                <w:numId w:val="53"/>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give all notices, pay all taxes, duties and fees, and obtain all permits, licences and approvals, as required by the Laws in relation to the execution and completion of the Works and the remedying of any defects; and the Contractor shall indemnify and hold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harmless against and from the consequences of any failure to do so, unless the Contractor is impeded to accomplish these actions and shows evidence of its diligence.</w:t>
            </w:r>
          </w:p>
        </w:tc>
      </w:tr>
      <w:tr w:rsidR="00C24E4A" w:rsidRPr="003B66D8" w14:paraId="7415556F" w14:textId="77777777" w:rsidTr="002D35E0">
        <w:tc>
          <w:tcPr>
            <w:tcW w:w="2566" w:type="dxa"/>
          </w:tcPr>
          <w:p w14:paraId="3987EB5E" w14:textId="77777777" w:rsidR="00C24E4A" w:rsidRPr="003B66D8" w:rsidRDefault="00A47E0C" w:rsidP="00A47E0C">
            <w:pPr>
              <w:pStyle w:val="Heading4"/>
              <w:rPr>
                <w:rFonts w:asciiTheme="majorBidi" w:hAnsiTheme="majorBidi" w:cstheme="majorBidi"/>
                <w:lang w:val="en-GB"/>
              </w:rPr>
            </w:pPr>
            <w:bookmarkStart w:id="77" w:name="_Toc283635921"/>
            <w:bookmarkStart w:id="78" w:name="_Toc283636699"/>
            <w:r w:rsidRPr="003B66D8">
              <w:rPr>
                <w:rFonts w:asciiTheme="majorBidi" w:hAnsiTheme="majorBidi" w:cstheme="majorBidi"/>
                <w:lang w:val="en-GB"/>
              </w:rPr>
              <w:t xml:space="preserve">1.14 </w:t>
            </w:r>
            <w:r w:rsidR="00C24E4A" w:rsidRPr="003B66D8">
              <w:rPr>
                <w:rFonts w:asciiTheme="majorBidi" w:hAnsiTheme="majorBidi" w:cstheme="majorBidi"/>
                <w:lang w:val="en-GB"/>
              </w:rPr>
              <w:t>Joint and Several Liability</w:t>
            </w:r>
            <w:bookmarkEnd w:id="77"/>
            <w:bookmarkEnd w:id="78"/>
          </w:p>
        </w:tc>
        <w:tc>
          <w:tcPr>
            <w:tcW w:w="6296" w:type="dxa"/>
          </w:tcPr>
          <w:p w14:paraId="2E5D52E3"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the Contractor constitutes (under applicable Laws) a joint </w:t>
            </w:r>
            <w:r w:rsidR="004D1B4E" w:rsidRPr="003B66D8">
              <w:rPr>
                <w:rFonts w:asciiTheme="majorBidi" w:hAnsiTheme="majorBidi" w:cstheme="majorBidi"/>
                <w:color w:val="000000"/>
                <w:sz w:val="20"/>
                <w:lang w:val="en-GB"/>
              </w:rPr>
              <w:t xml:space="preserve">venture (JV) </w:t>
            </w:r>
            <w:r w:rsidRPr="003B66D8">
              <w:rPr>
                <w:rFonts w:asciiTheme="majorBidi" w:hAnsiTheme="majorBidi" w:cstheme="majorBidi"/>
                <w:color w:val="000000"/>
                <w:sz w:val="20"/>
                <w:lang w:val="en-GB"/>
              </w:rPr>
              <w:t>or other unincorporated grouping of two or more persons:</w:t>
            </w:r>
          </w:p>
          <w:p w14:paraId="4D418ADB" w14:textId="77777777" w:rsidR="00C00EA5" w:rsidRPr="003B66D8" w:rsidRDefault="00C24E4A" w:rsidP="00182F6B">
            <w:pPr>
              <w:numPr>
                <w:ilvl w:val="0"/>
                <w:numId w:val="54"/>
              </w:numPr>
              <w:tabs>
                <w:tab w:val="clear" w:pos="1728"/>
                <w:tab w:val="num" w:pos="494"/>
              </w:tabs>
              <w:autoSpaceDE w:val="0"/>
              <w:autoSpaceDN w:val="0"/>
              <w:adjustRightInd w:val="0"/>
              <w:spacing w:before="120" w:after="120"/>
              <w:ind w:left="490" w:hanging="49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these persons shall be deemed to be jointly and severally liable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for the performance of the Contract;</w:t>
            </w:r>
          </w:p>
          <w:p w14:paraId="6678DCD5" w14:textId="77777777" w:rsidR="00C00EA5" w:rsidRPr="003B66D8" w:rsidRDefault="00C24E4A" w:rsidP="00182F6B">
            <w:pPr>
              <w:numPr>
                <w:ilvl w:val="0"/>
                <w:numId w:val="54"/>
              </w:numPr>
              <w:tabs>
                <w:tab w:val="clear" w:pos="1728"/>
                <w:tab w:val="num" w:pos="494"/>
              </w:tabs>
              <w:autoSpaceDE w:val="0"/>
              <w:autoSpaceDN w:val="0"/>
              <w:adjustRightInd w:val="0"/>
              <w:spacing w:before="120" w:after="120"/>
              <w:ind w:left="490" w:hanging="49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these persons shall notify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of their leader who shall have authority to bind the Contractor and each of these persons; and</w:t>
            </w:r>
          </w:p>
          <w:p w14:paraId="45BCB916" w14:textId="77777777" w:rsidR="00C24E4A" w:rsidRPr="003B66D8" w:rsidRDefault="00C24E4A" w:rsidP="00182F6B">
            <w:pPr>
              <w:numPr>
                <w:ilvl w:val="0"/>
                <w:numId w:val="54"/>
              </w:numPr>
              <w:tabs>
                <w:tab w:val="clear" w:pos="1728"/>
                <w:tab w:val="num" w:pos="494"/>
              </w:tabs>
              <w:autoSpaceDE w:val="0"/>
              <w:autoSpaceDN w:val="0"/>
              <w:adjustRightInd w:val="0"/>
              <w:spacing w:before="120" w:after="120"/>
              <w:ind w:left="490" w:hanging="49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not alter its composition or legal status without the prior consent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tc>
      </w:tr>
      <w:tr w:rsidR="00C24E4A" w:rsidRPr="003B66D8" w14:paraId="35AC9AFA" w14:textId="77777777" w:rsidTr="002D35E0">
        <w:tc>
          <w:tcPr>
            <w:tcW w:w="2566" w:type="dxa"/>
          </w:tcPr>
          <w:p w14:paraId="717B785C" w14:textId="77777777" w:rsidR="00C24E4A" w:rsidRPr="003B66D8" w:rsidRDefault="00A47E0C" w:rsidP="00A47E0C">
            <w:pPr>
              <w:pStyle w:val="Heading4"/>
              <w:rPr>
                <w:rFonts w:asciiTheme="majorBidi" w:hAnsiTheme="majorBidi" w:cstheme="majorBidi"/>
                <w:lang w:val="en-GB"/>
              </w:rPr>
            </w:pPr>
            <w:bookmarkStart w:id="79" w:name="_Toc283635922"/>
            <w:bookmarkStart w:id="80" w:name="_Toc283636700"/>
            <w:r w:rsidRPr="003B66D8">
              <w:rPr>
                <w:rFonts w:asciiTheme="majorBidi" w:hAnsiTheme="majorBidi" w:cstheme="majorBidi"/>
                <w:lang w:val="en-GB"/>
              </w:rPr>
              <w:t xml:space="preserve">1.15 </w:t>
            </w:r>
            <w:r w:rsidR="00C24E4A" w:rsidRPr="003B66D8">
              <w:rPr>
                <w:rFonts w:asciiTheme="majorBidi" w:hAnsiTheme="majorBidi" w:cstheme="majorBidi"/>
                <w:lang w:val="en-GB"/>
              </w:rPr>
              <w:t>Inspections and</w:t>
            </w:r>
            <w:r w:rsidR="00C00EA5" w:rsidRPr="003B66D8">
              <w:rPr>
                <w:rFonts w:asciiTheme="majorBidi" w:hAnsiTheme="majorBidi" w:cstheme="majorBidi"/>
                <w:lang w:val="en-GB"/>
              </w:rPr>
              <w:t xml:space="preserve"> </w:t>
            </w:r>
            <w:r w:rsidR="00C24E4A" w:rsidRPr="003B66D8">
              <w:rPr>
                <w:rFonts w:asciiTheme="majorBidi" w:hAnsiTheme="majorBidi" w:cstheme="majorBidi"/>
                <w:lang w:val="en-GB"/>
              </w:rPr>
              <w:t xml:space="preserve">Audit by the </w:t>
            </w:r>
            <w:r w:rsidR="003C1488" w:rsidRPr="003B66D8">
              <w:rPr>
                <w:rFonts w:asciiTheme="majorBidi" w:hAnsiTheme="majorBidi" w:cstheme="majorBidi"/>
                <w:lang w:val="en-GB"/>
              </w:rPr>
              <w:t>Provider of Funds</w:t>
            </w:r>
            <w:bookmarkEnd w:id="79"/>
            <w:bookmarkEnd w:id="80"/>
          </w:p>
        </w:tc>
        <w:tc>
          <w:tcPr>
            <w:tcW w:w="6296" w:type="dxa"/>
          </w:tcPr>
          <w:p w14:paraId="28C55723"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permit the </w:t>
            </w:r>
            <w:r w:rsidR="004D1B4E"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and/</w:t>
            </w:r>
            <w:r w:rsidR="0047577D" w:rsidRPr="003B66D8">
              <w:rPr>
                <w:rFonts w:asciiTheme="majorBidi" w:hAnsiTheme="majorBidi" w:cstheme="majorBidi"/>
                <w:color w:val="000000"/>
                <w:sz w:val="20"/>
                <w:lang w:val="en-GB"/>
              </w:rPr>
              <w:t xml:space="preserve">or persons appointed by the </w:t>
            </w:r>
            <w:r w:rsidR="004D1B4E"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to inspect the Site and/or the accounts and records of the Contractor</w:t>
            </w:r>
            <w:r w:rsidR="00C00EA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and its subcontractors relating to the performance of the Contract, and to have such accounts and records audited by auditors appointed by the </w:t>
            </w:r>
            <w:r w:rsidR="004D1B4E" w:rsidRPr="003B66D8">
              <w:rPr>
                <w:rFonts w:asciiTheme="majorBidi" w:hAnsiTheme="majorBidi" w:cstheme="majorBidi"/>
                <w:color w:val="000000"/>
                <w:sz w:val="20"/>
                <w:lang w:val="en-GB"/>
              </w:rPr>
              <w:t>Provider of Funds</w:t>
            </w:r>
            <w:r w:rsidR="004757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if required by the </w:t>
            </w:r>
            <w:r w:rsidR="004D1B4E"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Contractor’s attention is drawn to Sub-Clause 15.6 [Corrupt or Fraudulent Practices] which provides, </w:t>
            </w:r>
            <w:r w:rsidRPr="003B66D8">
              <w:rPr>
                <w:rFonts w:asciiTheme="majorBidi" w:hAnsiTheme="majorBidi" w:cstheme="majorBidi"/>
                <w:i/>
                <w:color w:val="000000"/>
                <w:sz w:val="20"/>
                <w:lang w:val="en-GB"/>
              </w:rPr>
              <w:t>inter alia</w:t>
            </w:r>
            <w:r w:rsidRPr="003B66D8">
              <w:rPr>
                <w:rFonts w:asciiTheme="majorBidi" w:hAnsiTheme="majorBidi" w:cstheme="majorBidi"/>
                <w:color w:val="000000"/>
                <w:sz w:val="20"/>
                <w:lang w:val="en-GB"/>
              </w:rPr>
              <w:t>, that acts intended to materially</w:t>
            </w:r>
            <w:r w:rsidR="0047577D" w:rsidRPr="003B66D8">
              <w:rPr>
                <w:rFonts w:asciiTheme="majorBidi" w:hAnsiTheme="majorBidi" w:cstheme="majorBidi"/>
                <w:color w:val="000000"/>
                <w:sz w:val="20"/>
                <w:lang w:val="en-GB"/>
              </w:rPr>
              <w:t xml:space="preserve"> impede the exercise of the </w:t>
            </w:r>
            <w:r w:rsidR="004D1B4E"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inspection and audit rights provided for under Sub-Clause 1.15 constitute </w:t>
            </w:r>
            <w:r w:rsidRPr="003B66D8">
              <w:rPr>
                <w:rFonts w:asciiTheme="majorBidi" w:hAnsiTheme="majorBidi" w:cstheme="majorBidi"/>
                <w:color w:val="000000"/>
                <w:sz w:val="20"/>
                <w:lang w:val="en-GB"/>
              </w:rPr>
              <w:lastRenderedPageBreak/>
              <w:t>a prohibited practice subject to contract termination (as well as to a determination of ineligibility under the Procurement Guidelines).</w:t>
            </w:r>
          </w:p>
        </w:tc>
      </w:tr>
      <w:tr w:rsidR="009F153F" w:rsidRPr="003B66D8" w14:paraId="6DB7B13A" w14:textId="77777777" w:rsidTr="002D35E0">
        <w:tc>
          <w:tcPr>
            <w:tcW w:w="8862" w:type="dxa"/>
            <w:gridSpan w:val="2"/>
          </w:tcPr>
          <w:p w14:paraId="39C24AAD" w14:textId="77777777" w:rsidR="009F153F" w:rsidRPr="003B66D8" w:rsidRDefault="009F153F" w:rsidP="00A47E0C">
            <w:pPr>
              <w:pStyle w:val="Heading4"/>
              <w:numPr>
                <w:ilvl w:val="0"/>
                <w:numId w:val="23"/>
              </w:numPr>
              <w:rPr>
                <w:rFonts w:asciiTheme="majorBidi" w:hAnsiTheme="majorBidi" w:cstheme="majorBidi"/>
                <w:color w:val="000000"/>
                <w:lang w:val="en-GB"/>
              </w:rPr>
            </w:pPr>
            <w:bookmarkStart w:id="81" w:name="_Toc283635923"/>
            <w:bookmarkStart w:id="82" w:name="_Toc283636701"/>
            <w:r w:rsidRPr="003B66D8">
              <w:rPr>
                <w:rFonts w:asciiTheme="majorBidi" w:hAnsiTheme="majorBidi" w:cstheme="majorBidi"/>
                <w:color w:val="000000"/>
                <w:lang w:val="en-GB"/>
              </w:rPr>
              <w:lastRenderedPageBreak/>
              <w:t xml:space="preserve">The </w:t>
            </w:r>
            <w:r w:rsidR="0040332F" w:rsidRPr="003B66D8">
              <w:rPr>
                <w:rFonts w:asciiTheme="majorBidi" w:hAnsiTheme="majorBidi" w:cstheme="majorBidi"/>
                <w:color w:val="000000"/>
                <w:lang w:val="en-GB"/>
              </w:rPr>
              <w:t>Entity</w:t>
            </w:r>
            <w:bookmarkEnd w:id="81"/>
            <w:bookmarkEnd w:id="82"/>
          </w:p>
        </w:tc>
      </w:tr>
      <w:tr w:rsidR="00C24E4A" w:rsidRPr="003B66D8" w14:paraId="4FCA6708" w14:textId="77777777" w:rsidTr="002D35E0">
        <w:tc>
          <w:tcPr>
            <w:tcW w:w="2566" w:type="dxa"/>
          </w:tcPr>
          <w:p w14:paraId="3B16EADE" w14:textId="77777777" w:rsidR="00C24E4A" w:rsidRPr="003B66D8" w:rsidRDefault="00A47E0C" w:rsidP="00A47E0C">
            <w:pPr>
              <w:pStyle w:val="Heading4"/>
              <w:rPr>
                <w:rFonts w:asciiTheme="majorBidi" w:hAnsiTheme="majorBidi" w:cstheme="majorBidi"/>
                <w:lang w:val="en-GB"/>
              </w:rPr>
            </w:pPr>
            <w:bookmarkStart w:id="83" w:name="_Toc283635924"/>
            <w:bookmarkStart w:id="84" w:name="_Toc283636702"/>
            <w:r w:rsidRPr="003B66D8">
              <w:rPr>
                <w:rFonts w:asciiTheme="majorBidi" w:hAnsiTheme="majorBidi" w:cstheme="majorBidi"/>
                <w:lang w:val="en-GB"/>
              </w:rPr>
              <w:t xml:space="preserve">2.1 </w:t>
            </w:r>
            <w:r w:rsidR="00C24E4A" w:rsidRPr="003B66D8">
              <w:rPr>
                <w:rFonts w:asciiTheme="majorBidi" w:hAnsiTheme="majorBidi" w:cstheme="majorBidi"/>
                <w:lang w:val="en-GB"/>
              </w:rPr>
              <w:t>Right of Access to the Site</w:t>
            </w:r>
            <w:bookmarkEnd w:id="83"/>
            <w:bookmarkEnd w:id="84"/>
          </w:p>
        </w:tc>
        <w:tc>
          <w:tcPr>
            <w:tcW w:w="6296" w:type="dxa"/>
          </w:tcPr>
          <w:p w14:paraId="793D1698"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give the Contractor right of access to, and possession of, all parts of the Site within the time (or times)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right and possession may not be exclusive to the Contractor.</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If, under the Contract,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is required to give (to the Contractor) possession of any foundation, structure, plant or means of access,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do so in the time and manner stated in the Specification.</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However,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withhold any such right or possession until the Performance Security has been received.</w:t>
            </w:r>
          </w:p>
          <w:p w14:paraId="3798BE27" w14:textId="77777777" w:rsidR="00516071"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no such time is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xml:space="preser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give the Contractor right of access to, and possession of, the Site within such times as required to enable the Contractor to proceed without disruption in accordance with the programme submitted under Sub-Clause 8.3 [Programme].</w:t>
            </w:r>
          </w:p>
          <w:p w14:paraId="79C3BE99"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the Contractor suffers delay and/or incurs Cost as a result of a failure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give any such right or possession within such time, the Contractor shall give notice to the Engineer and shall be entitled subject to Sub-Clause 20.1 [Contractor’s Claims] to:</w:t>
            </w:r>
          </w:p>
          <w:p w14:paraId="6573EB04" w14:textId="77777777" w:rsidR="00C00EA5" w:rsidRPr="003B66D8" w:rsidRDefault="00C24E4A" w:rsidP="00182F6B">
            <w:pPr>
              <w:numPr>
                <w:ilvl w:val="0"/>
                <w:numId w:val="55"/>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 extension of time for any such delay, if completion is or will be delayed, under Sub-Clause 8.4 [Extensi</w:t>
            </w:r>
            <w:r w:rsidR="00C00EA5" w:rsidRPr="003B66D8">
              <w:rPr>
                <w:rFonts w:asciiTheme="majorBidi" w:hAnsiTheme="majorBidi" w:cstheme="majorBidi"/>
                <w:color w:val="000000"/>
                <w:sz w:val="20"/>
                <w:lang w:val="en-GB"/>
              </w:rPr>
              <w:t>on of Time for Completion], and</w:t>
            </w:r>
          </w:p>
          <w:p w14:paraId="2B0BE6F9" w14:textId="77777777" w:rsidR="00C24E4A" w:rsidRPr="003B66D8" w:rsidRDefault="00C24E4A" w:rsidP="00182F6B">
            <w:pPr>
              <w:numPr>
                <w:ilvl w:val="0"/>
                <w:numId w:val="55"/>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payment of any such Cost plus profit, which shall be included in the Contract Price.</w:t>
            </w:r>
          </w:p>
          <w:p w14:paraId="02A8B53A" w14:textId="77777777" w:rsidR="00C24E4A" w:rsidRPr="003B66D8" w:rsidRDefault="00C24E4A"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After receiving this notice, the Engineer shall proceed in accordance with Sub-Clause 3.5 [Determinations] to agree or determine these matters.</w:t>
            </w:r>
          </w:p>
          <w:p w14:paraId="1D3D3296" w14:textId="77777777" w:rsidR="00C24E4A" w:rsidRPr="003B66D8" w:rsidRDefault="00C24E4A"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 xml:space="preserve">However, if and to the extent that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failure was caused by any error or delay by the Contractor, including an error in, or delay in the submission of, any of the Contractor’s Documents, the Contractor shall not be entitled to such extension of time, Cost or profit.</w:t>
            </w:r>
          </w:p>
        </w:tc>
      </w:tr>
      <w:tr w:rsidR="00C24E4A" w:rsidRPr="003B66D8" w14:paraId="1BC6745B" w14:textId="77777777" w:rsidTr="002D35E0">
        <w:tc>
          <w:tcPr>
            <w:tcW w:w="2566" w:type="dxa"/>
          </w:tcPr>
          <w:p w14:paraId="22DF73C7" w14:textId="77777777" w:rsidR="00C24E4A" w:rsidRPr="003B66D8" w:rsidRDefault="00A47E0C" w:rsidP="00A47E0C">
            <w:pPr>
              <w:pStyle w:val="Heading4"/>
              <w:rPr>
                <w:rFonts w:asciiTheme="majorBidi" w:hAnsiTheme="majorBidi" w:cstheme="majorBidi"/>
                <w:lang w:val="en-GB"/>
              </w:rPr>
            </w:pPr>
            <w:bookmarkStart w:id="85" w:name="_Toc283635925"/>
            <w:bookmarkStart w:id="86" w:name="_Toc283636703"/>
            <w:r w:rsidRPr="003B66D8">
              <w:rPr>
                <w:rFonts w:asciiTheme="majorBidi" w:hAnsiTheme="majorBidi" w:cstheme="majorBidi"/>
                <w:lang w:val="en-GB"/>
              </w:rPr>
              <w:t xml:space="preserve">2.2 </w:t>
            </w:r>
            <w:r w:rsidR="00C24E4A" w:rsidRPr="003B66D8">
              <w:rPr>
                <w:rFonts w:asciiTheme="majorBidi" w:hAnsiTheme="majorBidi" w:cstheme="majorBidi"/>
                <w:lang w:val="en-GB"/>
              </w:rPr>
              <w:t>Permits, Licences or Approvals</w:t>
            </w:r>
            <w:bookmarkEnd w:id="85"/>
            <w:bookmarkEnd w:id="86"/>
          </w:p>
        </w:tc>
        <w:tc>
          <w:tcPr>
            <w:tcW w:w="6296" w:type="dxa"/>
          </w:tcPr>
          <w:p w14:paraId="716952E9"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provide, at the request of the Contractor, such reasonable assistance as to allow the Contractor to obtain properly:</w:t>
            </w:r>
          </w:p>
          <w:p w14:paraId="709EA8A2" w14:textId="77777777" w:rsidR="00C00EA5" w:rsidRPr="003B66D8" w:rsidRDefault="00C24E4A" w:rsidP="00182F6B">
            <w:pPr>
              <w:numPr>
                <w:ilvl w:val="0"/>
                <w:numId w:val="56"/>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copies of the Laws of the Country which are relevant to the Contract but</w:t>
            </w:r>
            <w:r w:rsidR="00C00EA5" w:rsidRPr="003B66D8">
              <w:rPr>
                <w:rFonts w:asciiTheme="majorBidi" w:hAnsiTheme="majorBidi" w:cstheme="majorBidi"/>
                <w:color w:val="000000"/>
                <w:sz w:val="20"/>
                <w:lang w:val="en-GB"/>
              </w:rPr>
              <w:t xml:space="preserve"> are not readily available, and</w:t>
            </w:r>
          </w:p>
          <w:p w14:paraId="11B82F96" w14:textId="77777777" w:rsidR="00C24E4A" w:rsidRPr="003B66D8" w:rsidRDefault="00C24E4A" w:rsidP="00182F6B">
            <w:pPr>
              <w:numPr>
                <w:ilvl w:val="0"/>
                <w:numId w:val="56"/>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any permits, licences or approvals required by the Laws of the Country:</w:t>
            </w:r>
          </w:p>
          <w:p w14:paraId="62065426" w14:textId="77777777" w:rsidR="00C00EA5" w:rsidRPr="003B66D8" w:rsidRDefault="00C24E4A" w:rsidP="00182F6B">
            <w:pPr>
              <w:numPr>
                <w:ilvl w:val="1"/>
                <w:numId w:val="56"/>
              </w:numPr>
              <w:tabs>
                <w:tab w:val="clear" w:pos="1760"/>
                <w:tab w:val="num" w:pos="854"/>
              </w:tabs>
              <w:autoSpaceDE w:val="0"/>
              <w:autoSpaceDN w:val="0"/>
              <w:adjustRightInd w:val="0"/>
              <w:spacing w:before="120" w:after="120"/>
              <w:ind w:left="85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which the Contractor is required to obtain under Sub-Clause 1.13 [Compliance with Laws],</w:t>
            </w:r>
          </w:p>
          <w:p w14:paraId="27D71AA9" w14:textId="77777777" w:rsidR="00C00EA5" w:rsidRPr="003B66D8" w:rsidRDefault="00C24E4A" w:rsidP="00182F6B">
            <w:pPr>
              <w:numPr>
                <w:ilvl w:val="1"/>
                <w:numId w:val="56"/>
              </w:numPr>
              <w:tabs>
                <w:tab w:val="clear" w:pos="1760"/>
                <w:tab w:val="num" w:pos="854"/>
              </w:tabs>
              <w:autoSpaceDE w:val="0"/>
              <w:autoSpaceDN w:val="0"/>
              <w:adjustRightInd w:val="0"/>
              <w:spacing w:before="120" w:after="120"/>
              <w:ind w:left="85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for the delivery of Goods, including clearance through customs, and</w:t>
            </w:r>
          </w:p>
          <w:p w14:paraId="02268B9B" w14:textId="77777777" w:rsidR="00C24E4A" w:rsidRPr="003B66D8" w:rsidRDefault="00C24E4A" w:rsidP="00182F6B">
            <w:pPr>
              <w:numPr>
                <w:ilvl w:val="1"/>
                <w:numId w:val="56"/>
              </w:numPr>
              <w:tabs>
                <w:tab w:val="clear" w:pos="1760"/>
                <w:tab w:val="num" w:pos="854"/>
              </w:tabs>
              <w:autoSpaceDE w:val="0"/>
              <w:autoSpaceDN w:val="0"/>
              <w:adjustRightInd w:val="0"/>
              <w:spacing w:before="120" w:after="120"/>
              <w:ind w:left="85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for the export of Contractor’s Equipment when it is removed from the Site.</w:t>
            </w:r>
          </w:p>
        </w:tc>
      </w:tr>
      <w:tr w:rsidR="00C24E4A" w:rsidRPr="003B66D8" w14:paraId="4A6CDAE3" w14:textId="77777777" w:rsidTr="002D35E0">
        <w:tc>
          <w:tcPr>
            <w:tcW w:w="2566" w:type="dxa"/>
          </w:tcPr>
          <w:p w14:paraId="276A7FA2" w14:textId="77777777" w:rsidR="00C24E4A" w:rsidRPr="003B66D8" w:rsidRDefault="00A47E0C" w:rsidP="00A47E0C">
            <w:pPr>
              <w:pStyle w:val="Heading4"/>
              <w:rPr>
                <w:rFonts w:asciiTheme="majorBidi" w:hAnsiTheme="majorBidi" w:cstheme="majorBidi"/>
                <w:lang w:val="en-GB"/>
              </w:rPr>
            </w:pPr>
            <w:bookmarkStart w:id="87" w:name="_Toc283635926"/>
            <w:bookmarkStart w:id="88" w:name="_Toc283636704"/>
            <w:r w:rsidRPr="003B66D8">
              <w:rPr>
                <w:rFonts w:asciiTheme="majorBidi" w:hAnsiTheme="majorBidi" w:cstheme="majorBidi"/>
                <w:lang w:val="en-GB"/>
              </w:rPr>
              <w:t xml:space="preserve">2.3 </w:t>
            </w:r>
            <w:r w:rsidR="0040332F" w:rsidRPr="003B66D8">
              <w:rPr>
                <w:rFonts w:asciiTheme="majorBidi" w:hAnsiTheme="majorBidi" w:cstheme="majorBidi"/>
                <w:lang w:val="en-GB"/>
              </w:rPr>
              <w:t>Entity</w:t>
            </w:r>
            <w:r w:rsidR="00C24E4A" w:rsidRPr="003B66D8">
              <w:rPr>
                <w:rFonts w:asciiTheme="majorBidi" w:hAnsiTheme="majorBidi" w:cstheme="majorBidi"/>
                <w:lang w:val="en-GB"/>
              </w:rPr>
              <w:t>’s Personnel</w:t>
            </w:r>
            <w:bookmarkEnd w:id="87"/>
            <w:bookmarkEnd w:id="88"/>
          </w:p>
        </w:tc>
        <w:tc>
          <w:tcPr>
            <w:tcW w:w="6296" w:type="dxa"/>
          </w:tcPr>
          <w:p w14:paraId="3BAF39A7"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be responsible for ensuring that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Personnel and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other contractors on the Site:</w:t>
            </w:r>
          </w:p>
          <w:p w14:paraId="4C43804D" w14:textId="77777777" w:rsidR="00C00EA5" w:rsidRPr="003B66D8" w:rsidRDefault="00C24E4A" w:rsidP="00182F6B">
            <w:pPr>
              <w:numPr>
                <w:ilvl w:val="0"/>
                <w:numId w:val="57"/>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co-operate with the Contractor’s efforts under Sub- Clause 4.6 [Co-operation], and</w:t>
            </w:r>
          </w:p>
          <w:p w14:paraId="549DF27F" w14:textId="77777777" w:rsidR="00C24E4A" w:rsidRPr="003B66D8" w:rsidRDefault="00C24E4A" w:rsidP="00182F6B">
            <w:pPr>
              <w:numPr>
                <w:ilvl w:val="0"/>
                <w:numId w:val="57"/>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take actions similar to those which the Contractor is required to take under sub-paragraphs (a), (b) and (c) of Sub-Clause 4.8 [Safety Procedures] and under Sub- Clause 4.18 [Protection of the Environment].</w:t>
            </w:r>
          </w:p>
        </w:tc>
      </w:tr>
      <w:tr w:rsidR="00C24E4A" w:rsidRPr="003B66D8" w14:paraId="3C7FD63B" w14:textId="77777777" w:rsidTr="002D35E0">
        <w:tc>
          <w:tcPr>
            <w:tcW w:w="2566" w:type="dxa"/>
          </w:tcPr>
          <w:p w14:paraId="4D160DC1" w14:textId="77777777" w:rsidR="00C24E4A" w:rsidRPr="003B66D8" w:rsidRDefault="00A47E0C" w:rsidP="00A47E0C">
            <w:pPr>
              <w:pStyle w:val="Heading4"/>
              <w:rPr>
                <w:rFonts w:asciiTheme="majorBidi" w:hAnsiTheme="majorBidi" w:cstheme="majorBidi"/>
                <w:lang w:val="en-GB"/>
              </w:rPr>
            </w:pPr>
            <w:bookmarkStart w:id="89" w:name="_Toc283635927"/>
            <w:bookmarkStart w:id="90" w:name="_Toc283636705"/>
            <w:r w:rsidRPr="003B66D8">
              <w:rPr>
                <w:rFonts w:asciiTheme="majorBidi" w:hAnsiTheme="majorBidi" w:cstheme="majorBidi"/>
                <w:lang w:val="en-GB"/>
              </w:rPr>
              <w:lastRenderedPageBreak/>
              <w:t xml:space="preserve">2.4 </w:t>
            </w:r>
            <w:r w:rsidR="0040332F" w:rsidRPr="003B66D8">
              <w:rPr>
                <w:rFonts w:asciiTheme="majorBidi" w:hAnsiTheme="majorBidi" w:cstheme="majorBidi"/>
                <w:lang w:val="en-GB"/>
              </w:rPr>
              <w:t>Entity</w:t>
            </w:r>
            <w:r w:rsidR="00C24E4A" w:rsidRPr="003B66D8">
              <w:rPr>
                <w:rFonts w:asciiTheme="majorBidi" w:hAnsiTheme="majorBidi" w:cstheme="majorBidi"/>
                <w:lang w:val="en-GB"/>
              </w:rPr>
              <w:t>’s Financial Arrangements</w:t>
            </w:r>
            <w:bookmarkEnd w:id="89"/>
            <w:bookmarkEnd w:id="90"/>
          </w:p>
        </w:tc>
        <w:tc>
          <w:tcPr>
            <w:tcW w:w="6296" w:type="dxa"/>
          </w:tcPr>
          <w:p w14:paraId="621A9667" w14:textId="77777777" w:rsidR="00CB4635"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submit, before the Commencement Date and thereafter within </w:t>
            </w:r>
            <w:r w:rsidR="00CB4635" w:rsidRPr="003B66D8">
              <w:rPr>
                <w:rFonts w:asciiTheme="majorBidi" w:hAnsiTheme="majorBidi" w:cstheme="majorBidi"/>
                <w:color w:val="000000"/>
                <w:sz w:val="20"/>
                <w:lang w:val="en-GB"/>
              </w:rPr>
              <w:t>twenty-eight (</w:t>
            </w:r>
            <w:r w:rsidRPr="003B66D8">
              <w:rPr>
                <w:rFonts w:asciiTheme="majorBidi" w:hAnsiTheme="majorBidi" w:cstheme="majorBidi"/>
                <w:color w:val="000000"/>
                <w:sz w:val="20"/>
                <w:lang w:val="en-GB"/>
              </w:rPr>
              <w:t>28</w:t>
            </w:r>
            <w:r w:rsidR="00CB4635"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after receiving any request from the Contractor, reasonable evidence that financial arrangements have been made and are being maintained which will enable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pay the Contract Price punctually (as estimated at that time) in accordance with Clause 14 [Contract Price and Payment].</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Before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makes any material change to his financial arrangements,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give notice to the Contractor with detailed particulars.</w:t>
            </w:r>
          </w:p>
          <w:p w14:paraId="3108DFD6"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In addition, if the </w:t>
            </w:r>
            <w:r w:rsidR="009A6BA2" w:rsidRPr="003B66D8">
              <w:rPr>
                <w:rFonts w:asciiTheme="majorBidi" w:hAnsiTheme="majorBidi" w:cstheme="majorBidi"/>
                <w:color w:val="000000"/>
                <w:sz w:val="20"/>
                <w:lang w:val="en-GB"/>
              </w:rPr>
              <w:t xml:space="preserve">Provider of Funds </w:t>
            </w:r>
            <w:r w:rsidRPr="003B66D8">
              <w:rPr>
                <w:rFonts w:asciiTheme="majorBidi" w:hAnsiTheme="majorBidi" w:cstheme="majorBidi"/>
                <w:color w:val="000000"/>
                <w:sz w:val="20"/>
                <w:lang w:val="en-GB"/>
              </w:rPr>
              <w:t xml:space="preserve">has notified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that the </w:t>
            </w:r>
            <w:r w:rsidR="009A6BA2"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has suspended disbursements, which finances in whole or in part the execution of the Works,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give notice of such suspension to the Contractor with detailed particulars, including the date of such notification, with a copy to the Engineer, within </w:t>
            </w:r>
            <w:r w:rsidR="00CB4635" w:rsidRPr="003B66D8">
              <w:rPr>
                <w:rFonts w:asciiTheme="majorBidi" w:hAnsiTheme="majorBidi" w:cstheme="majorBidi"/>
                <w:color w:val="000000"/>
                <w:sz w:val="20"/>
                <w:lang w:val="en-GB"/>
              </w:rPr>
              <w:t>seven (</w:t>
            </w:r>
            <w:r w:rsidRPr="003B66D8">
              <w:rPr>
                <w:rFonts w:asciiTheme="majorBidi" w:hAnsiTheme="majorBidi" w:cstheme="majorBidi"/>
                <w:color w:val="000000"/>
                <w:sz w:val="20"/>
                <w:lang w:val="en-GB"/>
              </w:rPr>
              <w:t>7</w:t>
            </w:r>
            <w:r w:rsidR="00CB4635"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of the </w:t>
            </w:r>
            <w:r w:rsidR="0040332F" w:rsidRPr="003B66D8">
              <w:rPr>
                <w:rFonts w:asciiTheme="majorBidi" w:hAnsiTheme="majorBidi" w:cstheme="majorBidi"/>
                <w:color w:val="000000"/>
                <w:sz w:val="20"/>
                <w:lang w:val="en-GB"/>
              </w:rPr>
              <w:t>Entity</w:t>
            </w:r>
            <w:r w:rsidR="004757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having received the suspension notification from the </w:t>
            </w:r>
            <w:r w:rsidR="009A6BA2"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If alternative funds will be available in appropriate currencies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continue making payments to the Contractor beyond a date </w:t>
            </w:r>
            <w:r w:rsidR="00CB4635" w:rsidRPr="003B66D8">
              <w:rPr>
                <w:rFonts w:asciiTheme="majorBidi" w:hAnsiTheme="majorBidi" w:cstheme="majorBidi"/>
                <w:color w:val="000000"/>
                <w:sz w:val="20"/>
                <w:lang w:val="en-GB"/>
              </w:rPr>
              <w:t>sixty (</w:t>
            </w:r>
            <w:r w:rsidRPr="003B66D8">
              <w:rPr>
                <w:rFonts w:asciiTheme="majorBidi" w:hAnsiTheme="majorBidi" w:cstheme="majorBidi"/>
                <w:color w:val="000000"/>
                <w:sz w:val="20"/>
                <w:lang w:val="en-GB"/>
              </w:rPr>
              <w:t>60</w:t>
            </w:r>
            <w:r w:rsidR="00CB4635"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after the date of </w:t>
            </w:r>
            <w:r w:rsidR="009A6BA2" w:rsidRPr="003B66D8">
              <w:rPr>
                <w:rFonts w:asciiTheme="majorBidi" w:hAnsiTheme="majorBidi" w:cstheme="majorBidi"/>
                <w:color w:val="000000"/>
                <w:sz w:val="20"/>
                <w:lang w:val="en-GB"/>
              </w:rPr>
              <w:t>Provider of Funds</w:t>
            </w:r>
            <w:r w:rsidRPr="003B66D8">
              <w:rPr>
                <w:rFonts w:asciiTheme="majorBidi" w:hAnsiTheme="majorBidi" w:cstheme="majorBidi"/>
                <w:color w:val="000000"/>
                <w:sz w:val="20"/>
                <w:lang w:val="en-GB"/>
              </w:rPr>
              <w:t xml:space="preserve"> notification of the suspension,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provide reasonable evidence in such notice of the extent to which such funds will be available.</w:t>
            </w:r>
          </w:p>
        </w:tc>
      </w:tr>
      <w:tr w:rsidR="00C24E4A" w:rsidRPr="003B66D8" w14:paraId="7AAACBE9" w14:textId="77777777" w:rsidTr="002D35E0">
        <w:tc>
          <w:tcPr>
            <w:tcW w:w="2566" w:type="dxa"/>
          </w:tcPr>
          <w:p w14:paraId="0F4A65D6" w14:textId="77777777" w:rsidR="00C24E4A" w:rsidRPr="003B66D8" w:rsidRDefault="00DE1F3D" w:rsidP="00A47E0C">
            <w:pPr>
              <w:pStyle w:val="Heading4"/>
              <w:rPr>
                <w:rFonts w:asciiTheme="majorBidi" w:hAnsiTheme="majorBidi" w:cstheme="majorBidi"/>
                <w:lang w:val="en-GB"/>
              </w:rPr>
            </w:pPr>
            <w:bookmarkStart w:id="91" w:name="_Toc283635928"/>
            <w:bookmarkStart w:id="92" w:name="_Toc283636706"/>
            <w:r w:rsidRPr="003B66D8">
              <w:rPr>
                <w:rFonts w:asciiTheme="majorBidi" w:hAnsiTheme="majorBidi" w:cstheme="majorBidi"/>
                <w:lang w:val="en-GB"/>
              </w:rPr>
              <w:t xml:space="preserve">2.5 </w:t>
            </w:r>
            <w:r w:rsidR="0040332F" w:rsidRPr="003B66D8">
              <w:rPr>
                <w:rFonts w:asciiTheme="majorBidi" w:hAnsiTheme="majorBidi" w:cstheme="majorBidi"/>
                <w:lang w:val="en-GB"/>
              </w:rPr>
              <w:t>Entity</w:t>
            </w:r>
            <w:r w:rsidR="00C24E4A" w:rsidRPr="003B66D8">
              <w:rPr>
                <w:rFonts w:asciiTheme="majorBidi" w:hAnsiTheme="majorBidi" w:cstheme="majorBidi"/>
                <w:lang w:val="en-GB"/>
              </w:rPr>
              <w:t>’s Claims</w:t>
            </w:r>
            <w:bookmarkEnd w:id="91"/>
            <w:bookmarkEnd w:id="92"/>
          </w:p>
        </w:tc>
        <w:tc>
          <w:tcPr>
            <w:tcW w:w="6296" w:type="dxa"/>
          </w:tcPr>
          <w:p w14:paraId="34317266"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considers himself to be entitled to any payment under any Clause of these Conditions or otherwise in connection with the Contract, and/or to any extension of the Defects Notification Period,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or the Engineer shall give notice and particulars to the Contractor. </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However, notice is not required for payments due under Sub-Clause 4.19 [Electricity, Water and Gas], under Sub-Clause 4.20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Equipment and Free-Issue Material], or for other services requested by the Contractor.</w:t>
            </w:r>
          </w:p>
          <w:p w14:paraId="67FE7A9C" w14:textId="77777777" w:rsidR="00E95B2E"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notice shall be given as soon as practicable and no longer than </w:t>
            </w:r>
            <w:r w:rsidR="00CB4635" w:rsidRPr="003B66D8">
              <w:rPr>
                <w:rFonts w:asciiTheme="majorBidi" w:hAnsiTheme="majorBidi" w:cstheme="majorBidi"/>
                <w:color w:val="000000"/>
                <w:sz w:val="20"/>
                <w:lang w:val="en-GB"/>
              </w:rPr>
              <w:t>twenty-eight (</w:t>
            </w:r>
            <w:r w:rsidRPr="003B66D8">
              <w:rPr>
                <w:rFonts w:asciiTheme="majorBidi" w:hAnsiTheme="majorBidi" w:cstheme="majorBidi"/>
                <w:color w:val="000000"/>
                <w:sz w:val="20"/>
                <w:lang w:val="en-GB"/>
              </w:rPr>
              <w:t>28</w:t>
            </w:r>
            <w:r w:rsidR="00CB4635"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after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became aware, or should have become aware, of the event or circumstances giving rise to the claim.</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 notice relating to any extension of the Defects Notification Period shall be given be</w:t>
            </w:r>
            <w:r w:rsidR="00E95B2E" w:rsidRPr="003B66D8">
              <w:rPr>
                <w:rFonts w:asciiTheme="majorBidi" w:hAnsiTheme="majorBidi" w:cstheme="majorBidi"/>
                <w:color w:val="000000"/>
                <w:sz w:val="20"/>
                <w:lang w:val="en-GB"/>
              </w:rPr>
              <w:t>fore the expiry of such period.</w:t>
            </w:r>
          </w:p>
          <w:p w14:paraId="28B29E6C" w14:textId="77777777" w:rsidR="00C24E4A" w:rsidRPr="003B66D8" w:rsidRDefault="00C24E4A" w:rsidP="00182F6B">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particulars shall specify the Clause or other basis of the claim, and shall include substantiation of the amount and/or extension to which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considers himself to be entitled in connection with the Contract.</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Engineer shall then proceed in accordance with Sub-Clause 3.5 [Determinations] to agree or determine</w:t>
            </w:r>
            <w:r w:rsidR="00CB4635" w:rsidRPr="003B66D8">
              <w:rPr>
                <w:rFonts w:asciiTheme="majorBidi" w:hAnsiTheme="majorBidi" w:cstheme="majorBidi"/>
                <w:color w:val="000000"/>
                <w:sz w:val="20"/>
                <w:lang w:val="en-GB"/>
              </w:rPr>
              <w:t>:</w:t>
            </w:r>
          </w:p>
          <w:p w14:paraId="6774505A" w14:textId="77777777" w:rsidR="00C24E4A" w:rsidRPr="003B66D8" w:rsidRDefault="00C24E4A" w:rsidP="00182F6B">
            <w:pPr>
              <w:numPr>
                <w:ilvl w:val="0"/>
                <w:numId w:val="26"/>
              </w:num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amount (if any) which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is entitled to be</w:t>
            </w:r>
            <w:r w:rsidR="00CB4635" w:rsidRPr="003B66D8">
              <w:rPr>
                <w:rFonts w:asciiTheme="majorBidi" w:hAnsiTheme="majorBidi" w:cstheme="majorBidi"/>
                <w:color w:val="000000"/>
                <w:sz w:val="20"/>
                <w:lang w:val="en-GB"/>
              </w:rPr>
              <w:t xml:space="preserve"> paid by the Contractor, and/or</w:t>
            </w:r>
          </w:p>
          <w:p w14:paraId="743B7298" w14:textId="77777777" w:rsidR="00C24E4A" w:rsidRPr="003B66D8" w:rsidRDefault="00C24E4A" w:rsidP="00182F6B">
            <w:pPr>
              <w:numPr>
                <w:ilvl w:val="0"/>
                <w:numId w:val="26"/>
              </w:num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extension (if any) of the Defects Notification Period in accordance with Sub-Clause 11.3 [Extension of Defects Notification Period].</w:t>
            </w:r>
          </w:p>
          <w:p w14:paraId="27A8329F" w14:textId="77777777" w:rsidR="00C24E4A" w:rsidRPr="003B66D8" w:rsidRDefault="00C24E4A"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This amount may be included as a deduction in the Contract Price and Payment Certificates. </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only be entitled to set off against or make any deduction from an amount certified in a Payment Certificate, or to otherwise claim against the Contractor, in accordance with this Sub-Clause.</w:t>
            </w:r>
          </w:p>
        </w:tc>
      </w:tr>
      <w:tr w:rsidR="00C24E4A" w:rsidRPr="003B66D8" w14:paraId="7221FFFE" w14:textId="77777777" w:rsidTr="002D35E0">
        <w:tc>
          <w:tcPr>
            <w:tcW w:w="8862" w:type="dxa"/>
            <w:gridSpan w:val="2"/>
          </w:tcPr>
          <w:p w14:paraId="055D94CC" w14:textId="77777777" w:rsidR="00C24E4A" w:rsidRPr="003B66D8" w:rsidRDefault="00C24E4A" w:rsidP="00DE1F3D">
            <w:pPr>
              <w:pStyle w:val="Heading4"/>
              <w:numPr>
                <w:ilvl w:val="0"/>
                <w:numId w:val="23"/>
              </w:numPr>
              <w:rPr>
                <w:rFonts w:asciiTheme="majorBidi" w:hAnsiTheme="majorBidi" w:cstheme="majorBidi"/>
                <w:color w:val="000000"/>
                <w:lang w:val="en-GB"/>
              </w:rPr>
            </w:pPr>
            <w:bookmarkStart w:id="93" w:name="_Toc283635929"/>
            <w:bookmarkStart w:id="94" w:name="_Toc283636707"/>
            <w:r w:rsidRPr="003B66D8">
              <w:rPr>
                <w:rFonts w:asciiTheme="majorBidi" w:hAnsiTheme="majorBidi" w:cstheme="majorBidi"/>
                <w:color w:val="000000"/>
                <w:lang w:val="en-GB"/>
              </w:rPr>
              <w:t>The Engineer</w:t>
            </w:r>
            <w:bookmarkEnd w:id="93"/>
            <w:bookmarkEnd w:id="94"/>
          </w:p>
        </w:tc>
      </w:tr>
      <w:tr w:rsidR="00C24E4A" w:rsidRPr="003B66D8" w14:paraId="2BF59127" w14:textId="77777777" w:rsidTr="002D35E0">
        <w:tc>
          <w:tcPr>
            <w:tcW w:w="2566" w:type="dxa"/>
          </w:tcPr>
          <w:p w14:paraId="1D66A1B8" w14:textId="77777777" w:rsidR="00C24E4A" w:rsidRPr="003B66D8" w:rsidRDefault="00DE1F3D" w:rsidP="00DE1F3D">
            <w:pPr>
              <w:pStyle w:val="Heading4"/>
              <w:rPr>
                <w:rFonts w:asciiTheme="majorBidi" w:hAnsiTheme="majorBidi" w:cstheme="majorBidi"/>
                <w:lang w:val="en-GB"/>
              </w:rPr>
            </w:pPr>
            <w:bookmarkStart w:id="95" w:name="_Toc283635930"/>
            <w:bookmarkStart w:id="96" w:name="_Toc283636708"/>
            <w:r w:rsidRPr="003B66D8">
              <w:rPr>
                <w:rFonts w:asciiTheme="majorBidi" w:hAnsiTheme="majorBidi" w:cstheme="majorBidi"/>
                <w:lang w:val="en-GB"/>
              </w:rPr>
              <w:lastRenderedPageBreak/>
              <w:t xml:space="preserve">3.1 </w:t>
            </w:r>
            <w:r w:rsidR="00C24E4A" w:rsidRPr="003B66D8">
              <w:rPr>
                <w:rFonts w:asciiTheme="majorBidi" w:hAnsiTheme="majorBidi" w:cstheme="majorBidi"/>
                <w:lang w:val="en-GB"/>
              </w:rPr>
              <w:t>Engineer’s Duties and Authority</w:t>
            </w:r>
            <w:bookmarkEnd w:id="95"/>
            <w:bookmarkEnd w:id="96"/>
          </w:p>
        </w:tc>
        <w:tc>
          <w:tcPr>
            <w:tcW w:w="6296" w:type="dxa"/>
          </w:tcPr>
          <w:p w14:paraId="0556DFCC"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appoint the Engineer who shall carry out the duties assigned to him in the Contract.</w:t>
            </w:r>
            <w:r w:rsidR="00CB463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Engineer’s staff shall include suitably qualified engineers and other professionals who are competent to carry out these duties.</w:t>
            </w:r>
          </w:p>
          <w:p w14:paraId="70D44150"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Engineer shall have no authority to amend the Contract.</w:t>
            </w:r>
          </w:p>
          <w:p w14:paraId="19DAA0B6"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Engineer may exercise the authority attributable to the Engineer as specified in or necessarily to be implied from the Contract. </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If the Engineer is required to obtain the approval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before exercising a specified authority, the requirements shall be as stated in the Particular Conditions.</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promptly inform the Contractor of any change to the authority attributed to the Engineer.</w:t>
            </w:r>
          </w:p>
          <w:p w14:paraId="73542953"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However, whenever the Engineer exercises a specified authority for which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approval is required, then (for the purposes of the Contract)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be deemed to have given approval.</w:t>
            </w:r>
          </w:p>
          <w:p w14:paraId="7EC252BB"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Except as otherwise stated in these Conditions:</w:t>
            </w:r>
          </w:p>
          <w:p w14:paraId="7FECBA41" w14:textId="77777777" w:rsidR="00064552" w:rsidRPr="003B66D8" w:rsidRDefault="006E60CD" w:rsidP="00182F6B">
            <w:pPr>
              <w:numPr>
                <w:ilvl w:val="0"/>
                <w:numId w:val="58"/>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whenever carrying out duties or exercising authority, specified in or implied by the Contract, the Engineer shall be deemed to act for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p w14:paraId="37B2463A" w14:textId="77777777" w:rsidR="00064552" w:rsidRPr="003B66D8" w:rsidRDefault="006E60CD" w:rsidP="00182F6B">
            <w:pPr>
              <w:numPr>
                <w:ilvl w:val="0"/>
                <w:numId w:val="58"/>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Engineer has no authority to relieve either Party of any duties, obligations or responsibilities under the Contract; and</w:t>
            </w:r>
          </w:p>
          <w:p w14:paraId="4D3CE73A" w14:textId="77777777" w:rsidR="00064552" w:rsidRPr="003B66D8" w:rsidRDefault="006E60CD" w:rsidP="00182F6B">
            <w:pPr>
              <w:numPr>
                <w:ilvl w:val="0"/>
                <w:numId w:val="58"/>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any approval, check, certificate, consent, examination, inspection, instruction, notice, proposal, request, test, or similar act by the Engineer (including absence of disapproval) shall not relieve the Contractor from any responsibility he has under the Contract, including responsibility for errors, omissions, d</w:t>
            </w:r>
            <w:r w:rsidR="00064552" w:rsidRPr="003B66D8">
              <w:rPr>
                <w:rFonts w:asciiTheme="majorBidi" w:hAnsiTheme="majorBidi" w:cstheme="majorBidi"/>
                <w:color w:val="000000"/>
                <w:sz w:val="20"/>
                <w:lang w:val="en-GB"/>
              </w:rPr>
              <w:t>iscrepancies and non-compliances</w:t>
            </w:r>
          </w:p>
          <w:p w14:paraId="347F72D7" w14:textId="77777777" w:rsidR="006E60CD" w:rsidRPr="003B66D8" w:rsidRDefault="00064552" w:rsidP="00182F6B">
            <w:pPr>
              <w:numPr>
                <w:ilvl w:val="0"/>
                <w:numId w:val="58"/>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w:t>
            </w:r>
            <w:r w:rsidR="006E60CD" w:rsidRPr="003B66D8">
              <w:rPr>
                <w:rFonts w:asciiTheme="majorBidi" w:hAnsiTheme="majorBidi" w:cstheme="majorBidi"/>
                <w:color w:val="000000"/>
                <w:sz w:val="20"/>
                <w:lang w:val="en-GB"/>
              </w:rPr>
              <w:t xml:space="preserve">ny act by the Engineer in response to a Contractor’s request except otherwise expressly specified shall be notified in writing to the Contractor within </w:t>
            </w:r>
            <w:r w:rsidRPr="003B66D8">
              <w:rPr>
                <w:rFonts w:asciiTheme="majorBidi" w:hAnsiTheme="majorBidi" w:cstheme="majorBidi"/>
                <w:color w:val="000000"/>
                <w:sz w:val="20"/>
                <w:lang w:val="en-GB"/>
              </w:rPr>
              <w:t>twenty-eight (</w:t>
            </w:r>
            <w:r w:rsidR="006E60CD" w:rsidRPr="003B66D8">
              <w:rPr>
                <w:rFonts w:asciiTheme="majorBidi" w:hAnsiTheme="majorBidi" w:cstheme="majorBidi"/>
                <w:color w:val="000000"/>
                <w:sz w:val="20"/>
                <w:lang w:val="en-GB"/>
              </w:rPr>
              <w:t>28</w:t>
            </w:r>
            <w:r w:rsidRPr="003B66D8">
              <w:rPr>
                <w:rFonts w:asciiTheme="majorBidi" w:hAnsiTheme="majorBidi" w:cstheme="majorBidi"/>
                <w:color w:val="000000"/>
                <w:sz w:val="20"/>
                <w:lang w:val="en-GB"/>
              </w:rPr>
              <w:t>)</w:t>
            </w:r>
            <w:r w:rsidR="006E60CD" w:rsidRPr="003B66D8">
              <w:rPr>
                <w:rFonts w:asciiTheme="majorBidi" w:hAnsiTheme="majorBidi" w:cstheme="majorBidi"/>
                <w:color w:val="000000"/>
                <w:sz w:val="20"/>
                <w:lang w:val="en-GB"/>
              </w:rPr>
              <w:t xml:space="preserve"> days of receipt.</w:t>
            </w:r>
          </w:p>
          <w:p w14:paraId="1865629F"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following provisions shall apply:</w:t>
            </w:r>
          </w:p>
          <w:p w14:paraId="0485304D"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Engineer shall obtain the specific approval of the </w:t>
            </w:r>
            <w:r w:rsidR="0040332F" w:rsidRPr="003B66D8">
              <w:rPr>
                <w:rFonts w:asciiTheme="majorBidi" w:hAnsiTheme="majorBidi" w:cstheme="majorBidi"/>
                <w:color w:val="000000"/>
                <w:sz w:val="20"/>
                <w:lang w:val="en-GB"/>
              </w:rPr>
              <w:t>Entity</w:t>
            </w:r>
            <w:r w:rsidR="00E95B2E" w:rsidRPr="003B66D8">
              <w:rPr>
                <w:rFonts w:asciiTheme="majorBidi" w:hAnsiTheme="majorBidi" w:cstheme="majorBidi"/>
                <w:color w:val="000000"/>
                <w:sz w:val="20"/>
                <w:lang w:val="en-GB"/>
              </w:rPr>
              <w:t xml:space="preserve"> before taking action under the </w:t>
            </w:r>
            <w:r w:rsidRPr="003B66D8">
              <w:rPr>
                <w:rFonts w:asciiTheme="majorBidi" w:hAnsiTheme="majorBidi" w:cstheme="majorBidi"/>
                <w:color w:val="000000"/>
                <w:sz w:val="20"/>
                <w:lang w:val="en-GB"/>
              </w:rPr>
              <w:t>following Sub-Clauses of these Conditions:</w:t>
            </w:r>
          </w:p>
          <w:p w14:paraId="049AB8D7" w14:textId="77777777" w:rsidR="00064552" w:rsidRPr="003B66D8" w:rsidRDefault="006E60CD" w:rsidP="00182F6B">
            <w:pPr>
              <w:numPr>
                <w:ilvl w:val="1"/>
                <w:numId w:val="49"/>
              </w:numPr>
              <w:tabs>
                <w:tab w:val="clear" w:pos="540"/>
              </w:tabs>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Sub-Clause 4.12 [Unforeseeable Physical Conditions]: Agreeing or determining an extension of time and/or additional cost.</w:t>
            </w:r>
          </w:p>
          <w:p w14:paraId="3EB1D2CB" w14:textId="77777777" w:rsidR="00E95B2E" w:rsidRPr="003B66D8" w:rsidRDefault="006E60CD" w:rsidP="00182F6B">
            <w:pPr>
              <w:numPr>
                <w:ilvl w:val="1"/>
                <w:numId w:val="49"/>
              </w:numPr>
              <w:tabs>
                <w:tab w:val="clear" w:pos="540"/>
              </w:tabs>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Sub-Clause 13.1 [Right to Vary]: Instructing a Variation, except;</w:t>
            </w:r>
          </w:p>
          <w:p w14:paraId="46F0828C" w14:textId="77777777" w:rsidR="00E95B2E" w:rsidRPr="003B66D8" w:rsidRDefault="006E60CD" w:rsidP="00182F6B">
            <w:pPr>
              <w:numPr>
                <w:ilvl w:val="2"/>
                <w:numId w:val="49"/>
              </w:numPr>
              <w:tabs>
                <w:tab w:val="clear" w:pos="1584"/>
                <w:tab w:val="num" w:pos="986"/>
              </w:tabs>
              <w:spacing w:before="120" w:after="120"/>
              <w:ind w:left="986"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 an emergency situation as determined by the Engineer, or</w:t>
            </w:r>
          </w:p>
          <w:p w14:paraId="13CD15AB" w14:textId="77777777" w:rsidR="00064552" w:rsidRPr="003B66D8" w:rsidRDefault="006E60CD" w:rsidP="00182F6B">
            <w:pPr>
              <w:numPr>
                <w:ilvl w:val="2"/>
                <w:numId w:val="49"/>
              </w:numPr>
              <w:tabs>
                <w:tab w:val="clear" w:pos="1584"/>
                <w:tab w:val="num" w:pos="986"/>
              </w:tabs>
              <w:spacing w:before="120" w:after="120"/>
              <w:ind w:left="986"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such a Variation would increase the Accepted Contract Amount by less than the percentage specified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w:t>
            </w:r>
          </w:p>
          <w:p w14:paraId="3DC50EAC" w14:textId="77777777" w:rsidR="00064552" w:rsidRPr="003B66D8" w:rsidRDefault="006E60CD" w:rsidP="00182F6B">
            <w:pPr>
              <w:numPr>
                <w:ilvl w:val="1"/>
                <w:numId w:val="49"/>
              </w:numPr>
              <w:tabs>
                <w:tab w:val="clear" w:pos="540"/>
              </w:tabs>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Sub-Clause 13.3 [Variation Procedure]: Approving a proposal for Variation submitted by the Contractor in accordance with Sub Clause 13.1 [Right to Vary] or 13.2 [Value Engineering].</w:t>
            </w:r>
          </w:p>
          <w:p w14:paraId="4BD0B640" w14:textId="77777777" w:rsidR="00064552" w:rsidRPr="003B66D8" w:rsidRDefault="006E60CD" w:rsidP="00182F6B">
            <w:pPr>
              <w:numPr>
                <w:ilvl w:val="1"/>
                <w:numId w:val="49"/>
              </w:numPr>
              <w:tabs>
                <w:tab w:val="clear" w:pos="540"/>
              </w:tabs>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Sub-Clause 13.4 [Pa</w:t>
            </w:r>
            <w:r w:rsidR="00064552" w:rsidRPr="003B66D8">
              <w:rPr>
                <w:rFonts w:asciiTheme="majorBidi" w:hAnsiTheme="majorBidi" w:cstheme="majorBidi"/>
                <w:color w:val="000000"/>
                <w:sz w:val="20"/>
                <w:lang w:val="en-GB"/>
              </w:rPr>
              <w:t>y</w:t>
            </w:r>
            <w:r w:rsidRPr="003B66D8">
              <w:rPr>
                <w:rFonts w:asciiTheme="majorBidi" w:hAnsiTheme="majorBidi" w:cstheme="majorBidi"/>
                <w:color w:val="000000"/>
                <w:sz w:val="20"/>
                <w:lang w:val="en-GB"/>
              </w:rPr>
              <w:t>ment in Applicable Currencies]:</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Specifying the amount payable in ea</w:t>
            </w:r>
            <w:r w:rsidR="00064552" w:rsidRPr="003B66D8">
              <w:rPr>
                <w:rFonts w:asciiTheme="majorBidi" w:hAnsiTheme="majorBidi" w:cstheme="majorBidi"/>
                <w:color w:val="000000"/>
                <w:sz w:val="20"/>
                <w:lang w:val="en-GB"/>
              </w:rPr>
              <w:t>ch of the applicable currencies.</w:t>
            </w:r>
          </w:p>
          <w:p w14:paraId="20EC7FF5" w14:textId="77777777" w:rsidR="00C24E4A" w:rsidRPr="003B66D8" w:rsidRDefault="006E60CD"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 xml:space="preserve">Notwithstanding the obligation, as set out above, to obtain approval, if, in the opinion of the Engineer, an emergency occurs affecting the safety of life or of the Works or of adjoining property, he may, without relieving the Contractor of any of his duties and responsibility under the Contract, instruct the Contractor to execute all such work or to do all such things as </w:t>
            </w:r>
            <w:r w:rsidRPr="003B66D8">
              <w:rPr>
                <w:rFonts w:asciiTheme="majorBidi" w:hAnsiTheme="majorBidi" w:cstheme="majorBidi"/>
                <w:color w:val="000000"/>
                <w:sz w:val="20"/>
                <w:lang w:val="en-GB"/>
              </w:rPr>
              <w:lastRenderedPageBreak/>
              <w:t>may, in the opinion of the Engineer, be necessary to abate or reduce the risk.</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forthwith comply, despite the absence of approval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with any such instruction of the Engineer. </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Engineer shall determine an addition to the Contract Price, in respect of such instruction, in accordance with Clause 13 [Variations and Adjustments] and shall notify the Contractor accordingly, with a copy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tc>
      </w:tr>
      <w:tr w:rsidR="00C24E4A" w:rsidRPr="003B66D8" w14:paraId="016382E1" w14:textId="77777777" w:rsidTr="002D35E0">
        <w:tc>
          <w:tcPr>
            <w:tcW w:w="2566" w:type="dxa"/>
          </w:tcPr>
          <w:p w14:paraId="06CE5306" w14:textId="77777777" w:rsidR="00C24E4A" w:rsidRPr="003B66D8" w:rsidRDefault="00DE1F3D" w:rsidP="00DE1F3D">
            <w:pPr>
              <w:pStyle w:val="Heading4"/>
              <w:rPr>
                <w:rFonts w:asciiTheme="majorBidi" w:hAnsiTheme="majorBidi" w:cstheme="majorBidi"/>
                <w:lang w:val="en-GB"/>
              </w:rPr>
            </w:pPr>
            <w:bookmarkStart w:id="97" w:name="_Toc283635931"/>
            <w:bookmarkStart w:id="98" w:name="_Toc283636709"/>
            <w:r w:rsidRPr="003B66D8">
              <w:rPr>
                <w:rFonts w:asciiTheme="majorBidi" w:hAnsiTheme="majorBidi" w:cstheme="majorBidi"/>
                <w:lang w:val="en-GB"/>
              </w:rPr>
              <w:lastRenderedPageBreak/>
              <w:t xml:space="preserve">3.2 </w:t>
            </w:r>
            <w:r w:rsidR="006E60CD" w:rsidRPr="003B66D8">
              <w:rPr>
                <w:rFonts w:asciiTheme="majorBidi" w:hAnsiTheme="majorBidi" w:cstheme="majorBidi"/>
                <w:lang w:val="en-GB"/>
              </w:rPr>
              <w:t>Delegation by the Engineer</w:t>
            </w:r>
            <w:bookmarkEnd w:id="97"/>
            <w:bookmarkEnd w:id="98"/>
          </w:p>
        </w:tc>
        <w:tc>
          <w:tcPr>
            <w:tcW w:w="6296" w:type="dxa"/>
          </w:tcPr>
          <w:p w14:paraId="3453B617"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Engineer may from time to time assign duties and delegate authority to assistants, and may also revoke such assignment or delegation. </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These assistants may include a resident engineer, and/or independent inspectors appointed to inspect and/or test items of Plant and/or Materials. </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assignment, delegation or revocation shall be in writing and shall not take effect until copies have been received by both Parties.</w:t>
            </w:r>
          </w:p>
          <w:p w14:paraId="0A7D70F1"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However, unless otherwise agreed by both Parties, the Engineer shall not delegate the authority to determine any matter in accordance with Sub-Clause 3.5 [Determinations].</w:t>
            </w:r>
          </w:p>
          <w:p w14:paraId="09628633"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Assistants shall be suitably qualified persons, who are competent to carry out these duties and exercise this authority, and who are fluent in the language for communications defined in Sub-Clause 1.4 [Law and Language].</w:t>
            </w:r>
          </w:p>
          <w:p w14:paraId="23C3124B"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Each assistant, to whom duties have been assigned or authority has been delegated, shall only be authori</w:t>
            </w:r>
            <w:r w:rsidR="00CB4117" w:rsidRPr="003B66D8">
              <w:rPr>
                <w:rFonts w:asciiTheme="majorBidi" w:hAnsiTheme="majorBidi" w:cstheme="majorBidi"/>
                <w:color w:val="000000"/>
                <w:sz w:val="20"/>
                <w:lang w:val="en-GB"/>
              </w:rPr>
              <w:t>z</w:t>
            </w:r>
            <w:r w:rsidRPr="003B66D8">
              <w:rPr>
                <w:rFonts w:asciiTheme="majorBidi" w:hAnsiTheme="majorBidi" w:cstheme="majorBidi"/>
                <w:color w:val="000000"/>
                <w:sz w:val="20"/>
                <w:lang w:val="en-GB"/>
              </w:rPr>
              <w:t xml:space="preserve">ed to issue instructions to the Contractor to the extent defined by the delegation. </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Any approval, check, certificate, consent, examination, inspection, instruction, notice, proposal, request, test, or similar act by an assistant, in accordance with the delegation, shall have the same effect as though the act had been an act of the Engineer.</w:t>
            </w:r>
            <w:r w:rsidR="00064552"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However:</w:t>
            </w:r>
          </w:p>
          <w:p w14:paraId="0DA190D4" w14:textId="77777777" w:rsidR="00064552" w:rsidRPr="003B66D8" w:rsidRDefault="006E60CD" w:rsidP="00182F6B">
            <w:pPr>
              <w:numPr>
                <w:ilvl w:val="0"/>
                <w:numId w:val="59"/>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any failure to disapprove any work, Plant or Materials shall not constitute approval, and shall therefore not prejudice the right of the Engineer to reject the work, Plant or Materials;</w:t>
            </w:r>
          </w:p>
          <w:p w14:paraId="0A3DD6BB" w14:textId="77777777" w:rsidR="00C24E4A" w:rsidRPr="003B66D8" w:rsidRDefault="006E60CD" w:rsidP="00182F6B">
            <w:pPr>
              <w:numPr>
                <w:ilvl w:val="0"/>
                <w:numId w:val="59"/>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Contractor questions any determination or instruction of an assistant, the Contractor may refer the matter to the Engineer, who shall promptly confirm, reverse or vary the determination or instruction.</w:t>
            </w:r>
          </w:p>
        </w:tc>
      </w:tr>
      <w:tr w:rsidR="006E60CD" w:rsidRPr="003B66D8" w14:paraId="497DC936" w14:textId="77777777" w:rsidTr="002D35E0">
        <w:tc>
          <w:tcPr>
            <w:tcW w:w="2566" w:type="dxa"/>
          </w:tcPr>
          <w:p w14:paraId="61A09507" w14:textId="77777777" w:rsidR="006E60CD" w:rsidRPr="003B66D8" w:rsidRDefault="00DE1F3D" w:rsidP="00DE1F3D">
            <w:pPr>
              <w:pStyle w:val="Heading4"/>
              <w:rPr>
                <w:rFonts w:asciiTheme="majorBidi" w:hAnsiTheme="majorBidi" w:cstheme="majorBidi"/>
                <w:lang w:val="en-GB"/>
              </w:rPr>
            </w:pPr>
            <w:bookmarkStart w:id="99" w:name="_Toc283635932"/>
            <w:bookmarkStart w:id="100" w:name="_Toc283636710"/>
            <w:r w:rsidRPr="003B66D8">
              <w:rPr>
                <w:rFonts w:asciiTheme="majorBidi" w:hAnsiTheme="majorBidi" w:cstheme="majorBidi"/>
                <w:lang w:val="en-GB"/>
              </w:rPr>
              <w:t xml:space="preserve">3.3 </w:t>
            </w:r>
            <w:r w:rsidR="006E60CD" w:rsidRPr="003B66D8">
              <w:rPr>
                <w:rFonts w:asciiTheme="majorBidi" w:hAnsiTheme="majorBidi" w:cstheme="majorBidi"/>
                <w:lang w:val="en-GB"/>
              </w:rPr>
              <w:t>Instructions of the Engineer</w:t>
            </w:r>
            <w:bookmarkEnd w:id="99"/>
            <w:bookmarkEnd w:id="100"/>
          </w:p>
        </w:tc>
        <w:tc>
          <w:tcPr>
            <w:tcW w:w="6296" w:type="dxa"/>
          </w:tcPr>
          <w:p w14:paraId="68821C96"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Engineer may issue to the Contractor (at any time) instructions and additional or modified Drawings which may be necessary for the execution of the Works and the remedying of any defects, all in accordance with the Contract.</w:t>
            </w:r>
            <w:r w:rsidR="004127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only take instructions from the Engineer, or from an assistant to whom the appropriate authority has been delegated under this Clause. </w:t>
            </w:r>
            <w:r w:rsidR="004127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an instruction constitutes a Variation, Clause 13 [Variations and Adjustments] shall apply.</w:t>
            </w:r>
          </w:p>
          <w:p w14:paraId="628F9323"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comply with the instructions given by the Engineer or delegated assistant, on any matter related to the Contract. </w:t>
            </w:r>
            <w:r w:rsidR="004127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Whenever practicable, their instructions shall be given in writing. </w:t>
            </w:r>
            <w:r w:rsidR="004127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the Engineer or a delegated assistant:</w:t>
            </w:r>
          </w:p>
          <w:p w14:paraId="390C8E17" w14:textId="77777777" w:rsidR="00412721" w:rsidRPr="003B66D8" w:rsidRDefault="006E60CD" w:rsidP="00182F6B">
            <w:pPr>
              <w:numPr>
                <w:ilvl w:val="1"/>
                <w:numId w:val="8"/>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gives an oral instruction,</w:t>
            </w:r>
          </w:p>
          <w:p w14:paraId="31B3E32B" w14:textId="77777777" w:rsidR="00412721" w:rsidRPr="003B66D8" w:rsidRDefault="006E60CD" w:rsidP="00182F6B">
            <w:pPr>
              <w:numPr>
                <w:ilvl w:val="1"/>
                <w:numId w:val="8"/>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receives a written confirmation of the instruction, from (or on behalf of) the Contractor, within two working days after giving the instruction, and</w:t>
            </w:r>
          </w:p>
          <w:p w14:paraId="5D1EC827" w14:textId="77777777" w:rsidR="00412721" w:rsidRPr="003B66D8" w:rsidRDefault="006E60CD" w:rsidP="00182F6B">
            <w:pPr>
              <w:numPr>
                <w:ilvl w:val="1"/>
                <w:numId w:val="8"/>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does not reply by issuing a written rejection and/or instruction within two working days af</w:t>
            </w:r>
            <w:r w:rsidR="00412721" w:rsidRPr="003B66D8">
              <w:rPr>
                <w:rFonts w:asciiTheme="majorBidi" w:hAnsiTheme="majorBidi" w:cstheme="majorBidi"/>
                <w:color w:val="000000"/>
                <w:sz w:val="20"/>
                <w:lang w:val="en-GB"/>
              </w:rPr>
              <w:t>ter receiving the confirmation,</w:t>
            </w:r>
          </w:p>
          <w:p w14:paraId="00F170B7"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then the confirmation shall constitute the written instruction of the Engineer or delegated assistant (as the case may be).</w:t>
            </w:r>
          </w:p>
        </w:tc>
      </w:tr>
      <w:tr w:rsidR="006E60CD" w:rsidRPr="003B66D8" w14:paraId="4BEC4D59" w14:textId="77777777" w:rsidTr="002D35E0">
        <w:tc>
          <w:tcPr>
            <w:tcW w:w="2566" w:type="dxa"/>
          </w:tcPr>
          <w:p w14:paraId="799D0750" w14:textId="77777777" w:rsidR="006E60CD" w:rsidRPr="003B66D8" w:rsidRDefault="00DE1F3D" w:rsidP="00DE1F3D">
            <w:pPr>
              <w:pStyle w:val="Heading4"/>
              <w:rPr>
                <w:rFonts w:asciiTheme="majorBidi" w:hAnsiTheme="majorBidi" w:cstheme="majorBidi"/>
                <w:lang w:val="en-GB"/>
              </w:rPr>
            </w:pPr>
            <w:bookmarkStart w:id="101" w:name="_Toc283635933"/>
            <w:bookmarkStart w:id="102" w:name="_Toc283636711"/>
            <w:r w:rsidRPr="003B66D8">
              <w:rPr>
                <w:rFonts w:asciiTheme="majorBidi" w:hAnsiTheme="majorBidi" w:cstheme="majorBidi"/>
                <w:lang w:val="en-GB"/>
              </w:rPr>
              <w:lastRenderedPageBreak/>
              <w:t xml:space="preserve">3.4 </w:t>
            </w:r>
            <w:r w:rsidR="006E60CD" w:rsidRPr="003B66D8">
              <w:rPr>
                <w:rFonts w:asciiTheme="majorBidi" w:hAnsiTheme="majorBidi" w:cstheme="majorBidi"/>
                <w:lang w:val="en-GB"/>
              </w:rPr>
              <w:t>Replacement of the Engineer</w:t>
            </w:r>
            <w:bookmarkEnd w:id="101"/>
            <w:bookmarkEnd w:id="102"/>
          </w:p>
        </w:tc>
        <w:tc>
          <w:tcPr>
            <w:tcW w:w="6296" w:type="dxa"/>
          </w:tcPr>
          <w:p w14:paraId="182E868B"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intends to replace the Engineer,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not less than </w:t>
            </w:r>
            <w:r w:rsidR="00BD492E" w:rsidRPr="003B66D8">
              <w:rPr>
                <w:rFonts w:asciiTheme="majorBidi" w:hAnsiTheme="majorBidi" w:cstheme="majorBidi"/>
                <w:color w:val="000000"/>
                <w:sz w:val="20"/>
                <w:lang w:val="en-GB"/>
              </w:rPr>
              <w:t>twenty-one (</w:t>
            </w:r>
            <w:r w:rsidRPr="003B66D8">
              <w:rPr>
                <w:rFonts w:asciiTheme="majorBidi" w:hAnsiTheme="majorBidi" w:cstheme="majorBidi"/>
                <w:color w:val="000000"/>
                <w:sz w:val="20"/>
                <w:lang w:val="en-GB"/>
              </w:rPr>
              <w:t>21</w:t>
            </w:r>
            <w:r w:rsidR="00BD492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before the intended date of replacement, give notice to the Contractor of the name, address and relevant experience of the intended replacement Engineer. </w:t>
            </w:r>
            <w:r w:rsidR="00BD492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If the Contractor considers the intended replacement Engineer to be unsuitable, he has the right to raise objection against him by notice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with supporting particulars, and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give full and fair consideration to this objection.</w:t>
            </w:r>
          </w:p>
        </w:tc>
      </w:tr>
      <w:tr w:rsidR="00C24E4A" w:rsidRPr="003B66D8" w14:paraId="4D8A091C" w14:textId="77777777" w:rsidTr="002D35E0">
        <w:tc>
          <w:tcPr>
            <w:tcW w:w="2566" w:type="dxa"/>
          </w:tcPr>
          <w:p w14:paraId="43603AC8" w14:textId="77777777" w:rsidR="00C24E4A" w:rsidRPr="003B66D8" w:rsidRDefault="00DE1F3D" w:rsidP="00DE1F3D">
            <w:pPr>
              <w:pStyle w:val="Heading4"/>
              <w:rPr>
                <w:rFonts w:asciiTheme="majorBidi" w:hAnsiTheme="majorBidi" w:cstheme="majorBidi"/>
                <w:lang w:val="en-GB"/>
              </w:rPr>
            </w:pPr>
            <w:bookmarkStart w:id="103" w:name="_Toc283635934"/>
            <w:bookmarkStart w:id="104" w:name="_Toc283636712"/>
            <w:r w:rsidRPr="003B66D8">
              <w:rPr>
                <w:rFonts w:asciiTheme="majorBidi" w:hAnsiTheme="majorBidi" w:cstheme="majorBidi"/>
                <w:lang w:val="en-GB"/>
              </w:rPr>
              <w:t xml:space="preserve">3.5 </w:t>
            </w:r>
            <w:r w:rsidR="00BD492E" w:rsidRPr="003B66D8">
              <w:rPr>
                <w:rFonts w:asciiTheme="majorBidi" w:hAnsiTheme="majorBidi" w:cstheme="majorBidi"/>
                <w:lang w:val="en-GB"/>
              </w:rPr>
              <w:t>D</w:t>
            </w:r>
            <w:r w:rsidR="006E60CD" w:rsidRPr="003B66D8">
              <w:rPr>
                <w:rFonts w:asciiTheme="majorBidi" w:hAnsiTheme="majorBidi" w:cstheme="majorBidi"/>
                <w:lang w:val="en-GB"/>
              </w:rPr>
              <w:t>eterminations</w:t>
            </w:r>
            <w:bookmarkEnd w:id="103"/>
            <w:bookmarkEnd w:id="104"/>
          </w:p>
        </w:tc>
        <w:tc>
          <w:tcPr>
            <w:tcW w:w="6296" w:type="dxa"/>
          </w:tcPr>
          <w:p w14:paraId="5DBBD043" w14:textId="77777777" w:rsidR="006E60CD" w:rsidRPr="003B66D8" w:rsidRDefault="006E60C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Whenever these Conditions provide that the Engineer shall proceed in accordance with this Sub-Clause 3.5 to agree or determine any matter, the Engineer shall consult with each Party in an endeavour to reach agreement.</w:t>
            </w:r>
            <w:r w:rsidR="00BD492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If agreement is not achieved, the Engineer shall make a fair determination in accordance with the Contract, taking due regard of all relevant circumstances.</w:t>
            </w:r>
          </w:p>
          <w:p w14:paraId="093190BB" w14:textId="77777777" w:rsidR="00C24E4A" w:rsidRPr="003B66D8" w:rsidRDefault="006E60CD"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The Engineer shall give notice to both Parties of each agreement or determination, with supporting particulars within</w:t>
            </w:r>
            <w:r w:rsidR="00BD492E" w:rsidRPr="003B66D8">
              <w:rPr>
                <w:rFonts w:asciiTheme="majorBidi" w:hAnsiTheme="majorBidi" w:cstheme="majorBidi"/>
                <w:color w:val="000000"/>
                <w:sz w:val="20"/>
                <w:lang w:val="en-GB"/>
              </w:rPr>
              <w:t xml:space="preserve"> twenty-eight</w:t>
            </w:r>
            <w:r w:rsidRPr="003B66D8">
              <w:rPr>
                <w:rFonts w:asciiTheme="majorBidi" w:hAnsiTheme="majorBidi" w:cstheme="majorBidi"/>
                <w:color w:val="000000"/>
                <w:sz w:val="20"/>
                <w:lang w:val="en-GB"/>
              </w:rPr>
              <w:t xml:space="preserve"> </w:t>
            </w:r>
            <w:r w:rsidR="00BD492E" w:rsidRPr="003B66D8">
              <w:rPr>
                <w:rFonts w:asciiTheme="majorBidi" w:hAnsiTheme="majorBidi" w:cstheme="majorBidi"/>
                <w:color w:val="000000"/>
                <w:sz w:val="20"/>
                <w:lang w:val="en-GB"/>
              </w:rPr>
              <w:t>(2</w:t>
            </w:r>
            <w:r w:rsidRPr="003B66D8">
              <w:rPr>
                <w:rFonts w:asciiTheme="majorBidi" w:hAnsiTheme="majorBidi" w:cstheme="majorBidi"/>
                <w:color w:val="000000"/>
                <w:sz w:val="20"/>
                <w:lang w:val="en-GB"/>
              </w:rPr>
              <w:t>8</w:t>
            </w:r>
            <w:r w:rsidR="00BD492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from the receipt of the corresponding claim or request except when otherwise specified.</w:t>
            </w:r>
            <w:r w:rsidR="00BD492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Each Party shall give effect to each agreement or determination unless and until revised under Clause 20 [Claims, Disputes and Arbitration].</w:t>
            </w:r>
          </w:p>
        </w:tc>
      </w:tr>
      <w:tr w:rsidR="00C24E4A" w:rsidRPr="003B66D8" w14:paraId="7965CDC0" w14:textId="77777777" w:rsidTr="002D35E0">
        <w:tc>
          <w:tcPr>
            <w:tcW w:w="8862" w:type="dxa"/>
            <w:gridSpan w:val="2"/>
          </w:tcPr>
          <w:p w14:paraId="438C5355" w14:textId="77777777" w:rsidR="00C24E4A" w:rsidRPr="003B66D8" w:rsidRDefault="00C24E4A" w:rsidP="00DE1F3D">
            <w:pPr>
              <w:pStyle w:val="Heading4"/>
              <w:numPr>
                <w:ilvl w:val="0"/>
                <w:numId w:val="23"/>
              </w:numPr>
              <w:rPr>
                <w:rFonts w:asciiTheme="majorBidi" w:hAnsiTheme="majorBidi" w:cstheme="majorBidi"/>
                <w:color w:val="000000"/>
                <w:lang w:val="en-GB"/>
              </w:rPr>
            </w:pPr>
            <w:bookmarkStart w:id="105" w:name="_Toc283635935"/>
            <w:bookmarkStart w:id="106" w:name="_Toc283636713"/>
            <w:r w:rsidRPr="003B66D8">
              <w:rPr>
                <w:rFonts w:asciiTheme="majorBidi" w:hAnsiTheme="majorBidi" w:cstheme="majorBidi"/>
                <w:color w:val="000000"/>
                <w:lang w:val="en-GB"/>
              </w:rPr>
              <w:t>The Contractor</w:t>
            </w:r>
            <w:bookmarkEnd w:id="105"/>
            <w:bookmarkEnd w:id="106"/>
          </w:p>
        </w:tc>
      </w:tr>
      <w:tr w:rsidR="00C34353" w:rsidRPr="003B66D8" w14:paraId="50C11F17" w14:textId="77777777" w:rsidTr="002D35E0">
        <w:tc>
          <w:tcPr>
            <w:tcW w:w="2566" w:type="dxa"/>
          </w:tcPr>
          <w:p w14:paraId="519331D7" w14:textId="77777777" w:rsidR="00C34353" w:rsidRPr="003B66D8" w:rsidRDefault="00DE1F3D" w:rsidP="00DE1F3D">
            <w:pPr>
              <w:pStyle w:val="Heading4"/>
              <w:rPr>
                <w:rFonts w:asciiTheme="majorBidi" w:hAnsiTheme="majorBidi" w:cstheme="majorBidi"/>
                <w:lang w:val="en-GB"/>
              </w:rPr>
            </w:pPr>
            <w:bookmarkStart w:id="107" w:name="_Toc283635936"/>
            <w:bookmarkStart w:id="108" w:name="_Toc283636714"/>
            <w:r w:rsidRPr="003B66D8">
              <w:rPr>
                <w:rFonts w:asciiTheme="majorBidi" w:hAnsiTheme="majorBidi" w:cstheme="majorBidi"/>
                <w:lang w:val="en-GB"/>
              </w:rPr>
              <w:t xml:space="preserve">4.1 </w:t>
            </w:r>
            <w:r w:rsidR="00C34353" w:rsidRPr="003B66D8">
              <w:rPr>
                <w:rFonts w:asciiTheme="majorBidi" w:hAnsiTheme="majorBidi" w:cstheme="majorBidi"/>
                <w:lang w:val="en-GB"/>
              </w:rPr>
              <w:t>Contractor’s General Obligations</w:t>
            </w:r>
            <w:bookmarkEnd w:id="107"/>
            <w:bookmarkEnd w:id="108"/>
          </w:p>
        </w:tc>
        <w:tc>
          <w:tcPr>
            <w:tcW w:w="6296" w:type="dxa"/>
          </w:tcPr>
          <w:p w14:paraId="16EBDEF3"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design (to the extent specified in the Contract), execute and complete the Works in accordance with the Contract and with the Engineer’s instructions, and shall remedy any defects in the Works.</w:t>
            </w:r>
          </w:p>
          <w:p w14:paraId="71D4BB95"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provide the Plant and Contractor’s Documents specified in the Contract, and all Contractor’s Personnel, Goods, consumables and other things and services, whether of a temporary or permanent nature, required in and for this design, execution, compl</w:t>
            </w:r>
            <w:r w:rsidR="000A2092" w:rsidRPr="003B66D8">
              <w:rPr>
                <w:rFonts w:asciiTheme="majorBidi" w:hAnsiTheme="majorBidi" w:cstheme="majorBidi"/>
                <w:color w:val="000000"/>
                <w:sz w:val="20"/>
                <w:lang w:val="en-GB"/>
              </w:rPr>
              <w:t>etion and remedying of defects.</w:t>
            </w:r>
          </w:p>
          <w:p w14:paraId="092D42E3"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All equipment, material, and services to be incorporated in or required for the Works shall have their origin in any eligible source </w:t>
            </w:r>
            <w:r w:rsidR="000A2092" w:rsidRPr="003B66D8">
              <w:rPr>
                <w:rFonts w:asciiTheme="majorBidi" w:hAnsiTheme="majorBidi" w:cstheme="majorBidi"/>
                <w:color w:val="000000"/>
                <w:sz w:val="20"/>
                <w:lang w:val="en-GB"/>
              </w:rPr>
              <w:t xml:space="preserve">country as defined by the </w:t>
            </w:r>
            <w:r w:rsidR="00007A26" w:rsidRPr="003B66D8">
              <w:rPr>
                <w:rFonts w:asciiTheme="majorBidi" w:hAnsiTheme="majorBidi" w:cstheme="majorBidi"/>
                <w:color w:val="000000"/>
                <w:sz w:val="20"/>
                <w:lang w:val="en-GB"/>
              </w:rPr>
              <w:t>Provider of Funds</w:t>
            </w:r>
            <w:r w:rsidR="000A2092" w:rsidRPr="003B66D8">
              <w:rPr>
                <w:rFonts w:asciiTheme="majorBidi" w:hAnsiTheme="majorBidi" w:cstheme="majorBidi"/>
                <w:color w:val="000000"/>
                <w:sz w:val="20"/>
                <w:lang w:val="en-GB"/>
              </w:rPr>
              <w:t>.</w:t>
            </w:r>
          </w:p>
          <w:p w14:paraId="286BA667"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be responsible for the adequacy, stability and safety of all Site operations and of all methods of construction. </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Except to the extent specified in the Contract, the Contractor (</w:t>
            </w:r>
            <w:proofErr w:type="spellStart"/>
            <w:r w:rsidRPr="003B66D8">
              <w:rPr>
                <w:rFonts w:asciiTheme="majorBidi" w:hAnsiTheme="majorBidi" w:cstheme="majorBidi"/>
                <w:color w:val="000000"/>
                <w:sz w:val="20"/>
                <w:lang w:val="en-GB"/>
              </w:rPr>
              <w:t>i</w:t>
            </w:r>
            <w:proofErr w:type="spellEnd"/>
            <w:r w:rsidRPr="003B66D8">
              <w:rPr>
                <w:rFonts w:asciiTheme="majorBidi" w:hAnsiTheme="majorBidi" w:cstheme="majorBidi"/>
                <w:color w:val="000000"/>
                <w:sz w:val="20"/>
                <w:lang w:val="en-GB"/>
              </w:rPr>
              <w:t xml:space="preserve">) shall be responsible for all Contractor’s Documents, Temporary Works, and such design of each item of Plant and Materials as is required for the item to be </w:t>
            </w:r>
            <w:r w:rsidR="00645FBE" w:rsidRPr="003B66D8">
              <w:rPr>
                <w:rFonts w:asciiTheme="majorBidi" w:hAnsiTheme="majorBidi" w:cstheme="majorBidi"/>
                <w:color w:val="000000"/>
                <w:sz w:val="20"/>
                <w:lang w:val="en-GB"/>
              </w:rPr>
              <w:t>in accordance with the Contract;</w:t>
            </w:r>
            <w:r w:rsidRPr="003B66D8">
              <w:rPr>
                <w:rFonts w:asciiTheme="majorBidi" w:hAnsiTheme="majorBidi" w:cstheme="majorBidi"/>
                <w:color w:val="000000"/>
                <w:sz w:val="20"/>
                <w:lang w:val="en-GB"/>
              </w:rPr>
              <w:t xml:space="preserve"> and (ii) shall not otherwise be responsible for the design or specification of the Permanent Works.</w:t>
            </w:r>
          </w:p>
          <w:p w14:paraId="44DB9024"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whenever required by the Engineer, submit details of the arrangements and methods which the Contractor proposes to adopt for the execution of the Works. </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No significant alteration to these arrangements and methods shall be made without this having previously been notified to the Engineer.</w:t>
            </w:r>
          </w:p>
          <w:p w14:paraId="36357CEF"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Contract specifies that the Contractor shall design any part of the Permanent Works, then unless otherwise stated in the Particular Conditions:</w:t>
            </w:r>
          </w:p>
          <w:p w14:paraId="3D06BE15" w14:textId="77777777" w:rsidR="00645FBE" w:rsidRPr="003B66D8" w:rsidRDefault="00C34353" w:rsidP="00182F6B">
            <w:pPr>
              <w:numPr>
                <w:ilvl w:val="2"/>
                <w:numId w:val="1"/>
              </w:numPr>
              <w:tabs>
                <w:tab w:val="clear" w:pos="235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submit to the Engineer the Contractor’s Documents for this part in accordance with the procedures specified in the Contract;</w:t>
            </w:r>
          </w:p>
          <w:p w14:paraId="46B6FCA0" w14:textId="77777777" w:rsidR="00645FBE" w:rsidRPr="003B66D8" w:rsidRDefault="00C34353" w:rsidP="00182F6B">
            <w:pPr>
              <w:numPr>
                <w:ilvl w:val="2"/>
                <w:numId w:val="1"/>
              </w:numPr>
              <w:tabs>
                <w:tab w:val="clear" w:pos="235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these Contractor’s Documents shall be in accordance with the Specification and Drawings, shall be written in the language for communications defined in Sub-Clause 1.4 [Law and Language], and shall include additional information required by the Engineer to add to the Drawings for co-ordination of each Party’s designs;</w:t>
            </w:r>
          </w:p>
          <w:p w14:paraId="75066D86" w14:textId="77777777" w:rsidR="00645FBE" w:rsidRPr="003B66D8" w:rsidRDefault="00C34353" w:rsidP="00182F6B">
            <w:pPr>
              <w:numPr>
                <w:ilvl w:val="2"/>
                <w:numId w:val="1"/>
              </w:numPr>
              <w:tabs>
                <w:tab w:val="clear" w:pos="235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responsible for this part and it shall, when the Works are completed, be fit for such purposes for which the part is intended as are specified in the Contract; and</w:t>
            </w:r>
          </w:p>
          <w:p w14:paraId="12A4A0FF" w14:textId="77777777" w:rsidR="00C34353" w:rsidRPr="003B66D8" w:rsidRDefault="00C34353" w:rsidP="00182F6B">
            <w:pPr>
              <w:numPr>
                <w:ilvl w:val="2"/>
                <w:numId w:val="1"/>
              </w:numPr>
              <w:tabs>
                <w:tab w:val="clear" w:pos="235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prior to the commencement of the Tests on Completion, the Contractor shall submit to the Engineer the </w:t>
            </w:r>
            <w:r w:rsidRPr="003B66D8">
              <w:rPr>
                <w:rFonts w:asciiTheme="majorBidi" w:hAnsiTheme="majorBidi" w:cstheme="majorBidi"/>
                <w:smallCaps/>
                <w:color w:val="000000"/>
                <w:sz w:val="20"/>
                <w:lang w:val="en-GB"/>
              </w:rPr>
              <w:t>“as-built”</w:t>
            </w:r>
            <w:r w:rsidRPr="003B66D8">
              <w:rPr>
                <w:rFonts w:asciiTheme="majorBidi" w:hAnsiTheme="majorBidi" w:cstheme="majorBidi"/>
                <w:color w:val="000000"/>
                <w:sz w:val="20"/>
                <w:lang w:val="en-GB"/>
              </w:rPr>
              <w:t xml:space="preserve"> documents and, if applicable, operation and maintenance manuals in accordance with the Specification and in sufficient detail for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operate, maintain, dismantle, reassemble, adjust and repair this part of the Works. </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Such part shall not be considered to be completed for the purposes of taking-over under Sub-Clause 10.1 [Taking Over of the Works and Sections] until these documents and manuals have been submitted to the Engineer.</w:t>
            </w:r>
          </w:p>
        </w:tc>
      </w:tr>
      <w:tr w:rsidR="00C34353" w:rsidRPr="003B66D8" w14:paraId="2B391E63" w14:textId="77777777" w:rsidTr="002D35E0">
        <w:tc>
          <w:tcPr>
            <w:tcW w:w="2566" w:type="dxa"/>
          </w:tcPr>
          <w:p w14:paraId="1BD2A800" w14:textId="77777777" w:rsidR="00C34353" w:rsidRPr="003B66D8" w:rsidRDefault="00DE1F3D" w:rsidP="00DE1F3D">
            <w:pPr>
              <w:pStyle w:val="Heading4"/>
              <w:rPr>
                <w:rFonts w:asciiTheme="majorBidi" w:hAnsiTheme="majorBidi" w:cstheme="majorBidi"/>
                <w:lang w:val="en-GB"/>
              </w:rPr>
            </w:pPr>
            <w:bookmarkStart w:id="109" w:name="_Toc283635937"/>
            <w:bookmarkStart w:id="110" w:name="_Toc283636715"/>
            <w:r w:rsidRPr="003B66D8">
              <w:rPr>
                <w:rFonts w:asciiTheme="majorBidi" w:hAnsiTheme="majorBidi" w:cstheme="majorBidi"/>
                <w:lang w:val="en-GB"/>
              </w:rPr>
              <w:lastRenderedPageBreak/>
              <w:t xml:space="preserve">4.2 </w:t>
            </w:r>
            <w:r w:rsidR="00C34353" w:rsidRPr="003B66D8">
              <w:rPr>
                <w:rFonts w:asciiTheme="majorBidi" w:hAnsiTheme="majorBidi" w:cstheme="majorBidi"/>
                <w:lang w:val="en-GB"/>
              </w:rPr>
              <w:t>Performance Security</w:t>
            </w:r>
            <w:bookmarkEnd w:id="109"/>
            <w:bookmarkEnd w:id="110"/>
          </w:p>
        </w:tc>
        <w:tc>
          <w:tcPr>
            <w:tcW w:w="6296" w:type="dxa"/>
          </w:tcPr>
          <w:p w14:paraId="7B83B807"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obtain (at his cost) a Performance Security for proper performance, in the amount and currencies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If an amount is not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this Sub-Clause shall not apply.</w:t>
            </w:r>
          </w:p>
          <w:p w14:paraId="0737CEF2" w14:textId="77777777" w:rsidR="00C34353" w:rsidRPr="003B66D8" w:rsidRDefault="00C34353" w:rsidP="008B5F1D">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deliver the Performance Security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within </w:t>
            </w:r>
            <w:r w:rsidR="008B5F1D" w:rsidRPr="003B66D8">
              <w:rPr>
                <w:rFonts w:asciiTheme="majorBidi" w:hAnsiTheme="majorBidi" w:cstheme="majorBidi"/>
                <w:color w:val="000000"/>
                <w:sz w:val="20"/>
                <w:lang w:val="en-GB"/>
              </w:rPr>
              <w:t>ten</w:t>
            </w:r>
            <w:r w:rsidR="00645FBE" w:rsidRPr="003B66D8">
              <w:rPr>
                <w:rFonts w:asciiTheme="majorBidi" w:hAnsiTheme="majorBidi" w:cstheme="majorBidi"/>
                <w:color w:val="000000"/>
                <w:sz w:val="20"/>
                <w:lang w:val="en-GB"/>
              </w:rPr>
              <w:t xml:space="preserve"> (</w:t>
            </w:r>
            <w:r w:rsidR="001213C8" w:rsidRPr="003B66D8">
              <w:rPr>
                <w:rFonts w:asciiTheme="majorBidi" w:hAnsiTheme="majorBidi" w:cstheme="majorBidi"/>
                <w:color w:val="000000"/>
                <w:sz w:val="20"/>
                <w:lang w:val="en-GB"/>
              </w:rPr>
              <w:t>10</w:t>
            </w:r>
            <w:r w:rsidR="00645FB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after rec</w:t>
            </w:r>
            <w:r w:rsidR="001213C8" w:rsidRPr="003B66D8">
              <w:rPr>
                <w:rFonts w:asciiTheme="majorBidi" w:hAnsiTheme="majorBidi" w:cstheme="majorBidi"/>
                <w:color w:val="000000"/>
                <w:sz w:val="20"/>
                <w:lang w:val="en-GB"/>
              </w:rPr>
              <w:t>eiving the Letter of Acceptance.</w:t>
            </w:r>
            <w:r w:rsidRPr="003B66D8">
              <w:rPr>
                <w:rFonts w:asciiTheme="majorBidi" w:hAnsiTheme="majorBidi" w:cstheme="majorBidi"/>
                <w:color w:val="000000"/>
                <w:sz w:val="20"/>
                <w:lang w:val="en-GB"/>
              </w:rPr>
              <w:t xml:space="preserve"> </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Performance Security shall be issued by an entity and from within a country (or other jurisdiction) approved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and shall be in the form annexed to the Particular Conditions or in another form approved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p w14:paraId="030ACAB2"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ensure that the Performance Security is valid and enforceable until the Contractor has executed and completed the Works and remedied any defects.</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If the terms of the Performance Security specify its expiry date, and the Contractor has not become entitled to receive the Performance Certificate by the date </w:t>
            </w:r>
            <w:r w:rsidR="00645FBE" w:rsidRPr="003B66D8">
              <w:rPr>
                <w:rFonts w:asciiTheme="majorBidi" w:hAnsiTheme="majorBidi" w:cstheme="majorBidi"/>
                <w:color w:val="000000"/>
                <w:sz w:val="20"/>
                <w:lang w:val="en-GB"/>
              </w:rPr>
              <w:t>twenty-eight (</w:t>
            </w:r>
            <w:r w:rsidRPr="003B66D8">
              <w:rPr>
                <w:rFonts w:asciiTheme="majorBidi" w:hAnsiTheme="majorBidi" w:cstheme="majorBidi"/>
                <w:color w:val="000000"/>
                <w:sz w:val="20"/>
                <w:lang w:val="en-GB"/>
              </w:rPr>
              <w:t>28</w:t>
            </w:r>
            <w:r w:rsidR="00645FB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prior to the expiry date, the Contractor shall extend the validity of the Performance Security until the Works have been completed and any defects have been remedied.</w:t>
            </w:r>
          </w:p>
          <w:p w14:paraId="500ECBA8"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not make a claim under the Performance Security, except for amounts to which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is entitled under the Contract.</w:t>
            </w:r>
          </w:p>
          <w:p w14:paraId="62A7C053"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indemnify and hold the Contractor harmless against and from all damages, losses and expenses (including legal fees and expenses) resulting from a claim under the Performance Security to the extent to which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was not entitled to make the claim.</w:t>
            </w:r>
          </w:p>
          <w:p w14:paraId="588A2E41"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return the Performance Security to the Contractor within </w:t>
            </w:r>
            <w:r w:rsidR="00645FBE" w:rsidRPr="003B66D8">
              <w:rPr>
                <w:rFonts w:asciiTheme="majorBidi" w:hAnsiTheme="majorBidi" w:cstheme="majorBidi"/>
                <w:color w:val="000000"/>
                <w:sz w:val="20"/>
                <w:lang w:val="en-GB"/>
              </w:rPr>
              <w:t>twenty-one (</w:t>
            </w:r>
            <w:r w:rsidRPr="003B66D8">
              <w:rPr>
                <w:rFonts w:asciiTheme="majorBidi" w:hAnsiTheme="majorBidi" w:cstheme="majorBidi"/>
                <w:color w:val="000000"/>
                <w:sz w:val="20"/>
                <w:lang w:val="en-GB"/>
              </w:rPr>
              <w:t>21</w:t>
            </w:r>
            <w:r w:rsidR="00645FB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after receiving a copy of the Performance Certificate.</w:t>
            </w:r>
          </w:p>
          <w:p w14:paraId="481D685A"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Without limitation to the prov</w:t>
            </w:r>
            <w:r w:rsidR="00007A26" w:rsidRPr="003B66D8">
              <w:rPr>
                <w:rFonts w:asciiTheme="majorBidi" w:hAnsiTheme="majorBidi" w:cstheme="majorBidi"/>
                <w:color w:val="000000"/>
                <w:sz w:val="20"/>
                <w:lang w:val="en-GB"/>
              </w:rPr>
              <w:t>isions of the rest of this Sub-</w:t>
            </w:r>
            <w:r w:rsidRPr="003B66D8">
              <w:rPr>
                <w:rFonts w:asciiTheme="majorBidi" w:hAnsiTheme="majorBidi" w:cstheme="majorBidi"/>
                <w:color w:val="000000"/>
                <w:sz w:val="20"/>
                <w:lang w:val="en-GB"/>
              </w:rPr>
              <w:t xml:space="preserve">Clause, whenever the Engineer determines an addition or a reduction to the Contract Price as a result of a change in cost and/or legislation or as a result of a Variation amounting to more than </w:t>
            </w:r>
            <w:r w:rsidR="00645FBE" w:rsidRPr="003B66D8">
              <w:rPr>
                <w:rFonts w:asciiTheme="majorBidi" w:hAnsiTheme="majorBidi" w:cstheme="majorBidi"/>
                <w:color w:val="000000"/>
                <w:sz w:val="20"/>
                <w:lang w:val="en-GB"/>
              </w:rPr>
              <w:t xml:space="preserve">twenty-five </w:t>
            </w:r>
            <w:r w:rsidRPr="003B66D8">
              <w:rPr>
                <w:rFonts w:asciiTheme="majorBidi" w:hAnsiTheme="majorBidi" w:cstheme="majorBidi"/>
                <w:color w:val="000000"/>
                <w:sz w:val="20"/>
                <w:lang w:val="en-GB"/>
              </w:rPr>
              <w:t>percent</w:t>
            </w:r>
            <w:r w:rsidR="00645FBE" w:rsidRPr="003B66D8">
              <w:rPr>
                <w:rFonts w:asciiTheme="majorBidi" w:hAnsiTheme="majorBidi" w:cstheme="majorBidi"/>
                <w:color w:val="000000"/>
                <w:sz w:val="20"/>
                <w:lang w:val="en-GB"/>
              </w:rPr>
              <w:t xml:space="preserve"> (25%)</w:t>
            </w:r>
            <w:r w:rsidRPr="003B66D8">
              <w:rPr>
                <w:rFonts w:asciiTheme="majorBidi" w:hAnsiTheme="majorBidi" w:cstheme="majorBidi"/>
                <w:color w:val="000000"/>
                <w:sz w:val="20"/>
                <w:lang w:val="en-GB"/>
              </w:rPr>
              <w:t xml:space="preserve"> of the portion of the Contract Price payable in a specific currency, the Contractor shall at the Engineer's request promptly increase, or may decrease, as the case may be, the value of the Performance Security in that currency by an equal percentage.</w:t>
            </w:r>
          </w:p>
        </w:tc>
      </w:tr>
      <w:tr w:rsidR="00C34353" w:rsidRPr="003B66D8" w14:paraId="230EFC9F" w14:textId="77777777" w:rsidTr="002D35E0">
        <w:tc>
          <w:tcPr>
            <w:tcW w:w="2566" w:type="dxa"/>
          </w:tcPr>
          <w:p w14:paraId="494F7FB3" w14:textId="77777777" w:rsidR="00C34353" w:rsidRPr="003B66D8" w:rsidRDefault="00DE1F3D" w:rsidP="00DE1F3D">
            <w:pPr>
              <w:pStyle w:val="Heading4"/>
              <w:rPr>
                <w:rFonts w:asciiTheme="majorBidi" w:hAnsiTheme="majorBidi" w:cstheme="majorBidi"/>
                <w:lang w:val="en-GB"/>
              </w:rPr>
            </w:pPr>
            <w:bookmarkStart w:id="111" w:name="_Toc283635938"/>
            <w:bookmarkStart w:id="112" w:name="_Toc283636716"/>
            <w:r w:rsidRPr="003B66D8">
              <w:rPr>
                <w:rFonts w:asciiTheme="majorBidi" w:hAnsiTheme="majorBidi" w:cstheme="majorBidi"/>
                <w:lang w:val="en-GB"/>
              </w:rPr>
              <w:lastRenderedPageBreak/>
              <w:t xml:space="preserve">4.3 </w:t>
            </w:r>
            <w:r w:rsidR="00C34353" w:rsidRPr="003B66D8">
              <w:rPr>
                <w:rFonts w:asciiTheme="majorBidi" w:hAnsiTheme="majorBidi" w:cstheme="majorBidi"/>
                <w:lang w:val="en-GB"/>
              </w:rPr>
              <w:t>Contractor’s Representative</w:t>
            </w:r>
            <w:bookmarkEnd w:id="111"/>
            <w:bookmarkEnd w:id="112"/>
          </w:p>
        </w:tc>
        <w:tc>
          <w:tcPr>
            <w:tcW w:w="6296" w:type="dxa"/>
          </w:tcPr>
          <w:p w14:paraId="09E2D7AA"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appoint the Contractor’s Representative and shall give him all authority necessary to act on the Contractor’s behalf under the Contract.</w:t>
            </w:r>
          </w:p>
          <w:p w14:paraId="5E783BDE"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Unless the Contractor’s Representative is named in the Contract, the Contractor shall, prior to the Commencement Date, submit to the Engineer for consent the name and particulars of the person the Contractor proposes to appoint as Contractor’s Representative. </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consent is withheld or subsequently revoked in terms of Sub-Clause 6.9 [Contractor’s Personnel], or if the appointed person fails to act as Contractor’s Representative, the Contractor shall similarly submit the name and particulars of another suitable person for such appointment.</w:t>
            </w:r>
          </w:p>
          <w:p w14:paraId="459DACCF" w14:textId="77777777" w:rsidR="000A2905"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without the prior consent of the Engineer, revoke the appointment of the Contractor’s Representative or appoint a replacement.</w:t>
            </w:r>
            <w:r w:rsidR="00645FBE" w:rsidRPr="003B66D8">
              <w:rPr>
                <w:rFonts w:asciiTheme="majorBidi" w:hAnsiTheme="majorBidi" w:cstheme="majorBidi"/>
                <w:color w:val="000000"/>
                <w:sz w:val="20"/>
                <w:lang w:val="en-GB"/>
              </w:rPr>
              <w:t xml:space="preserve"> </w:t>
            </w:r>
          </w:p>
          <w:p w14:paraId="4CFB5006"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whole time of the Contractor’s Representative shall be given to directing the Contractor’s performance of the Contract.</w:t>
            </w:r>
            <w:r w:rsidR="000A290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the Contractor’s Representative is to be temporarily absent from the Site during the execution of the Works, a suitable replacement person shall be appointed, subject to the Engineer’s prior consent, and the Engineer shall be notified accordingly.</w:t>
            </w:r>
          </w:p>
          <w:p w14:paraId="6039D350"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Contractor’s Representative shall, on behalf of the Contractor, receive instructions under Sub-Clause 3.3 [Instructions of the Engineer].</w:t>
            </w:r>
          </w:p>
          <w:p w14:paraId="256C9BCD"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Contractor’s Representative may delegate any powers, functions and authority to any competent person, and may at any time revoke the delegation.</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Any delegation or revocation shall not take effect until the Engineer has received prior notice signed by the Contractor’s Representative, naming the person and specifying the powers, functions and authority being delegated or revoked.</w:t>
            </w:r>
          </w:p>
          <w:p w14:paraId="52A1C4FD"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Contractor’s Representative shall be fluent in the language for communications defined in Sub-Clause 1.4 [Law and Language]. </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the Contractor’s Representative’s delegates are not fluent in the said language, the Contractor shall make competent interpreters available during all working hours in a number deemed sufficient by the Engineer.</w:t>
            </w:r>
          </w:p>
        </w:tc>
      </w:tr>
      <w:tr w:rsidR="00C34353" w:rsidRPr="003B66D8" w14:paraId="061C9E8C" w14:textId="77777777" w:rsidTr="002D35E0">
        <w:tc>
          <w:tcPr>
            <w:tcW w:w="2566" w:type="dxa"/>
          </w:tcPr>
          <w:p w14:paraId="10FE2A05" w14:textId="77777777" w:rsidR="00C34353" w:rsidRPr="003B66D8" w:rsidRDefault="00DE1F3D" w:rsidP="00DE1F3D">
            <w:pPr>
              <w:pStyle w:val="Heading4"/>
              <w:rPr>
                <w:rFonts w:asciiTheme="majorBidi" w:hAnsiTheme="majorBidi" w:cstheme="majorBidi"/>
                <w:lang w:val="en-GB"/>
              </w:rPr>
            </w:pPr>
            <w:bookmarkStart w:id="113" w:name="_Toc283635939"/>
            <w:bookmarkStart w:id="114" w:name="_Toc283636717"/>
            <w:r w:rsidRPr="003B66D8">
              <w:rPr>
                <w:rFonts w:asciiTheme="majorBidi" w:hAnsiTheme="majorBidi" w:cstheme="majorBidi"/>
                <w:lang w:val="en-GB"/>
              </w:rPr>
              <w:t xml:space="preserve">4.4 </w:t>
            </w:r>
            <w:r w:rsidR="00C34353" w:rsidRPr="003B66D8">
              <w:rPr>
                <w:rFonts w:asciiTheme="majorBidi" w:hAnsiTheme="majorBidi" w:cstheme="majorBidi"/>
                <w:lang w:val="en-GB"/>
              </w:rPr>
              <w:t>Subcontractors</w:t>
            </w:r>
            <w:bookmarkEnd w:id="113"/>
            <w:bookmarkEnd w:id="114"/>
          </w:p>
        </w:tc>
        <w:tc>
          <w:tcPr>
            <w:tcW w:w="6296" w:type="dxa"/>
          </w:tcPr>
          <w:p w14:paraId="019EB585" w14:textId="77777777" w:rsidR="00C3083C"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subcontr</w:t>
            </w:r>
            <w:r w:rsidR="00C3083C" w:rsidRPr="003B66D8">
              <w:rPr>
                <w:rFonts w:asciiTheme="majorBidi" w:hAnsiTheme="majorBidi" w:cstheme="majorBidi"/>
                <w:color w:val="000000"/>
                <w:sz w:val="20"/>
                <w:lang w:val="en-GB"/>
              </w:rPr>
              <w:t>act the whole of the Works.</w:t>
            </w:r>
          </w:p>
          <w:p w14:paraId="40A66F88"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responsible for the acts or defaults of any Subcontractor, his agents or employees, as if they were the acts or defaults of the Contractor.</w:t>
            </w:r>
            <w:r w:rsidR="00645FBE"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Unless otherwise stated in the Particular Conditions:</w:t>
            </w:r>
          </w:p>
          <w:p w14:paraId="4C11816F" w14:textId="77777777" w:rsidR="00645FBE" w:rsidRPr="003B66D8" w:rsidRDefault="00C34353" w:rsidP="00182F6B">
            <w:pPr>
              <w:numPr>
                <w:ilvl w:val="0"/>
                <w:numId w:val="60"/>
              </w:numPr>
              <w:tabs>
                <w:tab w:val="clear" w:pos="75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be required to obtain consent to suppliers solely of Materials, or to a subcontract for which the Subcontractor is named in the Contract;</w:t>
            </w:r>
          </w:p>
          <w:p w14:paraId="569F5A23" w14:textId="77777777" w:rsidR="00645FBE" w:rsidRPr="003B66D8" w:rsidRDefault="00C34353" w:rsidP="00182F6B">
            <w:pPr>
              <w:numPr>
                <w:ilvl w:val="0"/>
                <w:numId w:val="60"/>
              </w:numPr>
              <w:tabs>
                <w:tab w:val="clear" w:pos="75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prior consent of the Engineer shall be obtained to other proposed Subcontractors;</w:t>
            </w:r>
          </w:p>
          <w:p w14:paraId="3A51D040" w14:textId="77777777" w:rsidR="00645FBE" w:rsidRPr="003B66D8" w:rsidRDefault="00C34353" w:rsidP="00182F6B">
            <w:pPr>
              <w:numPr>
                <w:ilvl w:val="0"/>
                <w:numId w:val="60"/>
              </w:numPr>
              <w:tabs>
                <w:tab w:val="clear" w:pos="75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give the Engineer not less than </w:t>
            </w:r>
            <w:r w:rsidR="00645FBE" w:rsidRPr="003B66D8">
              <w:rPr>
                <w:rFonts w:asciiTheme="majorBidi" w:hAnsiTheme="majorBidi" w:cstheme="majorBidi"/>
                <w:color w:val="000000"/>
                <w:sz w:val="20"/>
                <w:lang w:val="en-GB"/>
              </w:rPr>
              <w:t>twenty-eight (</w:t>
            </w:r>
            <w:r w:rsidRPr="003B66D8">
              <w:rPr>
                <w:rFonts w:asciiTheme="majorBidi" w:hAnsiTheme="majorBidi" w:cstheme="majorBidi"/>
                <w:color w:val="000000"/>
                <w:sz w:val="20"/>
                <w:lang w:val="en-GB"/>
              </w:rPr>
              <w:t>28</w:t>
            </w:r>
            <w:r w:rsidR="00645FBE"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notice of the intended date of the commencement of each Subcontractor’s work, and of the commencement of</w:t>
            </w:r>
            <w:r w:rsidR="00645FBE" w:rsidRPr="003B66D8">
              <w:rPr>
                <w:rFonts w:asciiTheme="majorBidi" w:hAnsiTheme="majorBidi" w:cstheme="majorBidi"/>
                <w:color w:val="000000"/>
                <w:sz w:val="20"/>
                <w:lang w:val="en-GB"/>
              </w:rPr>
              <w:t xml:space="preserve"> such work on the Site; and</w:t>
            </w:r>
          </w:p>
          <w:p w14:paraId="6FAEF16D" w14:textId="77777777" w:rsidR="00C34353" w:rsidRPr="003B66D8" w:rsidRDefault="00C34353" w:rsidP="00182F6B">
            <w:pPr>
              <w:numPr>
                <w:ilvl w:val="0"/>
                <w:numId w:val="60"/>
              </w:numPr>
              <w:tabs>
                <w:tab w:val="clear" w:pos="75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each subcontract shall include provisions which would entitle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to require the subcontract to be assigned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under Sub-Clause 4.5 [Assignment of Benefit of Subcontract] (if or when applicable) or in the event of termination under Sub- Clause 15.2 [Termination by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p w14:paraId="2570DC0F"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The Contractor shall ensure that the requirements imposed on the Contractor by Sub-Clause 1.12 [Confidential Details] apply equally to each Subcontractor.</w:t>
            </w:r>
          </w:p>
          <w:p w14:paraId="75B6EFDB"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Where practicable, the Contractor shall give fair and reasonable opportunity for contractors from the Country to be appointed as Subcontractors.</w:t>
            </w:r>
          </w:p>
        </w:tc>
      </w:tr>
      <w:tr w:rsidR="00C34353" w:rsidRPr="003B66D8" w14:paraId="346FCA95" w14:textId="77777777" w:rsidTr="002D35E0">
        <w:tc>
          <w:tcPr>
            <w:tcW w:w="2566" w:type="dxa"/>
          </w:tcPr>
          <w:p w14:paraId="12FB0940" w14:textId="77777777" w:rsidR="00C34353" w:rsidRPr="003B66D8" w:rsidRDefault="00DE1F3D" w:rsidP="00DE1F3D">
            <w:pPr>
              <w:pStyle w:val="Heading4"/>
              <w:rPr>
                <w:rFonts w:asciiTheme="majorBidi" w:hAnsiTheme="majorBidi" w:cstheme="majorBidi"/>
                <w:lang w:val="en-GB"/>
              </w:rPr>
            </w:pPr>
            <w:bookmarkStart w:id="115" w:name="_Toc283635940"/>
            <w:bookmarkStart w:id="116" w:name="_Toc283636718"/>
            <w:r w:rsidRPr="003B66D8">
              <w:rPr>
                <w:rFonts w:asciiTheme="majorBidi" w:hAnsiTheme="majorBidi" w:cstheme="majorBidi"/>
                <w:lang w:val="en-GB"/>
              </w:rPr>
              <w:lastRenderedPageBreak/>
              <w:t xml:space="preserve">4.5 </w:t>
            </w:r>
            <w:r w:rsidR="00C34353" w:rsidRPr="003B66D8">
              <w:rPr>
                <w:rFonts w:asciiTheme="majorBidi" w:hAnsiTheme="majorBidi" w:cstheme="majorBidi"/>
                <w:lang w:val="en-GB"/>
              </w:rPr>
              <w:t>Assignment of Benefit of Subcontract</w:t>
            </w:r>
            <w:bookmarkEnd w:id="115"/>
            <w:bookmarkEnd w:id="116"/>
          </w:p>
        </w:tc>
        <w:tc>
          <w:tcPr>
            <w:tcW w:w="6296" w:type="dxa"/>
          </w:tcPr>
          <w:p w14:paraId="439E8C0E"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a Subcontractor’s obligations extend beyond the expiry date of the relevant Defects Notification Period and the Engineer, prior to this date, instructs the Contractor to assign the benefit of such obligations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then the Contractor shall do so. </w:t>
            </w:r>
            <w:r w:rsidR="001911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Unless otherwise stated in the assignment, the Contractor shall have no liability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for the work carried out by the Subcontractor after the assignment takes effect.</w:t>
            </w:r>
          </w:p>
        </w:tc>
      </w:tr>
      <w:tr w:rsidR="00C34353" w:rsidRPr="003B66D8" w14:paraId="54FC2CB7" w14:textId="77777777" w:rsidTr="002D35E0">
        <w:tc>
          <w:tcPr>
            <w:tcW w:w="2566" w:type="dxa"/>
          </w:tcPr>
          <w:p w14:paraId="3FBB7345" w14:textId="77777777" w:rsidR="00C34353" w:rsidRPr="003B66D8" w:rsidRDefault="00DE1F3D" w:rsidP="00DE1F3D">
            <w:pPr>
              <w:pStyle w:val="Heading4"/>
              <w:rPr>
                <w:rFonts w:asciiTheme="majorBidi" w:hAnsiTheme="majorBidi" w:cstheme="majorBidi"/>
                <w:lang w:val="en-GB"/>
              </w:rPr>
            </w:pPr>
            <w:bookmarkStart w:id="117" w:name="_Toc283635941"/>
            <w:bookmarkStart w:id="118" w:name="_Toc283636719"/>
            <w:r w:rsidRPr="003B66D8">
              <w:rPr>
                <w:rFonts w:asciiTheme="majorBidi" w:hAnsiTheme="majorBidi" w:cstheme="majorBidi"/>
                <w:lang w:val="en-GB"/>
              </w:rPr>
              <w:t xml:space="preserve">4.6 </w:t>
            </w:r>
            <w:r w:rsidR="00C34353" w:rsidRPr="003B66D8">
              <w:rPr>
                <w:rFonts w:asciiTheme="majorBidi" w:hAnsiTheme="majorBidi" w:cstheme="majorBidi"/>
                <w:lang w:val="en-GB"/>
              </w:rPr>
              <w:t>Co-operation</w:t>
            </w:r>
            <w:bookmarkEnd w:id="117"/>
            <w:bookmarkEnd w:id="118"/>
          </w:p>
        </w:tc>
        <w:tc>
          <w:tcPr>
            <w:tcW w:w="6296" w:type="dxa"/>
          </w:tcPr>
          <w:p w14:paraId="1542004D"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as specified in the Contract or as instructed by the Engineer, allow appropriate opportunities for carrying out work to:</w:t>
            </w:r>
          </w:p>
          <w:p w14:paraId="20124279" w14:textId="77777777" w:rsidR="0019117D" w:rsidRPr="003B66D8" w:rsidRDefault="00C34353" w:rsidP="00182F6B">
            <w:pPr>
              <w:numPr>
                <w:ilvl w:val="0"/>
                <w:numId w:val="61"/>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Personnel,</w:t>
            </w:r>
          </w:p>
          <w:p w14:paraId="778CCDC8" w14:textId="77777777" w:rsidR="0019117D" w:rsidRPr="003B66D8" w:rsidRDefault="00C34353" w:rsidP="00182F6B">
            <w:pPr>
              <w:numPr>
                <w:ilvl w:val="0"/>
                <w:numId w:val="61"/>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any other contractors employed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and</w:t>
            </w:r>
          </w:p>
          <w:p w14:paraId="6FBF69D7" w14:textId="77777777" w:rsidR="0019117D" w:rsidRPr="003B66D8" w:rsidRDefault="00C34353" w:rsidP="00182F6B">
            <w:pPr>
              <w:numPr>
                <w:ilvl w:val="0"/>
                <w:numId w:val="61"/>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personnel of any legally </w:t>
            </w:r>
            <w:r w:rsidR="0019117D" w:rsidRPr="003B66D8">
              <w:rPr>
                <w:rFonts w:asciiTheme="majorBidi" w:hAnsiTheme="majorBidi" w:cstheme="majorBidi"/>
                <w:color w:val="000000"/>
                <w:sz w:val="20"/>
                <w:lang w:val="en-GB"/>
              </w:rPr>
              <w:t>constituted public authorities,</w:t>
            </w:r>
          </w:p>
          <w:p w14:paraId="1D4C446F" w14:textId="77777777" w:rsidR="00EB3570"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who may be employed in the execution on or near the Site of any work not included in the Contract.</w:t>
            </w:r>
          </w:p>
          <w:p w14:paraId="11EA1C63"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Any such instruction shall constitute a Variation if and to the extent that it causes the Contractor to suffer delays and/or to incur Unforeseeable Cost. </w:t>
            </w:r>
            <w:r w:rsidR="001911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Services for these personnel and other contractors may include the use of Contractor’s Equipment, Temporary Works or access arrangements which are the responsibility of the Contractor.</w:t>
            </w:r>
          </w:p>
          <w:p w14:paraId="5D4FAF12"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If, under the Contract,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is required to give to the Contractor possession of any foundation, structure, plant or means of access in accordance with Contractor’s Documents, the Contractor shall submit such documents to the Engineer in the time and manner stated in the Specification.</w:t>
            </w:r>
          </w:p>
        </w:tc>
      </w:tr>
      <w:tr w:rsidR="00C34353" w:rsidRPr="003B66D8" w14:paraId="33680063" w14:textId="77777777" w:rsidTr="002D35E0">
        <w:tc>
          <w:tcPr>
            <w:tcW w:w="2566" w:type="dxa"/>
          </w:tcPr>
          <w:p w14:paraId="694C46E3" w14:textId="77777777" w:rsidR="00C34353" w:rsidRPr="003B66D8" w:rsidRDefault="00DE1F3D" w:rsidP="00DE1F3D">
            <w:pPr>
              <w:pStyle w:val="Heading4"/>
              <w:rPr>
                <w:rFonts w:asciiTheme="majorBidi" w:hAnsiTheme="majorBidi" w:cstheme="majorBidi"/>
                <w:lang w:val="en-GB"/>
              </w:rPr>
            </w:pPr>
            <w:bookmarkStart w:id="119" w:name="_Toc283635942"/>
            <w:bookmarkStart w:id="120" w:name="_Toc283636720"/>
            <w:r w:rsidRPr="003B66D8">
              <w:rPr>
                <w:rFonts w:asciiTheme="majorBidi" w:hAnsiTheme="majorBidi" w:cstheme="majorBidi"/>
                <w:lang w:val="en-GB"/>
              </w:rPr>
              <w:t xml:space="preserve">4.7 </w:t>
            </w:r>
            <w:r w:rsidR="00C34353" w:rsidRPr="003B66D8">
              <w:rPr>
                <w:rFonts w:asciiTheme="majorBidi" w:hAnsiTheme="majorBidi" w:cstheme="majorBidi"/>
                <w:lang w:val="en-GB"/>
              </w:rPr>
              <w:t>Setting Out</w:t>
            </w:r>
            <w:bookmarkEnd w:id="119"/>
            <w:bookmarkEnd w:id="120"/>
          </w:p>
        </w:tc>
        <w:tc>
          <w:tcPr>
            <w:tcW w:w="6296" w:type="dxa"/>
          </w:tcPr>
          <w:p w14:paraId="2E486D93"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set out the Works in relation to original points, lines and levels of reference specified in the Contract or notified by the Engineer. </w:t>
            </w:r>
            <w:r w:rsidR="001911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Contractor shall be responsible for the correct positioning of all parts of the Works, and shall rectify any error in the positions, levels, dimensions or alignment of the Works.</w:t>
            </w:r>
          </w:p>
          <w:p w14:paraId="2BA06497"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be responsible for any errors in these specified or notified items of reference, but the Contractor shall use reasonable efforts to verify their accuracy before they are used.</w:t>
            </w:r>
          </w:p>
          <w:p w14:paraId="433FB392"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Contractor suffers delay and/or incurs Cost from executing work which was necessitated by an error in these items of reference, and an experienced contractor could not reasonably have discovered such error and avoided this delay and/or Cost, the Contractor shall give notice to the Engineer and shall be entitled subject to Sub-Clause 20.1 [Contractor’s Claims] to:</w:t>
            </w:r>
          </w:p>
          <w:p w14:paraId="7DD8C326" w14:textId="77777777" w:rsidR="0019117D" w:rsidRPr="003B66D8" w:rsidRDefault="00C34353" w:rsidP="00182F6B">
            <w:pPr>
              <w:numPr>
                <w:ilvl w:val="0"/>
                <w:numId w:val="62"/>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 extension of time for any such delay, if completion is or will be delayed, under Sub-Clause 8.4 [Extension of Time for Completion], and</w:t>
            </w:r>
          </w:p>
          <w:p w14:paraId="7FC38435" w14:textId="77777777" w:rsidR="00C34353" w:rsidRPr="003B66D8" w:rsidRDefault="00C34353" w:rsidP="00182F6B">
            <w:pPr>
              <w:numPr>
                <w:ilvl w:val="0"/>
                <w:numId w:val="62"/>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payment of any such Cost plus profit, which shall be included in the Contract Price.</w:t>
            </w:r>
          </w:p>
          <w:p w14:paraId="0AB3EBC1"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After receiving this notice, the Engineer shall proceed in accordance with Sub-Clause 3.5 [Determ</w:t>
            </w:r>
            <w:r w:rsidR="0019117D" w:rsidRPr="003B66D8">
              <w:rPr>
                <w:rFonts w:asciiTheme="majorBidi" w:hAnsiTheme="majorBidi" w:cstheme="majorBidi"/>
                <w:color w:val="000000"/>
                <w:sz w:val="20"/>
                <w:lang w:val="en-GB"/>
              </w:rPr>
              <w:t>inations] to agree or determine (</w:t>
            </w:r>
            <w:proofErr w:type="spellStart"/>
            <w:r w:rsidR="0019117D" w:rsidRPr="003B66D8">
              <w:rPr>
                <w:rFonts w:asciiTheme="majorBidi" w:hAnsiTheme="majorBidi" w:cstheme="majorBidi"/>
                <w:color w:val="000000"/>
                <w:sz w:val="20"/>
                <w:lang w:val="en-GB"/>
              </w:rPr>
              <w:t>i</w:t>
            </w:r>
            <w:proofErr w:type="spellEnd"/>
            <w:r w:rsidR="0019117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whether and (if so) to what extent the error could not reasonably have been discovered, and </w:t>
            </w:r>
            <w:r w:rsidR="0019117D" w:rsidRPr="003B66D8">
              <w:rPr>
                <w:rFonts w:asciiTheme="majorBidi" w:hAnsiTheme="majorBidi" w:cstheme="majorBidi"/>
                <w:color w:val="000000"/>
                <w:sz w:val="20"/>
                <w:lang w:val="en-GB"/>
              </w:rPr>
              <w:t>(i</w:t>
            </w:r>
            <w:r w:rsidRPr="003B66D8">
              <w:rPr>
                <w:rFonts w:asciiTheme="majorBidi" w:hAnsiTheme="majorBidi" w:cstheme="majorBidi"/>
                <w:color w:val="000000"/>
                <w:sz w:val="20"/>
                <w:lang w:val="en-GB"/>
              </w:rPr>
              <w:t>i) the matters described in sub-paragraphs (a) and (b) above related to this extent.</w:t>
            </w:r>
          </w:p>
        </w:tc>
      </w:tr>
      <w:tr w:rsidR="00C34353" w:rsidRPr="003B66D8" w14:paraId="1578B469" w14:textId="77777777" w:rsidTr="002D35E0">
        <w:tc>
          <w:tcPr>
            <w:tcW w:w="2566" w:type="dxa"/>
          </w:tcPr>
          <w:p w14:paraId="37E3B56D" w14:textId="77777777" w:rsidR="00C34353" w:rsidRPr="003B66D8" w:rsidRDefault="00DE1F3D" w:rsidP="00DE1F3D">
            <w:pPr>
              <w:pStyle w:val="Heading4"/>
              <w:rPr>
                <w:rFonts w:asciiTheme="majorBidi" w:hAnsiTheme="majorBidi" w:cstheme="majorBidi"/>
                <w:lang w:val="en-GB"/>
              </w:rPr>
            </w:pPr>
            <w:bookmarkStart w:id="121" w:name="_Toc283635943"/>
            <w:bookmarkStart w:id="122" w:name="_Toc283636721"/>
            <w:r w:rsidRPr="003B66D8">
              <w:rPr>
                <w:rFonts w:asciiTheme="majorBidi" w:hAnsiTheme="majorBidi" w:cstheme="majorBidi"/>
                <w:lang w:val="en-GB"/>
              </w:rPr>
              <w:lastRenderedPageBreak/>
              <w:t xml:space="preserve">4.8 </w:t>
            </w:r>
            <w:r w:rsidR="00C34353" w:rsidRPr="003B66D8">
              <w:rPr>
                <w:rFonts w:asciiTheme="majorBidi" w:hAnsiTheme="majorBidi" w:cstheme="majorBidi"/>
                <w:lang w:val="en-GB"/>
              </w:rPr>
              <w:t>Safety Procedures</w:t>
            </w:r>
            <w:bookmarkEnd w:id="121"/>
            <w:bookmarkEnd w:id="122"/>
          </w:p>
        </w:tc>
        <w:tc>
          <w:tcPr>
            <w:tcW w:w="6296" w:type="dxa"/>
          </w:tcPr>
          <w:p w14:paraId="35B3D9CF" w14:textId="77777777" w:rsidR="00C34353" w:rsidRPr="003B66D8" w:rsidRDefault="0019117D"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w:t>
            </w:r>
          </w:p>
          <w:p w14:paraId="4FB7B16A" w14:textId="77777777" w:rsidR="0019117D" w:rsidRPr="003B66D8" w:rsidRDefault="00C34353" w:rsidP="00182F6B">
            <w:pPr>
              <w:numPr>
                <w:ilvl w:val="0"/>
                <w:numId w:val="63"/>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comply with al</w:t>
            </w:r>
            <w:r w:rsidR="0019117D" w:rsidRPr="003B66D8">
              <w:rPr>
                <w:rFonts w:asciiTheme="majorBidi" w:hAnsiTheme="majorBidi" w:cstheme="majorBidi"/>
                <w:color w:val="000000"/>
                <w:sz w:val="20"/>
                <w:lang w:val="en-GB"/>
              </w:rPr>
              <w:t>l applicable safety regulations;</w:t>
            </w:r>
          </w:p>
          <w:p w14:paraId="551E19D5" w14:textId="77777777" w:rsidR="0019117D" w:rsidRPr="003B66D8" w:rsidRDefault="00C34353" w:rsidP="00182F6B">
            <w:pPr>
              <w:numPr>
                <w:ilvl w:val="0"/>
                <w:numId w:val="63"/>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take care for the safety of all persons entitled to be on the Site,</w:t>
            </w:r>
          </w:p>
          <w:p w14:paraId="7ED1D08C" w14:textId="77777777" w:rsidR="0019117D" w:rsidRPr="003B66D8" w:rsidRDefault="00C34353" w:rsidP="00182F6B">
            <w:pPr>
              <w:numPr>
                <w:ilvl w:val="0"/>
                <w:numId w:val="63"/>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use reasonable efforts to keep the Site and Works clear of unnecessary obstruction so as to avoid danger to these persons,</w:t>
            </w:r>
          </w:p>
          <w:p w14:paraId="523A98B3" w14:textId="77777777" w:rsidR="0019117D" w:rsidRPr="003B66D8" w:rsidRDefault="00C34353" w:rsidP="00182F6B">
            <w:pPr>
              <w:numPr>
                <w:ilvl w:val="0"/>
                <w:numId w:val="63"/>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provide fencing, lighting, guarding and watching of the Works until completion and taking over under Clause 10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Taking Over], and</w:t>
            </w:r>
          </w:p>
          <w:p w14:paraId="2D00DF06" w14:textId="77777777" w:rsidR="00C34353" w:rsidRPr="003B66D8" w:rsidRDefault="00C34353" w:rsidP="00182F6B">
            <w:pPr>
              <w:numPr>
                <w:ilvl w:val="0"/>
                <w:numId w:val="63"/>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provide any Temporary Works (including roadways, footways, guards and fences) which may be necessary, because of the execution of the Works, for the use and protection of the public and of owners and occupiers of adjacent land.</w:t>
            </w:r>
          </w:p>
        </w:tc>
      </w:tr>
      <w:tr w:rsidR="00C34353" w:rsidRPr="003B66D8" w14:paraId="19E415C0" w14:textId="77777777" w:rsidTr="002D35E0">
        <w:tc>
          <w:tcPr>
            <w:tcW w:w="2566" w:type="dxa"/>
          </w:tcPr>
          <w:p w14:paraId="52ADE1B5" w14:textId="77777777" w:rsidR="00C34353" w:rsidRPr="003B66D8" w:rsidRDefault="00DE1F3D" w:rsidP="00DE1F3D">
            <w:pPr>
              <w:pStyle w:val="Heading4"/>
              <w:rPr>
                <w:rFonts w:asciiTheme="majorBidi" w:hAnsiTheme="majorBidi" w:cstheme="majorBidi"/>
                <w:lang w:val="en-GB"/>
              </w:rPr>
            </w:pPr>
            <w:bookmarkStart w:id="123" w:name="_Toc283635944"/>
            <w:bookmarkStart w:id="124" w:name="_Toc283636722"/>
            <w:r w:rsidRPr="003B66D8">
              <w:rPr>
                <w:rFonts w:asciiTheme="majorBidi" w:hAnsiTheme="majorBidi" w:cstheme="majorBidi"/>
                <w:lang w:val="en-GB"/>
              </w:rPr>
              <w:t xml:space="preserve">4.9 </w:t>
            </w:r>
            <w:r w:rsidR="00C60821" w:rsidRPr="003B66D8">
              <w:rPr>
                <w:rFonts w:asciiTheme="majorBidi" w:hAnsiTheme="majorBidi" w:cstheme="majorBidi"/>
                <w:lang w:val="en-GB"/>
              </w:rPr>
              <w:t>Q</w:t>
            </w:r>
            <w:r w:rsidR="00C34353" w:rsidRPr="003B66D8">
              <w:rPr>
                <w:rFonts w:asciiTheme="majorBidi" w:hAnsiTheme="majorBidi" w:cstheme="majorBidi"/>
                <w:lang w:val="en-GB"/>
              </w:rPr>
              <w:t>uality Assurance</w:t>
            </w:r>
            <w:bookmarkEnd w:id="123"/>
            <w:bookmarkEnd w:id="124"/>
          </w:p>
        </w:tc>
        <w:tc>
          <w:tcPr>
            <w:tcW w:w="6296" w:type="dxa"/>
          </w:tcPr>
          <w:p w14:paraId="73B8B41E" w14:textId="77777777" w:rsidR="00865755"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institute a quality assurance system to demonstrate compliance with the requirements of the Contract. </w:t>
            </w:r>
            <w:r w:rsidR="00865755"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system shall be in accordance with the details stated in the Contract. </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Engineer shall be entitled to audit any aspect of the system.</w:t>
            </w:r>
          </w:p>
          <w:p w14:paraId="0FE2DB29"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Details of all procedures and compliance documents shall be submitted to the Engineer for information before each design and execution stage is commenced. </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When any document of a technical nature is issued to the Engineer, evidence of the prior approval by the Contractor himself shall be apparent on the document itself.</w:t>
            </w:r>
          </w:p>
          <w:p w14:paraId="0CFE7BE7"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Compliance with the quality assurance system shall not relieve the Contractor of any of his duties, obligations or responsibilities under the Contract.</w:t>
            </w:r>
          </w:p>
        </w:tc>
      </w:tr>
      <w:tr w:rsidR="00C34353" w:rsidRPr="003B66D8" w14:paraId="6B78217B" w14:textId="77777777" w:rsidTr="002D35E0">
        <w:tc>
          <w:tcPr>
            <w:tcW w:w="2566" w:type="dxa"/>
          </w:tcPr>
          <w:p w14:paraId="5E232F81" w14:textId="77777777" w:rsidR="00C34353" w:rsidRPr="003B66D8" w:rsidRDefault="00DE1F3D" w:rsidP="00DE1F3D">
            <w:pPr>
              <w:pStyle w:val="Heading4"/>
              <w:rPr>
                <w:rFonts w:asciiTheme="majorBidi" w:hAnsiTheme="majorBidi" w:cstheme="majorBidi"/>
                <w:lang w:val="en-GB"/>
              </w:rPr>
            </w:pPr>
            <w:bookmarkStart w:id="125" w:name="_Toc283635945"/>
            <w:bookmarkStart w:id="126" w:name="_Toc283636723"/>
            <w:r w:rsidRPr="003B66D8">
              <w:rPr>
                <w:rFonts w:asciiTheme="majorBidi" w:hAnsiTheme="majorBidi" w:cstheme="majorBidi"/>
                <w:lang w:val="en-GB"/>
              </w:rPr>
              <w:t xml:space="preserve">4.10 </w:t>
            </w:r>
            <w:r w:rsidR="00C34353" w:rsidRPr="003B66D8">
              <w:rPr>
                <w:rFonts w:asciiTheme="majorBidi" w:hAnsiTheme="majorBidi" w:cstheme="majorBidi"/>
                <w:lang w:val="en-GB"/>
              </w:rPr>
              <w:t>Site Data</w:t>
            </w:r>
            <w:bookmarkEnd w:id="125"/>
            <w:bookmarkEnd w:id="126"/>
          </w:p>
        </w:tc>
        <w:tc>
          <w:tcPr>
            <w:tcW w:w="6296" w:type="dxa"/>
          </w:tcPr>
          <w:p w14:paraId="06E25004"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have made available to the Contractor for his information, prior to the Base Date, all relevant data in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possession on sub-surface and hydrological conditions at the Site, including environmental aspects. </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similarly make available to the Contractor all such data which come into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possession after the Base Date. </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 shall be responsible </w:t>
            </w:r>
            <w:r w:rsidR="00C60821" w:rsidRPr="003B66D8">
              <w:rPr>
                <w:rFonts w:asciiTheme="majorBidi" w:hAnsiTheme="majorBidi" w:cstheme="majorBidi"/>
                <w:color w:val="000000"/>
                <w:sz w:val="20"/>
                <w:lang w:val="en-GB"/>
              </w:rPr>
              <w:t>for interpreting all such data.</w:t>
            </w:r>
          </w:p>
          <w:p w14:paraId="33246F5D"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To the extent which was practicable (taking account of cost and time), the Contractor shall be deemed to have obtained all necessary information as to risks, contingencies and other circumstances which may influence or affect the </w:t>
            </w:r>
            <w:r w:rsidR="0082449F"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xml:space="preserve"> or Works. </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To the same extent, the Contractor shall be deemed to have inspected and examined the Site, its surroundings, the above data and other available information, and to have been satisfied before submitting the </w:t>
            </w:r>
            <w:r w:rsidR="0082449F"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xml:space="preserve"> as to all relevant matters, including (without limitation):</w:t>
            </w:r>
          </w:p>
          <w:p w14:paraId="17D10852" w14:textId="77777777" w:rsidR="00C60821" w:rsidRPr="003B66D8" w:rsidRDefault="00C34353" w:rsidP="00182F6B">
            <w:pPr>
              <w:numPr>
                <w:ilvl w:val="0"/>
                <w:numId w:val="64"/>
              </w:numPr>
              <w:tabs>
                <w:tab w:val="clear" w:pos="79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form and nature of the Site, including sub-surface conditions,</w:t>
            </w:r>
          </w:p>
          <w:p w14:paraId="4938FAD8" w14:textId="77777777" w:rsidR="00C60821" w:rsidRPr="003B66D8" w:rsidRDefault="00C34353" w:rsidP="00182F6B">
            <w:pPr>
              <w:numPr>
                <w:ilvl w:val="0"/>
                <w:numId w:val="64"/>
              </w:numPr>
              <w:tabs>
                <w:tab w:val="clear" w:pos="79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hydrological and climatic conditions,</w:t>
            </w:r>
          </w:p>
          <w:p w14:paraId="29FC0E21" w14:textId="77777777" w:rsidR="00C60821" w:rsidRPr="003B66D8" w:rsidRDefault="00C34353" w:rsidP="00182F6B">
            <w:pPr>
              <w:numPr>
                <w:ilvl w:val="0"/>
                <w:numId w:val="64"/>
              </w:numPr>
              <w:tabs>
                <w:tab w:val="clear" w:pos="79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extent and nature of the work and Goods necessary for the execution and completion of the Works and the remedying of any defects,</w:t>
            </w:r>
          </w:p>
          <w:p w14:paraId="45B6E3C7" w14:textId="77777777" w:rsidR="00C60821" w:rsidRPr="003B66D8" w:rsidRDefault="00C34353" w:rsidP="00182F6B">
            <w:pPr>
              <w:numPr>
                <w:ilvl w:val="0"/>
                <w:numId w:val="64"/>
              </w:numPr>
              <w:tabs>
                <w:tab w:val="clear" w:pos="79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the Laws, procedures and labour practices of the Country, and</w:t>
            </w:r>
          </w:p>
          <w:p w14:paraId="144D1054" w14:textId="77777777" w:rsidR="00C34353" w:rsidRPr="003B66D8" w:rsidRDefault="00C34353" w:rsidP="00182F6B">
            <w:pPr>
              <w:numPr>
                <w:ilvl w:val="0"/>
                <w:numId w:val="64"/>
              </w:numPr>
              <w:tabs>
                <w:tab w:val="clear" w:pos="79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Contractor’s requirements for access, accommodation, facilities, personnel, power, transport, water and other services.</w:t>
            </w:r>
          </w:p>
        </w:tc>
      </w:tr>
      <w:tr w:rsidR="00C34353" w:rsidRPr="003B66D8" w14:paraId="4D4B0070" w14:textId="77777777" w:rsidTr="002D35E0">
        <w:tc>
          <w:tcPr>
            <w:tcW w:w="2566" w:type="dxa"/>
          </w:tcPr>
          <w:p w14:paraId="7AA96A02" w14:textId="77777777" w:rsidR="00C34353" w:rsidRPr="003B66D8" w:rsidRDefault="00DE1F3D" w:rsidP="00DE1F3D">
            <w:pPr>
              <w:pStyle w:val="Heading4"/>
              <w:rPr>
                <w:rFonts w:asciiTheme="majorBidi" w:hAnsiTheme="majorBidi" w:cstheme="majorBidi"/>
                <w:lang w:val="en-GB"/>
              </w:rPr>
            </w:pPr>
            <w:bookmarkStart w:id="127" w:name="_Toc283635946"/>
            <w:bookmarkStart w:id="128" w:name="_Toc283636724"/>
            <w:r w:rsidRPr="003B66D8">
              <w:rPr>
                <w:rFonts w:asciiTheme="majorBidi" w:hAnsiTheme="majorBidi" w:cstheme="majorBidi"/>
                <w:lang w:val="en-GB"/>
              </w:rPr>
              <w:lastRenderedPageBreak/>
              <w:t xml:space="preserve">4.11 </w:t>
            </w:r>
            <w:r w:rsidR="00C34353" w:rsidRPr="003B66D8">
              <w:rPr>
                <w:rFonts w:asciiTheme="majorBidi" w:hAnsiTheme="majorBidi" w:cstheme="majorBidi"/>
                <w:lang w:val="en-GB"/>
              </w:rPr>
              <w:t>Sufficiency of the Accepted Contract Amount</w:t>
            </w:r>
            <w:bookmarkEnd w:id="127"/>
            <w:bookmarkEnd w:id="128"/>
          </w:p>
        </w:tc>
        <w:tc>
          <w:tcPr>
            <w:tcW w:w="6296" w:type="dxa"/>
          </w:tcPr>
          <w:p w14:paraId="5054D885"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deemed to:</w:t>
            </w:r>
          </w:p>
          <w:p w14:paraId="620341A7" w14:textId="77777777" w:rsidR="00C60821" w:rsidRPr="003B66D8" w:rsidRDefault="00C34353" w:rsidP="00182F6B">
            <w:pPr>
              <w:numPr>
                <w:ilvl w:val="0"/>
                <w:numId w:val="65"/>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have satisfied himself as to the correctness and sufficiency of the Accepted Contract Amount, and</w:t>
            </w:r>
          </w:p>
          <w:p w14:paraId="31FA8D9E" w14:textId="77777777" w:rsidR="00C34353" w:rsidRPr="003B66D8" w:rsidRDefault="00C34353" w:rsidP="00182F6B">
            <w:pPr>
              <w:numPr>
                <w:ilvl w:val="0"/>
                <w:numId w:val="65"/>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have based the Accepted Contract Amount on the data, interpretations, necessary information, inspections, examinations and satisfaction as to all relevant matters referred to in Sub-Clause 4.10 [Site Data].</w:t>
            </w:r>
          </w:p>
          <w:p w14:paraId="7417BA17"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Unless otherwise stated in the Contract, the Accepted Contract Amount covers all the Contractor’s obligations under the Contract (including those under Provisional Sums, if any) and</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all things necessary for the proper execution and completion of the Works and the remedying of any defects.</w:t>
            </w:r>
          </w:p>
        </w:tc>
      </w:tr>
      <w:tr w:rsidR="00C34353" w:rsidRPr="003B66D8" w14:paraId="3E33FC09" w14:textId="77777777" w:rsidTr="002D35E0">
        <w:tc>
          <w:tcPr>
            <w:tcW w:w="2566" w:type="dxa"/>
          </w:tcPr>
          <w:p w14:paraId="515C9ABC" w14:textId="77777777" w:rsidR="00C34353" w:rsidRPr="003B66D8" w:rsidRDefault="00DE1F3D" w:rsidP="00DE1F3D">
            <w:pPr>
              <w:pStyle w:val="Heading4"/>
              <w:rPr>
                <w:rFonts w:asciiTheme="majorBidi" w:hAnsiTheme="majorBidi" w:cstheme="majorBidi"/>
                <w:lang w:val="en-GB"/>
              </w:rPr>
            </w:pPr>
            <w:bookmarkStart w:id="129" w:name="_Toc283635947"/>
            <w:bookmarkStart w:id="130" w:name="_Toc283636725"/>
            <w:r w:rsidRPr="003B66D8">
              <w:rPr>
                <w:rFonts w:asciiTheme="majorBidi" w:hAnsiTheme="majorBidi" w:cstheme="majorBidi"/>
                <w:lang w:val="en-GB"/>
              </w:rPr>
              <w:t xml:space="preserve">4.12 </w:t>
            </w:r>
            <w:r w:rsidR="00C34353" w:rsidRPr="003B66D8">
              <w:rPr>
                <w:rFonts w:asciiTheme="majorBidi" w:hAnsiTheme="majorBidi" w:cstheme="majorBidi"/>
                <w:lang w:val="en-GB"/>
              </w:rPr>
              <w:t>Unforeseeable Physical Conditions</w:t>
            </w:r>
            <w:bookmarkEnd w:id="129"/>
            <w:bookmarkEnd w:id="130"/>
          </w:p>
        </w:tc>
        <w:tc>
          <w:tcPr>
            <w:tcW w:w="6296" w:type="dxa"/>
          </w:tcPr>
          <w:p w14:paraId="68A8F42A"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 this Sub-Clause, “</w:t>
            </w:r>
            <w:r w:rsidRPr="003B66D8">
              <w:rPr>
                <w:rFonts w:asciiTheme="majorBidi" w:hAnsiTheme="majorBidi" w:cstheme="majorBidi"/>
                <w:smallCaps/>
                <w:color w:val="000000"/>
                <w:sz w:val="20"/>
                <w:lang w:val="en-GB"/>
              </w:rPr>
              <w:t>physical conditions</w:t>
            </w:r>
            <w:r w:rsidRPr="003B66D8">
              <w:rPr>
                <w:rFonts w:asciiTheme="majorBidi" w:hAnsiTheme="majorBidi" w:cstheme="majorBidi"/>
                <w:color w:val="000000"/>
                <w:sz w:val="20"/>
                <w:lang w:val="en-GB"/>
              </w:rPr>
              <w:t>” means natural physical conditions and man-made and other physical obstructions and pollutants, which the Contractor encounters at the Site when executing the Works, including sub-surface and hydrological conditions but excluding climatic conditions.</w:t>
            </w:r>
          </w:p>
          <w:p w14:paraId="34ABCF3E"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the Contractor encounters adverse physical conditions which he considers to have been Unforeseeable, the Contractor shall give notice to the Engineer as soon as practicable.</w:t>
            </w:r>
          </w:p>
          <w:p w14:paraId="3E3A4B26"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This notice shall describe the physical conditions, so that they can be inspected by the Engineer, and shall set out the reasons why the Contractor considers them to be Unforeseeable.</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continue executing the Works, using such proper and reasonable measures as are appropriate for the physical conditions, and shall comply with any instructions which the Engineer may give. </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If an instruction constitutes a Variation, Clause 13 [Variations and Adjustments] shall apply.</w:t>
            </w:r>
          </w:p>
          <w:p w14:paraId="5D61D189"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and to the extent that the Contractor encounters physical conditions which are Unforeseeable, gives such a notice, and suffers delay and/or incurs Cost due to these conditions, the Contractor shall be entitled subject to notice under Sub-Clause 20.1 [Contractor’s Claims] to:</w:t>
            </w:r>
          </w:p>
          <w:p w14:paraId="0CB061B8" w14:textId="77777777" w:rsidR="00C60821" w:rsidRPr="003B66D8" w:rsidRDefault="00C34353" w:rsidP="00182F6B">
            <w:pPr>
              <w:numPr>
                <w:ilvl w:val="0"/>
                <w:numId w:val="66"/>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 extension of time for any such delay, if completion is or will be delayed, under Sub-Clause 8.4 [Extension of Time for Completion], and</w:t>
            </w:r>
          </w:p>
          <w:p w14:paraId="65A1875D" w14:textId="77777777" w:rsidR="00C34353" w:rsidRPr="003B66D8" w:rsidRDefault="00C34353" w:rsidP="00182F6B">
            <w:pPr>
              <w:numPr>
                <w:ilvl w:val="0"/>
                <w:numId w:val="66"/>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payment of any such Cost, which shall be included in the Contract Price.</w:t>
            </w:r>
          </w:p>
          <w:p w14:paraId="00D2EB7B"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Upon receiving such notice and inspecting and/or investigating these physical conditions, the Engineer shall proceed in accordance with Sub-Clause 3.5 [Determinations] to agree or determine (</w:t>
            </w:r>
            <w:proofErr w:type="spellStart"/>
            <w:r w:rsidRPr="003B66D8">
              <w:rPr>
                <w:rFonts w:asciiTheme="majorBidi" w:hAnsiTheme="majorBidi" w:cstheme="majorBidi"/>
                <w:color w:val="000000"/>
                <w:sz w:val="20"/>
                <w:lang w:val="en-GB"/>
              </w:rPr>
              <w:t>i</w:t>
            </w:r>
            <w:proofErr w:type="spellEnd"/>
            <w:r w:rsidRPr="003B66D8">
              <w:rPr>
                <w:rFonts w:asciiTheme="majorBidi" w:hAnsiTheme="majorBidi" w:cstheme="majorBidi"/>
                <w:color w:val="000000"/>
                <w:sz w:val="20"/>
                <w:lang w:val="en-GB"/>
              </w:rPr>
              <w:t>) whether and (if so) to what extent these physical conditions were Unforeseeable, and (ii) the matters described in sub-paragraphs (a) and (b</w:t>
            </w:r>
            <w:r w:rsidR="00C60821" w:rsidRPr="003B66D8">
              <w:rPr>
                <w:rFonts w:asciiTheme="majorBidi" w:hAnsiTheme="majorBidi" w:cstheme="majorBidi"/>
                <w:color w:val="000000"/>
                <w:sz w:val="20"/>
                <w:lang w:val="en-GB"/>
              </w:rPr>
              <w:t>) above related to this extent.</w:t>
            </w:r>
          </w:p>
          <w:p w14:paraId="36A0885A"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However, before additional Cost is finally agreed or determined under sub-paragraph (ii), the Engineer may also review whether other physical conditions in similar parts of the Works (if any) were more favourable than could reasonably have been foreseen when the Contractor submitted the </w:t>
            </w:r>
            <w:r w:rsidR="0082449F"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xml:space="preserve">. </w:t>
            </w:r>
            <w:r w:rsidR="006962E7"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If and to the extent that these more favourable conditions were </w:t>
            </w:r>
            <w:r w:rsidRPr="003B66D8">
              <w:rPr>
                <w:rFonts w:asciiTheme="majorBidi" w:hAnsiTheme="majorBidi" w:cstheme="majorBidi"/>
                <w:color w:val="000000"/>
                <w:sz w:val="20"/>
                <w:lang w:val="en-GB"/>
              </w:rPr>
              <w:lastRenderedPageBreak/>
              <w:t>encountered, the Engineer may proceed in accordance with Sub-Clause 3.5 [Determinations] to agree or determine the reductions in Cost which were due to these conditions, which may be included (as deductions) in the Contract Price and Payment Certificates.</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However, the net effect of all adjustments under sub-paragraph (b) and all these reductions, for all the physical conditions encountered in similar parts of the Works, shall not result in a net reduction in the Contract Price.</w:t>
            </w:r>
          </w:p>
          <w:p w14:paraId="479BC727"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Engineer shall take account of any evidence of the physical conditions foreseen by the Contractor when submitting the </w:t>
            </w:r>
            <w:r w:rsidR="0082449F" w:rsidRPr="003B66D8">
              <w:rPr>
                <w:rFonts w:asciiTheme="majorBidi" w:hAnsiTheme="majorBidi" w:cstheme="majorBidi"/>
                <w:color w:val="000000"/>
                <w:sz w:val="20"/>
                <w:lang w:val="en-GB"/>
              </w:rPr>
              <w:t>Bid</w:t>
            </w:r>
            <w:r w:rsidRPr="003B66D8">
              <w:rPr>
                <w:rFonts w:asciiTheme="majorBidi" w:hAnsiTheme="majorBidi" w:cstheme="majorBidi"/>
                <w:color w:val="000000"/>
                <w:sz w:val="20"/>
                <w:lang w:val="en-GB"/>
              </w:rPr>
              <w:t>, which shall be made available by the Contractor, but shall not be bound by the Contractor’s interpretation of any such evidence.</w:t>
            </w:r>
          </w:p>
        </w:tc>
      </w:tr>
      <w:tr w:rsidR="00C34353" w:rsidRPr="003B66D8" w14:paraId="20A0AA01" w14:textId="77777777" w:rsidTr="002D35E0">
        <w:tc>
          <w:tcPr>
            <w:tcW w:w="2566" w:type="dxa"/>
          </w:tcPr>
          <w:p w14:paraId="6B58A914" w14:textId="77777777" w:rsidR="00C34353" w:rsidRPr="003B66D8" w:rsidRDefault="00DE1F3D" w:rsidP="00DE1F3D">
            <w:pPr>
              <w:pStyle w:val="Heading4"/>
              <w:rPr>
                <w:rFonts w:asciiTheme="majorBidi" w:hAnsiTheme="majorBidi" w:cstheme="majorBidi"/>
                <w:lang w:val="en-GB"/>
              </w:rPr>
            </w:pPr>
            <w:bookmarkStart w:id="131" w:name="_Toc283635948"/>
            <w:bookmarkStart w:id="132" w:name="_Toc283636726"/>
            <w:r w:rsidRPr="003B66D8">
              <w:rPr>
                <w:rFonts w:asciiTheme="majorBidi" w:hAnsiTheme="majorBidi" w:cstheme="majorBidi"/>
                <w:lang w:val="en-GB"/>
              </w:rPr>
              <w:lastRenderedPageBreak/>
              <w:t xml:space="preserve">4.13 </w:t>
            </w:r>
            <w:r w:rsidR="00C34353" w:rsidRPr="003B66D8">
              <w:rPr>
                <w:rFonts w:asciiTheme="majorBidi" w:hAnsiTheme="majorBidi" w:cstheme="majorBidi"/>
                <w:lang w:val="en-GB"/>
              </w:rPr>
              <w:t>Rights of Way and Facilities</w:t>
            </w:r>
            <w:bookmarkEnd w:id="131"/>
            <w:bookmarkEnd w:id="132"/>
          </w:p>
        </w:tc>
        <w:tc>
          <w:tcPr>
            <w:tcW w:w="6296" w:type="dxa"/>
          </w:tcPr>
          <w:p w14:paraId="435B4CDE"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Unless otherwise specified in the Contract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provide access to and possession of the Site including special and/or temporary rights-of-way which are necessary for the Works. </w:t>
            </w:r>
            <w:r w:rsidR="00C60821"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Contractor shall obtain, at his risk and cost, any additional rights of way or facilities outside the Site which he may require for the purposes of the Works.</w:t>
            </w:r>
          </w:p>
        </w:tc>
      </w:tr>
      <w:tr w:rsidR="00C34353" w:rsidRPr="003B66D8" w14:paraId="2C26AC7A" w14:textId="77777777" w:rsidTr="002D35E0">
        <w:tc>
          <w:tcPr>
            <w:tcW w:w="2566" w:type="dxa"/>
          </w:tcPr>
          <w:p w14:paraId="4EA6BB88" w14:textId="77777777" w:rsidR="00C34353" w:rsidRPr="003B66D8" w:rsidRDefault="00DE1F3D" w:rsidP="00DE1F3D">
            <w:pPr>
              <w:pStyle w:val="Heading4"/>
              <w:rPr>
                <w:rFonts w:asciiTheme="majorBidi" w:hAnsiTheme="majorBidi" w:cstheme="majorBidi"/>
                <w:lang w:val="en-GB"/>
              </w:rPr>
            </w:pPr>
            <w:bookmarkStart w:id="133" w:name="_Toc283635949"/>
            <w:bookmarkStart w:id="134" w:name="_Toc283636727"/>
            <w:r w:rsidRPr="003B66D8">
              <w:rPr>
                <w:rFonts w:asciiTheme="majorBidi" w:hAnsiTheme="majorBidi" w:cstheme="majorBidi"/>
                <w:lang w:val="en-GB"/>
              </w:rPr>
              <w:t xml:space="preserve">4.14 </w:t>
            </w:r>
            <w:r w:rsidR="00C34353" w:rsidRPr="003B66D8">
              <w:rPr>
                <w:rFonts w:asciiTheme="majorBidi" w:hAnsiTheme="majorBidi" w:cstheme="majorBidi"/>
                <w:lang w:val="en-GB"/>
              </w:rPr>
              <w:t>Avoidance of Interference</w:t>
            </w:r>
            <w:bookmarkEnd w:id="133"/>
            <w:bookmarkEnd w:id="134"/>
          </w:p>
        </w:tc>
        <w:tc>
          <w:tcPr>
            <w:tcW w:w="6296" w:type="dxa"/>
          </w:tcPr>
          <w:p w14:paraId="6D754212"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interfere unnecessarily or improperly with:</w:t>
            </w:r>
          </w:p>
          <w:p w14:paraId="46749B6F" w14:textId="77777777" w:rsidR="00F628C0" w:rsidRPr="003B66D8" w:rsidRDefault="00C34353" w:rsidP="00182F6B">
            <w:pPr>
              <w:numPr>
                <w:ilvl w:val="0"/>
                <w:numId w:val="67"/>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convenience of the public, or</w:t>
            </w:r>
          </w:p>
          <w:p w14:paraId="027BC493" w14:textId="77777777" w:rsidR="0082449F" w:rsidRPr="003B66D8" w:rsidRDefault="00C34353" w:rsidP="00182F6B">
            <w:pPr>
              <w:numPr>
                <w:ilvl w:val="0"/>
                <w:numId w:val="67"/>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access to and use and occupation of all roads and footpaths, irrespective of whether they are public or in the possession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or of others.</w:t>
            </w:r>
          </w:p>
          <w:p w14:paraId="6130E74F"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indemnify and hold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harmless against and from all damages, losses and expenses (including legal fees and expenses) resulting from any such unnecessary or improper interference.</w:t>
            </w:r>
          </w:p>
        </w:tc>
      </w:tr>
      <w:tr w:rsidR="00C34353" w:rsidRPr="003B66D8" w14:paraId="19324E70" w14:textId="77777777" w:rsidTr="002D35E0">
        <w:tc>
          <w:tcPr>
            <w:tcW w:w="2566" w:type="dxa"/>
          </w:tcPr>
          <w:p w14:paraId="62B38894" w14:textId="77777777" w:rsidR="00C34353" w:rsidRPr="003B66D8" w:rsidRDefault="00882D4F" w:rsidP="00DE1F3D">
            <w:pPr>
              <w:pStyle w:val="Heading4"/>
              <w:rPr>
                <w:rFonts w:asciiTheme="majorBidi" w:hAnsiTheme="majorBidi" w:cstheme="majorBidi"/>
                <w:lang w:val="en-GB"/>
              </w:rPr>
            </w:pPr>
            <w:bookmarkStart w:id="135" w:name="_Toc283635950"/>
            <w:bookmarkStart w:id="136" w:name="_Toc283636728"/>
            <w:r w:rsidRPr="003B66D8">
              <w:rPr>
                <w:rFonts w:asciiTheme="majorBidi" w:hAnsiTheme="majorBidi" w:cstheme="majorBidi"/>
                <w:lang w:val="en-GB"/>
              </w:rPr>
              <w:t xml:space="preserve">4.15 </w:t>
            </w:r>
            <w:r w:rsidR="00C34353" w:rsidRPr="003B66D8">
              <w:rPr>
                <w:rFonts w:asciiTheme="majorBidi" w:hAnsiTheme="majorBidi" w:cstheme="majorBidi"/>
                <w:lang w:val="en-GB"/>
              </w:rPr>
              <w:t>Access Route</w:t>
            </w:r>
            <w:bookmarkEnd w:id="135"/>
            <w:bookmarkEnd w:id="136"/>
          </w:p>
        </w:tc>
        <w:tc>
          <w:tcPr>
            <w:tcW w:w="6296" w:type="dxa"/>
          </w:tcPr>
          <w:p w14:paraId="1C8B81D1"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deemed to have been satisfied as to the suitability and availability of access routes to the Site at Base Date.</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use reasonable efforts to prevent any road or bridge from being damaged by the Contractor’s traffic or by the Contractor’s Personnel. </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These efforts shall include the proper use of appropriate vehicles and routes. </w:t>
            </w:r>
          </w:p>
          <w:p w14:paraId="2EFFDF8E"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Except as otherwise stated in these Conditions:</w:t>
            </w:r>
          </w:p>
          <w:p w14:paraId="29302002" w14:textId="77777777" w:rsidR="00F628C0" w:rsidRPr="003B66D8" w:rsidRDefault="00C34353" w:rsidP="00182F6B">
            <w:pPr>
              <w:numPr>
                <w:ilvl w:val="0"/>
                <w:numId w:val="68"/>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(as between the Parties) be responsible for any maintenance which may be required for his use of access routes;</w:t>
            </w:r>
          </w:p>
          <w:p w14:paraId="3648A2E7" w14:textId="77777777" w:rsidR="00F628C0" w:rsidRPr="003B66D8" w:rsidRDefault="00C34353" w:rsidP="00182F6B">
            <w:pPr>
              <w:numPr>
                <w:ilvl w:val="0"/>
                <w:numId w:val="68"/>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provide all necessary signs or directions along access routes, and shall obtain any permission which may be required from the relevant authorities for his use of routes, signs and directions;</w:t>
            </w:r>
          </w:p>
          <w:p w14:paraId="1B9E37E9" w14:textId="77777777" w:rsidR="00F628C0" w:rsidRPr="003B66D8" w:rsidRDefault="00C34353" w:rsidP="00182F6B">
            <w:pPr>
              <w:numPr>
                <w:ilvl w:val="0"/>
                <w:numId w:val="68"/>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not be responsible for any claims which may arise from the use or otherwise of any access route;</w:t>
            </w:r>
          </w:p>
          <w:p w14:paraId="1FD39DC5" w14:textId="77777777" w:rsidR="00F628C0" w:rsidRPr="003B66D8" w:rsidRDefault="00C34353" w:rsidP="00182F6B">
            <w:pPr>
              <w:numPr>
                <w:ilvl w:val="0"/>
                <w:numId w:val="68"/>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does not guarantee the suitability or availability o</w:t>
            </w:r>
            <w:r w:rsidR="00F628C0" w:rsidRPr="003B66D8">
              <w:rPr>
                <w:rFonts w:asciiTheme="majorBidi" w:hAnsiTheme="majorBidi" w:cstheme="majorBidi"/>
                <w:color w:val="000000"/>
                <w:sz w:val="20"/>
                <w:lang w:val="en-GB"/>
              </w:rPr>
              <w:t>f particular access routes; and</w:t>
            </w:r>
          </w:p>
          <w:p w14:paraId="145843EB" w14:textId="77777777" w:rsidR="00C34353" w:rsidRPr="003B66D8" w:rsidRDefault="00C34353" w:rsidP="00182F6B">
            <w:pPr>
              <w:numPr>
                <w:ilvl w:val="0"/>
                <w:numId w:val="68"/>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Costs due to non-suitability or non-availability, for the use required by the Contractor, of access routes shall be borne by the Contractor.</w:t>
            </w:r>
          </w:p>
        </w:tc>
      </w:tr>
      <w:tr w:rsidR="00C34353" w:rsidRPr="003B66D8" w14:paraId="5E96E062" w14:textId="77777777" w:rsidTr="002D35E0">
        <w:tc>
          <w:tcPr>
            <w:tcW w:w="2566" w:type="dxa"/>
          </w:tcPr>
          <w:p w14:paraId="39F7DDC7" w14:textId="77777777" w:rsidR="00C34353" w:rsidRPr="003B66D8" w:rsidRDefault="00882D4F" w:rsidP="00DE1F3D">
            <w:pPr>
              <w:pStyle w:val="Heading4"/>
              <w:rPr>
                <w:rFonts w:asciiTheme="majorBidi" w:hAnsiTheme="majorBidi" w:cstheme="majorBidi"/>
                <w:lang w:val="en-GB"/>
              </w:rPr>
            </w:pPr>
            <w:bookmarkStart w:id="137" w:name="_Toc283635951"/>
            <w:bookmarkStart w:id="138" w:name="_Toc283636729"/>
            <w:r w:rsidRPr="003B66D8">
              <w:rPr>
                <w:rFonts w:asciiTheme="majorBidi" w:hAnsiTheme="majorBidi" w:cstheme="majorBidi"/>
                <w:lang w:val="en-GB"/>
              </w:rPr>
              <w:t xml:space="preserve">4.16 </w:t>
            </w:r>
            <w:r w:rsidR="00C34353" w:rsidRPr="003B66D8">
              <w:rPr>
                <w:rFonts w:asciiTheme="majorBidi" w:hAnsiTheme="majorBidi" w:cstheme="majorBidi"/>
                <w:lang w:val="en-GB"/>
              </w:rPr>
              <w:t>Transport of Goods</w:t>
            </w:r>
            <w:bookmarkEnd w:id="137"/>
            <w:bookmarkEnd w:id="138"/>
          </w:p>
        </w:tc>
        <w:tc>
          <w:tcPr>
            <w:tcW w:w="6296" w:type="dxa"/>
          </w:tcPr>
          <w:p w14:paraId="7503F2E2"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Unless otherwise stated in the Particular Conditions:</w:t>
            </w:r>
          </w:p>
          <w:p w14:paraId="3389AEE7" w14:textId="77777777" w:rsidR="00F628C0" w:rsidRPr="003B66D8" w:rsidRDefault="00C34353" w:rsidP="00182F6B">
            <w:pPr>
              <w:numPr>
                <w:ilvl w:val="0"/>
                <w:numId w:val="69"/>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give the Engineer not less than </w:t>
            </w:r>
            <w:r w:rsidR="00F628C0" w:rsidRPr="003B66D8">
              <w:rPr>
                <w:rFonts w:asciiTheme="majorBidi" w:hAnsiTheme="majorBidi" w:cstheme="majorBidi"/>
                <w:color w:val="000000"/>
                <w:sz w:val="20"/>
                <w:lang w:val="en-GB"/>
              </w:rPr>
              <w:t>twenty-one (</w:t>
            </w:r>
            <w:r w:rsidRPr="003B66D8">
              <w:rPr>
                <w:rFonts w:asciiTheme="majorBidi" w:hAnsiTheme="majorBidi" w:cstheme="majorBidi"/>
                <w:color w:val="000000"/>
                <w:sz w:val="20"/>
                <w:lang w:val="en-GB"/>
              </w:rPr>
              <w:t>21</w:t>
            </w:r>
            <w:r w:rsidR="00F628C0"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notice of the date on which any Plant or a major item of other Goods will be delivered to the Site;</w:t>
            </w:r>
          </w:p>
          <w:p w14:paraId="4407B5D9" w14:textId="77777777" w:rsidR="00F628C0" w:rsidRPr="003B66D8" w:rsidRDefault="00C34353" w:rsidP="00182F6B">
            <w:pPr>
              <w:numPr>
                <w:ilvl w:val="0"/>
                <w:numId w:val="69"/>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 xml:space="preserve">the Contractor shall be responsible for packing, loading, transporting, receiving, unloading, storing and protecting all Goods and other things </w:t>
            </w:r>
            <w:r w:rsidR="00F628C0" w:rsidRPr="003B66D8">
              <w:rPr>
                <w:rFonts w:asciiTheme="majorBidi" w:hAnsiTheme="majorBidi" w:cstheme="majorBidi"/>
                <w:color w:val="000000"/>
                <w:sz w:val="20"/>
                <w:lang w:val="en-GB"/>
              </w:rPr>
              <w:t>required for the Works; and</w:t>
            </w:r>
          </w:p>
          <w:p w14:paraId="76D82F2E" w14:textId="77777777" w:rsidR="00C34353" w:rsidRPr="003B66D8" w:rsidRDefault="00C34353" w:rsidP="00182F6B">
            <w:pPr>
              <w:numPr>
                <w:ilvl w:val="0"/>
                <w:numId w:val="69"/>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indemnify and hold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harmless against and from all damages, losses and expenses (including legal fees and expenses) resulting from the transport of Goods, and shall negotiate and pay all claims arising from their transport.</w:t>
            </w:r>
          </w:p>
        </w:tc>
      </w:tr>
      <w:tr w:rsidR="00C34353" w:rsidRPr="003B66D8" w14:paraId="5158ED64" w14:textId="77777777" w:rsidTr="002D35E0">
        <w:tc>
          <w:tcPr>
            <w:tcW w:w="2566" w:type="dxa"/>
          </w:tcPr>
          <w:p w14:paraId="5D2B065D" w14:textId="77777777" w:rsidR="00C34353" w:rsidRPr="003B66D8" w:rsidRDefault="00882D4F" w:rsidP="00DE1F3D">
            <w:pPr>
              <w:pStyle w:val="Heading4"/>
              <w:rPr>
                <w:rFonts w:asciiTheme="majorBidi" w:hAnsiTheme="majorBidi" w:cstheme="majorBidi"/>
                <w:lang w:val="en-GB"/>
              </w:rPr>
            </w:pPr>
            <w:bookmarkStart w:id="139" w:name="_Toc283635952"/>
            <w:bookmarkStart w:id="140" w:name="_Toc283636730"/>
            <w:r w:rsidRPr="003B66D8">
              <w:rPr>
                <w:rFonts w:asciiTheme="majorBidi" w:hAnsiTheme="majorBidi" w:cstheme="majorBidi"/>
                <w:lang w:val="en-GB"/>
              </w:rPr>
              <w:lastRenderedPageBreak/>
              <w:t xml:space="preserve">4.17 </w:t>
            </w:r>
            <w:r w:rsidR="00C34353" w:rsidRPr="003B66D8">
              <w:rPr>
                <w:rFonts w:asciiTheme="majorBidi" w:hAnsiTheme="majorBidi" w:cstheme="majorBidi"/>
                <w:lang w:val="en-GB"/>
              </w:rPr>
              <w:t>Contractor’s Equipment</w:t>
            </w:r>
            <w:bookmarkEnd w:id="139"/>
            <w:bookmarkEnd w:id="140"/>
          </w:p>
        </w:tc>
        <w:tc>
          <w:tcPr>
            <w:tcW w:w="6296" w:type="dxa"/>
          </w:tcPr>
          <w:p w14:paraId="569FF3CD" w14:textId="77777777" w:rsidR="00C34353" w:rsidRPr="003B66D8" w:rsidRDefault="00C3435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responsible for all Contractor’s Equipment. When brought on to the Site, Contractor’s Equipment shall be deemed to be exclusively intended for the execution of the Works.</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not remove from the Site any major items of Contractor’s Equipment without the consent of the Engineer.</w:t>
            </w:r>
            <w:r w:rsidR="00C11F4D"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However, consent shall not be required for vehicles transporting Goods or Contractor’s Personnel off Site.</w:t>
            </w:r>
          </w:p>
        </w:tc>
      </w:tr>
      <w:tr w:rsidR="00C34353" w:rsidRPr="003B66D8" w14:paraId="0BAE5FE8" w14:textId="77777777" w:rsidTr="002D35E0">
        <w:tc>
          <w:tcPr>
            <w:tcW w:w="2566" w:type="dxa"/>
          </w:tcPr>
          <w:p w14:paraId="5B980113" w14:textId="77777777" w:rsidR="00C34353" w:rsidRPr="003B66D8" w:rsidRDefault="00882D4F" w:rsidP="00DE1F3D">
            <w:pPr>
              <w:pStyle w:val="Heading4"/>
              <w:rPr>
                <w:rFonts w:asciiTheme="majorBidi" w:hAnsiTheme="majorBidi" w:cstheme="majorBidi"/>
                <w:lang w:val="en-GB"/>
              </w:rPr>
            </w:pPr>
            <w:bookmarkStart w:id="141" w:name="_Toc283635953"/>
            <w:bookmarkStart w:id="142" w:name="_Toc283636731"/>
            <w:r w:rsidRPr="003B66D8">
              <w:rPr>
                <w:rFonts w:asciiTheme="majorBidi" w:hAnsiTheme="majorBidi" w:cstheme="majorBidi"/>
                <w:lang w:val="en-GB"/>
              </w:rPr>
              <w:t xml:space="preserve">4.18 </w:t>
            </w:r>
            <w:r w:rsidR="00AC2E93" w:rsidRPr="003B66D8">
              <w:rPr>
                <w:rFonts w:asciiTheme="majorBidi" w:hAnsiTheme="majorBidi" w:cstheme="majorBidi"/>
                <w:lang w:val="en-GB"/>
              </w:rPr>
              <w:t>Protection of the Environment</w:t>
            </w:r>
            <w:bookmarkEnd w:id="141"/>
            <w:bookmarkEnd w:id="142"/>
          </w:p>
        </w:tc>
        <w:tc>
          <w:tcPr>
            <w:tcW w:w="6296" w:type="dxa"/>
          </w:tcPr>
          <w:p w14:paraId="716E1762"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take all reasonable steps to protect the environment (both on and off the Site) and to limit damage and nuisance to people and property resulting from pollution, noise and other results of his operations.</w:t>
            </w:r>
          </w:p>
          <w:p w14:paraId="2783F081" w14:textId="77777777" w:rsidR="00C3435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ensure that emissions, surface discharges and effluent from the Contractor’s activities shall not exceed the values stated in the Specification or prescribed by applicable Laws.</w:t>
            </w:r>
          </w:p>
        </w:tc>
      </w:tr>
      <w:tr w:rsidR="00AC2E93" w:rsidRPr="003B66D8" w14:paraId="54120039" w14:textId="77777777" w:rsidTr="002D35E0">
        <w:tc>
          <w:tcPr>
            <w:tcW w:w="2566" w:type="dxa"/>
          </w:tcPr>
          <w:p w14:paraId="3BA1EEFE" w14:textId="77777777" w:rsidR="00AC2E93" w:rsidRPr="003B66D8" w:rsidRDefault="00882D4F" w:rsidP="00DE1F3D">
            <w:pPr>
              <w:pStyle w:val="Heading4"/>
              <w:rPr>
                <w:rFonts w:asciiTheme="majorBidi" w:hAnsiTheme="majorBidi" w:cstheme="majorBidi"/>
                <w:lang w:val="en-GB"/>
              </w:rPr>
            </w:pPr>
            <w:bookmarkStart w:id="143" w:name="_Toc283635954"/>
            <w:bookmarkStart w:id="144" w:name="_Toc283636732"/>
            <w:r w:rsidRPr="003B66D8">
              <w:rPr>
                <w:rFonts w:asciiTheme="majorBidi" w:hAnsiTheme="majorBidi" w:cstheme="majorBidi"/>
                <w:lang w:val="en-GB"/>
              </w:rPr>
              <w:t xml:space="preserve">4.19 </w:t>
            </w:r>
            <w:r w:rsidR="00AC2E93" w:rsidRPr="003B66D8">
              <w:rPr>
                <w:rFonts w:asciiTheme="majorBidi" w:hAnsiTheme="majorBidi" w:cstheme="majorBidi"/>
                <w:lang w:val="en-GB"/>
              </w:rPr>
              <w:t>Electricity, Water and Gas</w:t>
            </w:r>
            <w:bookmarkEnd w:id="143"/>
            <w:bookmarkEnd w:id="144"/>
          </w:p>
        </w:tc>
        <w:tc>
          <w:tcPr>
            <w:tcW w:w="6296" w:type="dxa"/>
          </w:tcPr>
          <w:p w14:paraId="4E5A6A74"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except as stated below, be responsible for the provision of all power, water and other services he may require for his construction activities and to the extent defined in the Specifications, for the tests.</w:t>
            </w:r>
          </w:p>
          <w:p w14:paraId="7DB2B85B"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entitled to use for the purposes of the Works such supplies of electricity, water, gas and other services as may be available on the Site and of which details and prices are given in the Specification.</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at his risk and cost, provide any apparatus necessary for his use of these services and for measuring the quantities consumed.</w:t>
            </w:r>
          </w:p>
          <w:p w14:paraId="4C57818E"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quantities consumed and the amounts due (at these prices) for such services shall be agreed or determined by the Engineer in accordance with Sub-Clause 2.5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Claims] and Sub-Clause 3.5 [Determinations].</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pay these amounts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tc>
      </w:tr>
      <w:tr w:rsidR="00AC2E93" w:rsidRPr="003B66D8" w14:paraId="6BA24A1F" w14:textId="77777777" w:rsidTr="002D35E0">
        <w:tc>
          <w:tcPr>
            <w:tcW w:w="2566" w:type="dxa"/>
          </w:tcPr>
          <w:p w14:paraId="519F6A2A" w14:textId="77777777" w:rsidR="00AC2E93" w:rsidRPr="003B66D8" w:rsidRDefault="00882D4F" w:rsidP="00DE1F3D">
            <w:pPr>
              <w:pStyle w:val="Heading4"/>
              <w:rPr>
                <w:rFonts w:asciiTheme="majorBidi" w:hAnsiTheme="majorBidi" w:cstheme="majorBidi"/>
                <w:lang w:val="en-GB"/>
              </w:rPr>
            </w:pPr>
            <w:bookmarkStart w:id="145" w:name="_Toc283635955"/>
            <w:bookmarkStart w:id="146" w:name="_Toc283636733"/>
            <w:r w:rsidRPr="003B66D8">
              <w:rPr>
                <w:rFonts w:asciiTheme="majorBidi" w:hAnsiTheme="majorBidi" w:cstheme="majorBidi"/>
                <w:lang w:val="en-GB"/>
              </w:rPr>
              <w:t xml:space="preserve">4.20 </w:t>
            </w:r>
            <w:r w:rsidR="0040332F" w:rsidRPr="003B66D8">
              <w:rPr>
                <w:rFonts w:asciiTheme="majorBidi" w:hAnsiTheme="majorBidi" w:cstheme="majorBidi"/>
                <w:lang w:val="en-GB"/>
              </w:rPr>
              <w:t>Entity</w:t>
            </w:r>
            <w:r w:rsidR="00AC2E93" w:rsidRPr="003B66D8">
              <w:rPr>
                <w:rFonts w:asciiTheme="majorBidi" w:hAnsiTheme="majorBidi" w:cstheme="majorBidi"/>
                <w:lang w:val="en-GB"/>
              </w:rPr>
              <w:t>’s Equipment and Free-Issue Materials</w:t>
            </w:r>
            <w:bookmarkEnd w:id="145"/>
            <w:bookmarkEnd w:id="146"/>
          </w:p>
        </w:tc>
        <w:tc>
          <w:tcPr>
            <w:tcW w:w="6296" w:type="dxa"/>
          </w:tcPr>
          <w:p w14:paraId="6BB8B6D4"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make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Equipment (if any) available for the use of the Contractor in the execution of the Works in accordance with the details, arrangements and prices stated in the Specification.</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Unless otherwise stated in the Specification:</w:t>
            </w:r>
          </w:p>
          <w:p w14:paraId="284AE099" w14:textId="77777777" w:rsidR="00F628C0" w:rsidRPr="003B66D8" w:rsidRDefault="00AC2E93" w:rsidP="00182F6B">
            <w:pPr>
              <w:numPr>
                <w:ilvl w:val="0"/>
                <w:numId w:val="70"/>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be responsible for the </w:t>
            </w:r>
            <w:r w:rsidR="0040332F" w:rsidRPr="003B66D8">
              <w:rPr>
                <w:rFonts w:asciiTheme="majorBidi" w:hAnsiTheme="majorBidi" w:cstheme="majorBidi"/>
                <w:color w:val="000000"/>
                <w:sz w:val="20"/>
                <w:lang w:val="en-GB"/>
              </w:rPr>
              <w:t>Entity</w:t>
            </w:r>
            <w:r w:rsidR="00F628C0" w:rsidRPr="003B66D8">
              <w:rPr>
                <w:rFonts w:asciiTheme="majorBidi" w:hAnsiTheme="majorBidi" w:cstheme="majorBidi"/>
                <w:color w:val="000000"/>
                <w:sz w:val="20"/>
                <w:lang w:val="en-GB"/>
              </w:rPr>
              <w:t>’s Equipment, except that</w:t>
            </w:r>
          </w:p>
          <w:p w14:paraId="5B97118A" w14:textId="77777777" w:rsidR="00AC2E93" w:rsidRPr="003B66D8" w:rsidRDefault="00AC2E93" w:rsidP="00182F6B">
            <w:pPr>
              <w:numPr>
                <w:ilvl w:val="0"/>
                <w:numId w:val="70"/>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be responsible for each item of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Equipment whilst any of the Contractor’s Personnel is operating it, driving it, directing it or </w:t>
            </w:r>
            <w:r w:rsidR="00F628C0" w:rsidRPr="003B66D8">
              <w:rPr>
                <w:rFonts w:asciiTheme="majorBidi" w:hAnsiTheme="majorBidi" w:cstheme="majorBidi"/>
                <w:color w:val="000000"/>
                <w:sz w:val="20"/>
                <w:lang w:val="en-GB"/>
              </w:rPr>
              <w:t>in possession or control of it.</w:t>
            </w:r>
          </w:p>
          <w:p w14:paraId="4D88D1AB"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appropriate quantities and the amounts due (at such stated prices) for the use of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Equipment shall be agreed or determined by the Engineer in accordance with Sub-Clause 2.5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’s Claims] and Sub-Clause 3.5 [Determinations]. </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 shall pay these amounts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p w14:paraId="14E0749A"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supply, free of charge, the “free-issue materials” (if any) in accordance with the details stated in the Specification. </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lastRenderedPageBreak/>
              <w:t>shall, at his risk and cost, provide these materials at the time and place specified in the Contract.</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 shall then visually inspect them, and shall promptly give notice to the Engineer of any shortage, defect or default in these materials. Unless otherwise agreed by both Parties,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shall immediately rectify the notified shortage, defect or default.</w:t>
            </w:r>
          </w:p>
          <w:p w14:paraId="01E5E581"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After this visual inspection, the free-issue materials shall come under the care, custody and control of the Contractor. </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Contractor’s obligations of inspection, care, custody and control shall not relieve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of liability for any shortage, defect or default not app</w:t>
            </w:r>
            <w:r w:rsidR="00F628C0" w:rsidRPr="003B66D8">
              <w:rPr>
                <w:rFonts w:asciiTheme="majorBidi" w:hAnsiTheme="majorBidi" w:cstheme="majorBidi"/>
                <w:color w:val="000000"/>
                <w:sz w:val="20"/>
                <w:lang w:val="en-GB"/>
              </w:rPr>
              <w:t>arent from a visual inspection.</w:t>
            </w:r>
          </w:p>
        </w:tc>
      </w:tr>
      <w:tr w:rsidR="00AC2E93" w:rsidRPr="003B66D8" w14:paraId="311D0089" w14:textId="77777777" w:rsidTr="002D35E0">
        <w:tc>
          <w:tcPr>
            <w:tcW w:w="2566" w:type="dxa"/>
          </w:tcPr>
          <w:p w14:paraId="4C02734F" w14:textId="77777777" w:rsidR="00AC2E93" w:rsidRPr="003B66D8" w:rsidRDefault="00882D4F" w:rsidP="00DE1F3D">
            <w:pPr>
              <w:pStyle w:val="Heading4"/>
              <w:rPr>
                <w:rFonts w:asciiTheme="majorBidi" w:hAnsiTheme="majorBidi" w:cstheme="majorBidi"/>
                <w:lang w:val="en-GB"/>
              </w:rPr>
            </w:pPr>
            <w:bookmarkStart w:id="147" w:name="_Toc283635956"/>
            <w:bookmarkStart w:id="148" w:name="_Toc283636734"/>
            <w:r w:rsidRPr="003B66D8">
              <w:rPr>
                <w:rFonts w:asciiTheme="majorBidi" w:hAnsiTheme="majorBidi" w:cstheme="majorBidi"/>
                <w:lang w:val="en-GB"/>
              </w:rPr>
              <w:lastRenderedPageBreak/>
              <w:t xml:space="preserve">4.21 </w:t>
            </w:r>
            <w:r w:rsidR="00AC2E93" w:rsidRPr="003B66D8">
              <w:rPr>
                <w:rFonts w:asciiTheme="majorBidi" w:hAnsiTheme="majorBidi" w:cstheme="majorBidi"/>
                <w:lang w:val="en-GB"/>
              </w:rPr>
              <w:t>Progress Reports</w:t>
            </w:r>
            <w:bookmarkEnd w:id="147"/>
            <w:bookmarkEnd w:id="148"/>
          </w:p>
        </w:tc>
        <w:tc>
          <w:tcPr>
            <w:tcW w:w="6296" w:type="dxa"/>
          </w:tcPr>
          <w:p w14:paraId="150E8BC6"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Unless otherwise stated in the Particular Conditions, monthly progress reports shall be prepared by the Contractor and submitted to the Engineer in six copies.</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first report shall cover the period up to the end of the first calendar month following the Commencement Date.</w:t>
            </w:r>
            <w:r w:rsidR="00F628C0"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Reports shall be submitted monthly thereafter, each within </w:t>
            </w:r>
            <w:r w:rsidR="00F628C0" w:rsidRPr="003B66D8">
              <w:rPr>
                <w:rFonts w:asciiTheme="majorBidi" w:hAnsiTheme="majorBidi" w:cstheme="majorBidi"/>
                <w:color w:val="000000"/>
                <w:sz w:val="20"/>
                <w:lang w:val="en-GB"/>
              </w:rPr>
              <w:t>seven (</w:t>
            </w:r>
            <w:r w:rsidRPr="003B66D8">
              <w:rPr>
                <w:rFonts w:asciiTheme="majorBidi" w:hAnsiTheme="majorBidi" w:cstheme="majorBidi"/>
                <w:color w:val="000000"/>
                <w:sz w:val="20"/>
                <w:lang w:val="en-GB"/>
              </w:rPr>
              <w:t>7</w:t>
            </w:r>
            <w:r w:rsidR="00F628C0" w:rsidRPr="003B66D8">
              <w:rPr>
                <w:rFonts w:asciiTheme="majorBidi" w:hAnsiTheme="majorBidi" w:cstheme="majorBidi"/>
                <w:color w:val="000000"/>
                <w:sz w:val="20"/>
                <w:lang w:val="en-GB"/>
              </w:rPr>
              <w:t>)</w:t>
            </w:r>
            <w:r w:rsidRPr="003B66D8">
              <w:rPr>
                <w:rFonts w:asciiTheme="majorBidi" w:hAnsiTheme="majorBidi" w:cstheme="majorBidi"/>
                <w:color w:val="000000"/>
                <w:sz w:val="20"/>
                <w:lang w:val="en-GB"/>
              </w:rPr>
              <w:t xml:space="preserve"> days after the last day of the period to which it relates.</w:t>
            </w:r>
          </w:p>
          <w:p w14:paraId="6A14D7E2"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Reporting shall continue until the Contractor has completed all work which is known to be outstanding at the completion date stated in the Taking-Over Certificate for the Works.</w:t>
            </w:r>
          </w:p>
          <w:p w14:paraId="3CAAF8B4"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Each report shall include:</w:t>
            </w:r>
          </w:p>
          <w:p w14:paraId="0613F80C" w14:textId="77777777" w:rsidR="00F628C0" w:rsidRPr="003B66D8" w:rsidRDefault="00AC2E93" w:rsidP="00182F6B">
            <w:pPr>
              <w:numPr>
                <w:ilvl w:val="0"/>
                <w:numId w:val="71"/>
              </w:numPr>
              <w:tabs>
                <w:tab w:val="clear" w:pos="1008"/>
                <w:tab w:val="num" w:pos="446"/>
              </w:tabs>
              <w:autoSpaceDE w:val="0"/>
              <w:autoSpaceDN w:val="0"/>
              <w:adjustRightInd w:val="0"/>
              <w:spacing w:before="120" w:after="120"/>
              <w:ind w:left="446" w:hanging="446"/>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charts and detailed descriptions of progress, including each stage of design (if any), Contractor’s Documents, procurement, manufacture, delivery to Site, construction, erection and testing; and including these stages for work by each nominated Subcontractor (as defined in Clause 5 [Nominated Subcontractors]),</w:t>
            </w:r>
          </w:p>
          <w:p w14:paraId="471F91FE" w14:textId="77777777" w:rsidR="00F628C0" w:rsidRPr="003B66D8" w:rsidRDefault="00AC2E93" w:rsidP="00182F6B">
            <w:pPr>
              <w:numPr>
                <w:ilvl w:val="0"/>
                <w:numId w:val="71"/>
              </w:numPr>
              <w:tabs>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photographs showing the status of manufacture and of progress on the Site;</w:t>
            </w:r>
          </w:p>
          <w:p w14:paraId="21308881" w14:textId="77777777" w:rsidR="00F628C0" w:rsidRPr="003B66D8" w:rsidRDefault="00AC2E93" w:rsidP="00182F6B">
            <w:pPr>
              <w:numPr>
                <w:ilvl w:val="0"/>
                <w:numId w:val="71"/>
              </w:numPr>
              <w:tabs>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for the manufacture of each main item of Plant and Materials, the name of the manufacturer, manufacture location, percentage progress, and the actual or expected</w:t>
            </w:r>
            <w:r w:rsidR="00F628C0" w:rsidRPr="003B66D8">
              <w:rPr>
                <w:rFonts w:asciiTheme="majorBidi" w:hAnsiTheme="majorBidi" w:cstheme="majorBidi"/>
                <w:color w:val="000000"/>
                <w:sz w:val="20"/>
                <w:lang w:val="en-GB"/>
              </w:rPr>
              <w:t xml:space="preserve"> dates of:</w:t>
            </w:r>
          </w:p>
          <w:p w14:paraId="5DF17E6D" w14:textId="77777777" w:rsidR="00676BCF" w:rsidRPr="003B66D8" w:rsidRDefault="00AC2E93" w:rsidP="00182F6B">
            <w:pPr>
              <w:numPr>
                <w:ilvl w:val="0"/>
                <w:numId w:val="72"/>
              </w:numPr>
              <w:tabs>
                <w:tab w:val="clear" w:pos="3200"/>
                <w:tab w:val="num" w:pos="854"/>
              </w:tabs>
              <w:autoSpaceDE w:val="0"/>
              <w:autoSpaceDN w:val="0"/>
              <w:adjustRightInd w:val="0"/>
              <w:spacing w:before="120" w:after="120"/>
              <w:ind w:left="85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commencement of manufacture,</w:t>
            </w:r>
          </w:p>
          <w:p w14:paraId="148BF2F8" w14:textId="77777777" w:rsidR="00676BCF" w:rsidRPr="003B66D8" w:rsidRDefault="00AC2E93" w:rsidP="00182F6B">
            <w:pPr>
              <w:numPr>
                <w:ilvl w:val="0"/>
                <w:numId w:val="72"/>
              </w:numPr>
              <w:tabs>
                <w:tab w:val="clear" w:pos="3200"/>
                <w:tab w:val="num" w:pos="854"/>
              </w:tabs>
              <w:autoSpaceDE w:val="0"/>
              <w:autoSpaceDN w:val="0"/>
              <w:adjustRightInd w:val="0"/>
              <w:spacing w:before="120" w:after="120"/>
              <w:ind w:left="85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Contractor’s inspections,</w:t>
            </w:r>
          </w:p>
          <w:p w14:paraId="57F4BFA0" w14:textId="77777777" w:rsidR="00676BCF" w:rsidRPr="003B66D8" w:rsidRDefault="00AC2E93" w:rsidP="00182F6B">
            <w:pPr>
              <w:numPr>
                <w:ilvl w:val="0"/>
                <w:numId w:val="72"/>
              </w:numPr>
              <w:tabs>
                <w:tab w:val="clear" w:pos="3200"/>
                <w:tab w:val="num" w:pos="854"/>
              </w:tabs>
              <w:autoSpaceDE w:val="0"/>
              <w:autoSpaceDN w:val="0"/>
              <w:adjustRightInd w:val="0"/>
              <w:spacing w:before="120" w:after="120"/>
              <w:ind w:left="85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tests, and</w:t>
            </w:r>
          </w:p>
          <w:p w14:paraId="63684B6B" w14:textId="77777777" w:rsidR="00F628C0" w:rsidRPr="003B66D8" w:rsidRDefault="00AC2E93" w:rsidP="00182F6B">
            <w:pPr>
              <w:numPr>
                <w:ilvl w:val="0"/>
                <w:numId w:val="72"/>
              </w:numPr>
              <w:tabs>
                <w:tab w:val="clear" w:pos="3200"/>
                <w:tab w:val="num" w:pos="854"/>
              </w:tabs>
              <w:autoSpaceDE w:val="0"/>
              <w:autoSpaceDN w:val="0"/>
              <w:adjustRightInd w:val="0"/>
              <w:spacing w:before="120" w:after="120"/>
              <w:ind w:left="85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shipment and arrival at the Site;</w:t>
            </w:r>
          </w:p>
          <w:p w14:paraId="33223019" w14:textId="77777777" w:rsidR="00F628C0" w:rsidRPr="003B66D8" w:rsidRDefault="00AC2E93" w:rsidP="00182F6B">
            <w:pPr>
              <w:numPr>
                <w:ilvl w:val="0"/>
                <w:numId w:val="71"/>
              </w:numPr>
              <w:tabs>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details described in Sub-Clause 6.10 [Records of Contractor’s</w:t>
            </w:r>
            <w:r w:rsidR="00F628C0" w:rsidRPr="003B66D8">
              <w:rPr>
                <w:rFonts w:asciiTheme="majorBidi" w:hAnsiTheme="majorBidi" w:cstheme="majorBidi"/>
                <w:color w:val="000000"/>
                <w:sz w:val="20"/>
                <w:lang w:val="en-GB"/>
              </w:rPr>
              <w:t xml:space="preserve"> Personnel and Equipment];</w:t>
            </w:r>
          </w:p>
          <w:p w14:paraId="419BFBF5" w14:textId="77777777" w:rsidR="00F628C0" w:rsidRPr="003B66D8" w:rsidRDefault="00AC2E93" w:rsidP="00182F6B">
            <w:pPr>
              <w:numPr>
                <w:ilvl w:val="0"/>
                <w:numId w:val="71"/>
              </w:numPr>
              <w:tabs>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copies of quality assurance documents, test results and certificates of Materials;</w:t>
            </w:r>
          </w:p>
          <w:p w14:paraId="181DCDC8" w14:textId="77777777" w:rsidR="00F628C0" w:rsidRPr="003B66D8" w:rsidRDefault="00AC2E93" w:rsidP="00182F6B">
            <w:pPr>
              <w:numPr>
                <w:ilvl w:val="0"/>
                <w:numId w:val="71"/>
              </w:numPr>
              <w:tabs>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list of notices given under Sub-Clause 2.5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Claims] and notices given under Sub-Clause 20.1 [Contractor’s Claims];</w:t>
            </w:r>
          </w:p>
          <w:p w14:paraId="4A6C3B16" w14:textId="77777777" w:rsidR="00F628C0" w:rsidRPr="003B66D8" w:rsidRDefault="00F628C0" w:rsidP="00182F6B">
            <w:pPr>
              <w:numPr>
                <w:ilvl w:val="0"/>
                <w:numId w:val="71"/>
              </w:numPr>
              <w:tabs>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w:t>
            </w:r>
            <w:r w:rsidR="00AC2E93" w:rsidRPr="003B66D8">
              <w:rPr>
                <w:rFonts w:asciiTheme="majorBidi" w:hAnsiTheme="majorBidi" w:cstheme="majorBidi"/>
                <w:color w:val="000000"/>
                <w:sz w:val="20"/>
                <w:lang w:val="en-GB"/>
              </w:rPr>
              <w:t>afety statistics, including details of any hazardous incidents and activities relating to environmental aspects and public relations; and</w:t>
            </w:r>
          </w:p>
          <w:p w14:paraId="35239522" w14:textId="77777777" w:rsidR="00AC2E93" w:rsidRPr="003B66D8" w:rsidRDefault="00AC2E93" w:rsidP="00182F6B">
            <w:pPr>
              <w:numPr>
                <w:ilvl w:val="0"/>
                <w:numId w:val="71"/>
              </w:numPr>
              <w:tabs>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comparisons of actual and planned progress, with details of any events or circumstances which may jeopardise the completion in accordance with the Contract, and the measures being (or to be) adopted to overcome delays.</w:t>
            </w:r>
          </w:p>
        </w:tc>
      </w:tr>
      <w:tr w:rsidR="00AC2E93" w:rsidRPr="003B66D8" w14:paraId="4035A1D0" w14:textId="77777777" w:rsidTr="002D35E0">
        <w:tc>
          <w:tcPr>
            <w:tcW w:w="2566" w:type="dxa"/>
          </w:tcPr>
          <w:p w14:paraId="40AA50AD" w14:textId="77777777" w:rsidR="00AC2E93" w:rsidRPr="003B66D8" w:rsidRDefault="00882D4F" w:rsidP="00DE1F3D">
            <w:pPr>
              <w:pStyle w:val="Heading4"/>
              <w:rPr>
                <w:rFonts w:asciiTheme="majorBidi" w:hAnsiTheme="majorBidi" w:cstheme="majorBidi"/>
                <w:lang w:val="en-GB"/>
              </w:rPr>
            </w:pPr>
            <w:bookmarkStart w:id="149" w:name="_Toc283635957"/>
            <w:bookmarkStart w:id="150" w:name="_Toc283636735"/>
            <w:r w:rsidRPr="003B66D8">
              <w:rPr>
                <w:rFonts w:asciiTheme="majorBidi" w:hAnsiTheme="majorBidi" w:cstheme="majorBidi"/>
                <w:lang w:val="en-GB"/>
              </w:rPr>
              <w:t xml:space="preserve">4.22 </w:t>
            </w:r>
            <w:r w:rsidR="00AC2E93" w:rsidRPr="003B66D8">
              <w:rPr>
                <w:rFonts w:asciiTheme="majorBidi" w:hAnsiTheme="majorBidi" w:cstheme="majorBidi"/>
                <w:lang w:val="en-GB"/>
              </w:rPr>
              <w:t>Security of the Site</w:t>
            </w:r>
            <w:bookmarkEnd w:id="149"/>
            <w:bookmarkEnd w:id="150"/>
          </w:p>
        </w:tc>
        <w:tc>
          <w:tcPr>
            <w:tcW w:w="6296" w:type="dxa"/>
          </w:tcPr>
          <w:p w14:paraId="60E5CC92"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Unless otherwise stated in the Particular Conditions:</w:t>
            </w:r>
          </w:p>
          <w:p w14:paraId="6AE5E111" w14:textId="77777777" w:rsidR="00676BCF" w:rsidRPr="003B66D8" w:rsidRDefault="00AC2E93" w:rsidP="00182F6B">
            <w:pPr>
              <w:numPr>
                <w:ilvl w:val="1"/>
                <w:numId w:val="72"/>
              </w:numPr>
              <w:tabs>
                <w:tab w:val="clear" w:pos="145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the Contractor shall be responsible for keeping unauthorised persons off the Site, and</w:t>
            </w:r>
          </w:p>
          <w:p w14:paraId="0FF835D3" w14:textId="77777777" w:rsidR="00AC2E93" w:rsidRPr="003B66D8" w:rsidRDefault="00260F93" w:rsidP="00182F6B">
            <w:pPr>
              <w:numPr>
                <w:ilvl w:val="1"/>
                <w:numId w:val="72"/>
              </w:numPr>
              <w:tabs>
                <w:tab w:val="clear" w:pos="1455"/>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authoriz</w:t>
            </w:r>
            <w:r w:rsidR="00AC2E93" w:rsidRPr="003B66D8">
              <w:rPr>
                <w:rFonts w:asciiTheme="majorBidi" w:hAnsiTheme="majorBidi" w:cstheme="majorBidi"/>
                <w:color w:val="000000"/>
                <w:sz w:val="20"/>
                <w:lang w:val="en-GB"/>
              </w:rPr>
              <w:t>ed persons shall be limited to the Contractor’s</w:t>
            </w:r>
            <w:r w:rsidR="00676BCF" w:rsidRPr="003B66D8">
              <w:rPr>
                <w:rFonts w:asciiTheme="majorBidi" w:hAnsiTheme="majorBidi" w:cstheme="majorBidi"/>
                <w:color w:val="000000"/>
                <w:sz w:val="20"/>
                <w:lang w:val="en-GB"/>
              </w:rPr>
              <w:t xml:space="preserve"> </w:t>
            </w:r>
            <w:r w:rsidR="00AC2E93" w:rsidRPr="003B66D8">
              <w:rPr>
                <w:rFonts w:asciiTheme="majorBidi" w:hAnsiTheme="majorBidi" w:cstheme="majorBidi"/>
                <w:color w:val="000000"/>
                <w:sz w:val="20"/>
                <w:lang w:val="en-GB"/>
              </w:rPr>
              <w:t xml:space="preserve">Personnel and the </w:t>
            </w:r>
            <w:r w:rsidR="0040332F" w:rsidRPr="003B66D8">
              <w:rPr>
                <w:rFonts w:asciiTheme="majorBidi" w:hAnsiTheme="majorBidi" w:cstheme="majorBidi"/>
                <w:color w:val="000000"/>
                <w:sz w:val="20"/>
                <w:lang w:val="en-GB"/>
              </w:rPr>
              <w:t>Entity</w:t>
            </w:r>
            <w:r w:rsidR="00AC2E93" w:rsidRPr="003B66D8">
              <w:rPr>
                <w:rFonts w:asciiTheme="majorBidi" w:hAnsiTheme="majorBidi" w:cstheme="majorBidi"/>
                <w:color w:val="000000"/>
                <w:sz w:val="20"/>
                <w:lang w:val="en-GB"/>
              </w:rPr>
              <w:t xml:space="preserve">’s Personnel; and to any other personnel notified to the Contractor,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or the Engineer, as authoriz</w:t>
            </w:r>
            <w:r w:rsidR="00AC2E93" w:rsidRPr="003B66D8">
              <w:rPr>
                <w:rFonts w:asciiTheme="majorBidi" w:hAnsiTheme="majorBidi" w:cstheme="majorBidi"/>
                <w:color w:val="000000"/>
                <w:sz w:val="20"/>
                <w:lang w:val="en-GB"/>
              </w:rPr>
              <w:t xml:space="preserve">ed personnel of the </w:t>
            </w:r>
            <w:r w:rsidR="0040332F" w:rsidRPr="003B66D8">
              <w:rPr>
                <w:rFonts w:asciiTheme="majorBidi" w:hAnsiTheme="majorBidi" w:cstheme="majorBidi"/>
                <w:color w:val="000000"/>
                <w:sz w:val="20"/>
                <w:lang w:val="en-GB"/>
              </w:rPr>
              <w:t>Entity</w:t>
            </w:r>
            <w:r w:rsidR="00AC2E93" w:rsidRPr="003B66D8">
              <w:rPr>
                <w:rFonts w:asciiTheme="majorBidi" w:hAnsiTheme="majorBidi" w:cstheme="majorBidi"/>
                <w:color w:val="000000"/>
                <w:sz w:val="20"/>
                <w:lang w:val="en-GB"/>
              </w:rPr>
              <w:t>’s</w:t>
            </w:r>
            <w:r w:rsidR="00676BCF" w:rsidRPr="003B66D8">
              <w:rPr>
                <w:rFonts w:asciiTheme="majorBidi" w:hAnsiTheme="majorBidi" w:cstheme="majorBidi"/>
                <w:color w:val="000000"/>
                <w:sz w:val="20"/>
                <w:lang w:val="en-GB"/>
              </w:rPr>
              <w:t xml:space="preserve"> </w:t>
            </w:r>
            <w:r w:rsidR="00AC2E93" w:rsidRPr="003B66D8">
              <w:rPr>
                <w:rFonts w:asciiTheme="majorBidi" w:hAnsiTheme="majorBidi" w:cstheme="majorBidi"/>
                <w:color w:val="000000"/>
                <w:sz w:val="20"/>
                <w:lang w:val="en-GB"/>
              </w:rPr>
              <w:t>other contractors on the Site.</w:t>
            </w:r>
          </w:p>
        </w:tc>
      </w:tr>
      <w:tr w:rsidR="00AC2E93" w:rsidRPr="003B66D8" w14:paraId="76BAA037" w14:textId="77777777" w:rsidTr="002D35E0">
        <w:tc>
          <w:tcPr>
            <w:tcW w:w="2566" w:type="dxa"/>
          </w:tcPr>
          <w:p w14:paraId="648D914F" w14:textId="77777777" w:rsidR="00AC2E93" w:rsidRPr="003B66D8" w:rsidRDefault="00882D4F" w:rsidP="00DE1F3D">
            <w:pPr>
              <w:pStyle w:val="Heading4"/>
              <w:rPr>
                <w:rFonts w:asciiTheme="majorBidi" w:hAnsiTheme="majorBidi" w:cstheme="majorBidi"/>
                <w:lang w:val="en-GB"/>
              </w:rPr>
            </w:pPr>
            <w:bookmarkStart w:id="151" w:name="_Toc283635958"/>
            <w:bookmarkStart w:id="152" w:name="_Toc283636736"/>
            <w:r w:rsidRPr="003B66D8">
              <w:rPr>
                <w:rFonts w:asciiTheme="majorBidi" w:hAnsiTheme="majorBidi" w:cstheme="majorBidi"/>
                <w:lang w:val="en-GB"/>
              </w:rPr>
              <w:lastRenderedPageBreak/>
              <w:t xml:space="preserve">4.23 </w:t>
            </w:r>
            <w:r w:rsidR="00AC2E93" w:rsidRPr="003B66D8">
              <w:rPr>
                <w:rFonts w:asciiTheme="majorBidi" w:hAnsiTheme="majorBidi" w:cstheme="majorBidi"/>
                <w:lang w:val="en-GB"/>
              </w:rPr>
              <w:t>Contractor’s Operations on Site</w:t>
            </w:r>
            <w:bookmarkEnd w:id="151"/>
            <w:bookmarkEnd w:id="152"/>
          </w:p>
        </w:tc>
        <w:tc>
          <w:tcPr>
            <w:tcW w:w="6296" w:type="dxa"/>
          </w:tcPr>
          <w:p w14:paraId="260C815B"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confine his operations to the Site, and to any additional areas which may be obtained by the Contractor and agreed by the Engineer as additional working areas.</w:t>
            </w:r>
            <w:r w:rsidR="00676BCF"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take all necessary precautions to keep Contractor’s Equipment and Contractor’s Personnel within the Site and these additional areas, and </w:t>
            </w:r>
            <w:r w:rsidR="00676BCF" w:rsidRPr="003B66D8">
              <w:rPr>
                <w:rFonts w:asciiTheme="majorBidi" w:hAnsiTheme="majorBidi" w:cstheme="majorBidi"/>
                <w:color w:val="000000"/>
                <w:sz w:val="20"/>
                <w:lang w:val="en-GB"/>
              </w:rPr>
              <w:t>to keep them off adjacent land.</w:t>
            </w:r>
          </w:p>
          <w:p w14:paraId="48CB4AFD"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During the execution of the Works, the Contractor shall keep the Site free from all unnecessary obstruction, and shall store or dispose of any Contractor’s Equipment or surplus materials.</w:t>
            </w:r>
            <w:r w:rsidR="00676BCF"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clear away and remove from the Site any wreckage, rubbish and Temporary Works which are no longer required.</w:t>
            </w:r>
          </w:p>
          <w:p w14:paraId="3A0897F7"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Upon the issue of a Taking-Over Certificate, the Contractor shall clear away and remove, from that part of the Site and Works to which the Taking-Over Certificate refers, all Contractor’s Equipment, surplus material, wreckage, rubbish and Temporary Works.</w:t>
            </w:r>
            <w:r w:rsidR="00676BCF"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leave that part of the Site and the Works in a clean and safe condition. </w:t>
            </w:r>
            <w:r w:rsidR="00676BCF"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However, the Contractor may retain on Site, during the Defects Notification Period, such Goods as are required for the Contractor to fulfil obligations under the Contract.</w:t>
            </w:r>
          </w:p>
        </w:tc>
      </w:tr>
      <w:tr w:rsidR="00AC2E93" w:rsidRPr="003B66D8" w14:paraId="68A341ED" w14:textId="77777777" w:rsidTr="002D35E0">
        <w:tc>
          <w:tcPr>
            <w:tcW w:w="2566" w:type="dxa"/>
          </w:tcPr>
          <w:p w14:paraId="70A154BD" w14:textId="77777777" w:rsidR="00AC2E93" w:rsidRPr="003B66D8" w:rsidRDefault="00882D4F" w:rsidP="00DE1F3D">
            <w:pPr>
              <w:pStyle w:val="Heading4"/>
              <w:rPr>
                <w:rFonts w:asciiTheme="majorBidi" w:hAnsiTheme="majorBidi" w:cstheme="majorBidi"/>
                <w:lang w:val="en-GB"/>
              </w:rPr>
            </w:pPr>
            <w:bookmarkStart w:id="153" w:name="_Toc283635959"/>
            <w:bookmarkStart w:id="154" w:name="_Toc283636737"/>
            <w:r w:rsidRPr="003B66D8">
              <w:rPr>
                <w:rFonts w:asciiTheme="majorBidi" w:hAnsiTheme="majorBidi" w:cstheme="majorBidi"/>
                <w:lang w:val="en-GB"/>
              </w:rPr>
              <w:t xml:space="preserve">4.24 </w:t>
            </w:r>
            <w:r w:rsidR="00AC2E93" w:rsidRPr="003B66D8">
              <w:rPr>
                <w:rFonts w:asciiTheme="majorBidi" w:hAnsiTheme="majorBidi" w:cstheme="majorBidi"/>
                <w:lang w:val="en-GB"/>
              </w:rPr>
              <w:t>Fossils</w:t>
            </w:r>
            <w:r w:rsidR="00CC2C92" w:rsidRPr="003B66D8">
              <w:rPr>
                <w:rFonts w:asciiTheme="majorBidi" w:hAnsiTheme="majorBidi" w:cstheme="majorBidi"/>
                <w:lang w:val="en-GB"/>
              </w:rPr>
              <w:t xml:space="preserve"> and Discoveries</w:t>
            </w:r>
            <w:bookmarkEnd w:id="153"/>
            <w:bookmarkEnd w:id="154"/>
          </w:p>
        </w:tc>
        <w:tc>
          <w:tcPr>
            <w:tcW w:w="6296" w:type="dxa"/>
          </w:tcPr>
          <w:p w14:paraId="783CD31D"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All fossils, coins, articles of value or antiquity, and structures and other remains or items of geological or archaeological interest found on the Site shall be placed under the care and authority of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t>
            </w:r>
            <w:r w:rsidR="00676BCF"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 shall take reasonable precautions to prevent Contractor’s Personnel or other persons from removing or </w:t>
            </w:r>
            <w:r w:rsidR="00CC2C92" w:rsidRPr="003B66D8">
              <w:rPr>
                <w:rFonts w:asciiTheme="majorBidi" w:hAnsiTheme="majorBidi" w:cstheme="majorBidi"/>
                <w:color w:val="000000"/>
                <w:sz w:val="20"/>
                <w:lang w:val="en-GB"/>
              </w:rPr>
              <w:t>damaging any of these findings.</w:t>
            </w:r>
          </w:p>
          <w:p w14:paraId="507BF47F"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upon discovery of any such finding,</w:t>
            </w:r>
            <w:r w:rsidR="00CC2C92" w:rsidRPr="003B66D8">
              <w:rPr>
                <w:rFonts w:asciiTheme="majorBidi" w:hAnsiTheme="majorBidi" w:cstheme="majorBidi"/>
                <w:color w:val="000000"/>
                <w:sz w:val="20"/>
                <w:lang w:val="en-GB"/>
              </w:rPr>
              <w:t xml:space="preserve"> stop the Works and</w:t>
            </w:r>
            <w:r w:rsidRPr="003B66D8">
              <w:rPr>
                <w:rFonts w:asciiTheme="majorBidi" w:hAnsiTheme="majorBidi" w:cstheme="majorBidi"/>
                <w:color w:val="000000"/>
                <w:sz w:val="20"/>
                <w:lang w:val="en-GB"/>
              </w:rPr>
              <w:t xml:space="preserve"> promptly give notice to the Engineer, who shall </w:t>
            </w:r>
            <w:r w:rsidR="00CC2C92" w:rsidRPr="003B66D8">
              <w:rPr>
                <w:rFonts w:asciiTheme="majorBidi" w:hAnsiTheme="majorBidi" w:cstheme="majorBidi"/>
                <w:color w:val="000000"/>
                <w:sz w:val="20"/>
                <w:lang w:val="en-GB"/>
              </w:rPr>
              <w:t>notify the Institute of Archaeology as per the Law for Protection of Historical and Cultural Properties of 2004, Article 10</w:t>
            </w:r>
            <w:r w:rsidRPr="003B66D8">
              <w:rPr>
                <w:rFonts w:asciiTheme="majorBidi" w:hAnsiTheme="majorBidi" w:cstheme="majorBidi"/>
                <w:color w:val="000000"/>
                <w:sz w:val="20"/>
                <w:lang w:val="en-GB"/>
              </w:rPr>
              <w:t>. If the Contractor suffers delay and/or incurs Cost from complying with the instructions, the Contractor shall give a further notice to the Engineer and shall be entitled subject to Sub-Clause</w:t>
            </w:r>
            <w:r w:rsidR="00676BCF" w:rsidRPr="003B66D8">
              <w:rPr>
                <w:rFonts w:asciiTheme="majorBidi" w:hAnsiTheme="majorBidi" w:cstheme="majorBidi"/>
                <w:color w:val="000000"/>
                <w:sz w:val="20"/>
                <w:lang w:val="en-GB"/>
              </w:rPr>
              <w:t xml:space="preserve"> 20.1 [Contractor’s Claims] to:</w:t>
            </w:r>
          </w:p>
          <w:p w14:paraId="3E5F9ACE" w14:textId="77777777" w:rsidR="00676BCF" w:rsidRPr="003B66D8" w:rsidRDefault="00AC2E93" w:rsidP="00182F6B">
            <w:pPr>
              <w:numPr>
                <w:ilvl w:val="0"/>
                <w:numId w:val="73"/>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an extension of time for any such delay, if completion is or will be delayed, under Sub-Clause 8.4 [Extension of Time for Completion], and</w:t>
            </w:r>
          </w:p>
          <w:p w14:paraId="74C2B589" w14:textId="77777777" w:rsidR="00AC2E93" w:rsidRPr="003B66D8" w:rsidRDefault="00AC2E93" w:rsidP="00182F6B">
            <w:pPr>
              <w:numPr>
                <w:ilvl w:val="0"/>
                <w:numId w:val="73"/>
              </w:numPr>
              <w:tabs>
                <w:tab w:val="clear" w:pos="72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payment of any such Cost, which shall be</w:t>
            </w:r>
            <w:r w:rsidR="00676BCF" w:rsidRPr="003B66D8">
              <w:rPr>
                <w:rFonts w:asciiTheme="majorBidi" w:hAnsiTheme="majorBidi" w:cstheme="majorBidi"/>
                <w:color w:val="000000"/>
                <w:sz w:val="20"/>
                <w:lang w:val="en-GB"/>
              </w:rPr>
              <w:t xml:space="preserve"> included in the Contract Price.</w:t>
            </w:r>
          </w:p>
          <w:p w14:paraId="6CBB4DC4" w14:textId="77777777" w:rsidR="00AC2E93" w:rsidRPr="003B66D8" w:rsidRDefault="00AC2E9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After receiving this further notice, the Engineer shall proceed in accordance with Sub-Clause 3.5 [Determinations] to agree or determine these matters.</w:t>
            </w:r>
          </w:p>
        </w:tc>
      </w:tr>
      <w:tr w:rsidR="00C34353" w:rsidRPr="003B66D8" w14:paraId="59708733" w14:textId="77777777" w:rsidTr="002D35E0">
        <w:tc>
          <w:tcPr>
            <w:tcW w:w="8862" w:type="dxa"/>
            <w:gridSpan w:val="2"/>
          </w:tcPr>
          <w:p w14:paraId="5A250653" w14:textId="77777777" w:rsidR="00C34353" w:rsidRPr="003B66D8" w:rsidRDefault="00C34353" w:rsidP="00882D4F">
            <w:pPr>
              <w:pStyle w:val="Heading4"/>
              <w:numPr>
                <w:ilvl w:val="0"/>
                <w:numId w:val="23"/>
              </w:numPr>
              <w:rPr>
                <w:rFonts w:asciiTheme="majorBidi" w:hAnsiTheme="majorBidi" w:cstheme="majorBidi"/>
                <w:color w:val="000000"/>
                <w:lang w:val="en-GB"/>
              </w:rPr>
            </w:pPr>
            <w:bookmarkStart w:id="155" w:name="_Toc283635960"/>
            <w:bookmarkStart w:id="156" w:name="_Toc283636738"/>
            <w:r w:rsidRPr="003B66D8">
              <w:rPr>
                <w:rFonts w:asciiTheme="majorBidi" w:hAnsiTheme="majorBidi" w:cstheme="majorBidi"/>
                <w:color w:val="000000"/>
                <w:lang w:val="en-GB"/>
              </w:rPr>
              <w:t>Nominated Subcontractors</w:t>
            </w:r>
            <w:bookmarkEnd w:id="155"/>
            <w:bookmarkEnd w:id="156"/>
          </w:p>
        </w:tc>
      </w:tr>
      <w:tr w:rsidR="00FF71C3" w:rsidRPr="003B66D8" w14:paraId="3854A129" w14:textId="77777777" w:rsidTr="002D35E0">
        <w:tc>
          <w:tcPr>
            <w:tcW w:w="2566" w:type="dxa"/>
          </w:tcPr>
          <w:p w14:paraId="4CFFA2B1" w14:textId="77777777" w:rsidR="00FF71C3" w:rsidRPr="003B66D8" w:rsidRDefault="00FF71C3" w:rsidP="00882D4F">
            <w:pPr>
              <w:pStyle w:val="Heading4"/>
              <w:rPr>
                <w:rFonts w:asciiTheme="majorBidi" w:hAnsiTheme="majorBidi" w:cstheme="majorBidi"/>
                <w:lang w:val="en-GB"/>
              </w:rPr>
            </w:pPr>
            <w:bookmarkStart w:id="157" w:name="_Toc283635961"/>
            <w:bookmarkStart w:id="158" w:name="_Toc283636739"/>
            <w:r w:rsidRPr="003B66D8">
              <w:rPr>
                <w:rFonts w:asciiTheme="majorBidi" w:hAnsiTheme="majorBidi" w:cstheme="majorBidi"/>
                <w:lang w:val="en-GB"/>
              </w:rPr>
              <w:t>Definition of “nominated Subcontractor”</w:t>
            </w:r>
            <w:bookmarkEnd w:id="157"/>
            <w:bookmarkEnd w:id="158"/>
          </w:p>
        </w:tc>
        <w:tc>
          <w:tcPr>
            <w:tcW w:w="6296" w:type="dxa"/>
          </w:tcPr>
          <w:p w14:paraId="0611411D" w14:textId="77777777" w:rsidR="00FF71C3" w:rsidRPr="003B66D8" w:rsidRDefault="00FF71C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 the Contract, “</w:t>
            </w:r>
            <w:r w:rsidRPr="003B66D8">
              <w:rPr>
                <w:rFonts w:asciiTheme="majorBidi" w:hAnsiTheme="majorBidi" w:cstheme="majorBidi"/>
                <w:smallCaps/>
                <w:color w:val="000000"/>
                <w:sz w:val="20"/>
                <w:lang w:val="en-GB"/>
              </w:rPr>
              <w:t>nominated Subcontractor</w:t>
            </w:r>
            <w:r w:rsidRPr="003B66D8">
              <w:rPr>
                <w:rFonts w:asciiTheme="majorBidi" w:hAnsiTheme="majorBidi" w:cstheme="majorBidi"/>
                <w:color w:val="000000"/>
                <w:sz w:val="20"/>
                <w:lang w:val="en-GB"/>
              </w:rPr>
              <w:t>” means a Subcontractor:</w:t>
            </w:r>
          </w:p>
          <w:p w14:paraId="5EFB9CB9" w14:textId="77777777" w:rsidR="00676BCF" w:rsidRPr="003B66D8" w:rsidRDefault="00FF71C3" w:rsidP="00182F6B">
            <w:pPr>
              <w:numPr>
                <w:ilvl w:val="0"/>
                <w:numId w:val="74"/>
              </w:numPr>
              <w:tabs>
                <w:tab w:val="clear" w:pos="810"/>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who is stated in the Contract as being a nominated Subcontractor, or</w:t>
            </w:r>
          </w:p>
          <w:p w14:paraId="75B83EF8" w14:textId="77777777" w:rsidR="00FF71C3" w:rsidRPr="003B66D8" w:rsidRDefault="00FF71C3" w:rsidP="00182F6B">
            <w:pPr>
              <w:numPr>
                <w:ilvl w:val="0"/>
                <w:numId w:val="74"/>
              </w:numPr>
              <w:tabs>
                <w:tab w:val="clear" w:pos="810"/>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whom the Engineer, under Clause 13 [Variations and Adjustments], instructs the Contractor to employ as a </w:t>
            </w:r>
            <w:r w:rsidRPr="003B66D8">
              <w:rPr>
                <w:rFonts w:asciiTheme="majorBidi" w:hAnsiTheme="majorBidi" w:cstheme="majorBidi"/>
                <w:color w:val="000000"/>
                <w:sz w:val="20"/>
                <w:lang w:val="en-GB"/>
              </w:rPr>
              <w:lastRenderedPageBreak/>
              <w:t>Subcontractor subject to Sub-Clause 5.2 [Objection to Notification].</w:t>
            </w:r>
          </w:p>
        </w:tc>
      </w:tr>
      <w:tr w:rsidR="00FF71C3" w:rsidRPr="003B66D8" w14:paraId="7D57178C" w14:textId="77777777" w:rsidTr="002D35E0">
        <w:tc>
          <w:tcPr>
            <w:tcW w:w="2566" w:type="dxa"/>
          </w:tcPr>
          <w:p w14:paraId="21B77F7B" w14:textId="77777777" w:rsidR="00FF71C3" w:rsidRPr="003B66D8" w:rsidRDefault="00FF71C3" w:rsidP="00882D4F">
            <w:pPr>
              <w:pStyle w:val="Heading4"/>
              <w:rPr>
                <w:rFonts w:asciiTheme="majorBidi" w:hAnsiTheme="majorBidi" w:cstheme="majorBidi"/>
                <w:lang w:val="en-GB"/>
              </w:rPr>
            </w:pPr>
            <w:bookmarkStart w:id="159" w:name="_Toc283635962"/>
            <w:bookmarkStart w:id="160" w:name="_Toc283636740"/>
            <w:r w:rsidRPr="003B66D8">
              <w:rPr>
                <w:rFonts w:asciiTheme="majorBidi" w:hAnsiTheme="majorBidi" w:cstheme="majorBidi"/>
                <w:lang w:val="en-GB"/>
              </w:rPr>
              <w:lastRenderedPageBreak/>
              <w:t>Objection to Nomination</w:t>
            </w:r>
            <w:bookmarkEnd w:id="159"/>
            <w:bookmarkEnd w:id="160"/>
          </w:p>
        </w:tc>
        <w:tc>
          <w:tcPr>
            <w:tcW w:w="6296" w:type="dxa"/>
          </w:tcPr>
          <w:p w14:paraId="17A26681" w14:textId="77777777" w:rsidR="00FF71C3" w:rsidRPr="003B66D8" w:rsidRDefault="00FF71C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not be under any obligation to employ a nominated Subcontractor against whom the Contractor raises reasonable objection by notice to the Engineer as soon as practicable, with supporting particulars. </w:t>
            </w:r>
            <w:r w:rsidR="0014364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An objection shall be Deemed reasonable if it arises from (among other things) any of the following matters, unless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agrees in writing to indemnify the Contractor against and from the consequences of the matter:</w:t>
            </w:r>
          </w:p>
          <w:p w14:paraId="4C432E04" w14:textId="77777777" w:rsidR="00143649" w:rsidRPr="003B66D8" w:rsidRDefault="00FF71C3" w:rsidP="00182F6B">
            <w:pPr>
              <w:numPr>
                <w:ilvl w:val="0"/>
                <w:numId w:val="75"/>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there are reasons to believe that the Subcontractor does not have sufficient competence, resources or financial strength;</w:t>
            </w:r>
          </w:p>
          <w:p w14:paraId="48493069" w14:textId="77777777" w:rsidR="00143649" w:rsidRPr="003B66D8" w:rsidRDefault="00FF71C3" w:rsidP="00182F6B">
            <w:pPr>
              <w:numPr>
                <w:ilvl w:val="0"/>
                <w:numId w:val="75"/>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nominated Subcontractor does not accept to indemnify the Contractor against and from any negligence or misuse of Goods by the nominated Subcontractor, his agents and employees; or</w:t>
            </w:r>
          </w:p>
          <w:p w14:paraId="3AD307A2" w14:textId="77777777" w:rsidR="00FF71C3" w:rsidRPr="003B66D8" w:rsidRDefault="00FF71C3" w:rsidP="00182F6B">
            <w:pPr>
              <w:numPr>
                <w:ilvl w:val="0"/>
                <w:numId w:val="75"/>
              </w:numPr>
              <w:tabs>
                <w:tab w:val="clear" w:pos="1728"/>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nominated Subcontractor does not accept to enter into a subcontract which specifies that, for the subcontracted work (including design, if any), the nominated</w:t>
            </w:r>
            <w:r w:rsidR="00143649" w:rsidRPr="003B66D8">
              <w:rPr>
                <w:rFonts w:asciiTheme="majorBidi" w:hAnsiTheme="majorBidi" w:cstheme="majorBidi"/>
                <w:color w:val="000000"/>
                <w:sz w:val="20"/>
                <w:lang w:val="en-GB"/>
              </w:rPr>
              <w:t xml:space="preserve"> Subcontractor shall:</w:t>
            </w:r>
          </w:p>
          <w:p w14:paraId="4CD8A360" w14:textId="77777777" w:rsidR="00143649" w:rsidRPr="003B66D8" w:rsidRDefault="00FF71C3" w:rsidP="00182F6B">
            <w:pPr>
              <w:numPr>
                <w:ilvl w:val="0"/>
                <w:numId w:val="76"/>
              </w:numPr>
              <w:autoSpaceDE w:val="0"/>
              <w:autoSpaceDN w:val="0"/>
              <w:adjustRightInd w:val="0"/>
              <w:spacing w:before="120" w:after="120"/>
              <w:ind w:hanging="546"/>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undertake to the Contractor such obligations and liabilities as will enable the Contractor to discharge his obligations and </w:t>
            </w:r>
            <w:r w:rsidR="00143649" w:rsidRPr="003B66D8">
              <w:rPr>
                <w:rFonts w:asciiTheme="majorBidi" w:hAnsiTheme="majorBidi" w:cstheme="majorBidi"/>
                <w:color w:val="000000"/>
                <w:sz w:val="20"/>
                <w:lang w:val="en-GB"/>
              </w:rPr>
              <w:t>liabilities under the Contract;</w:t>
            </w:r>
          </w:p>
          <w:p w14:paraId="2E006554" w14:textId="77777777" w:rsidR="00143649" w:rsidRPr="003B66D8" w:rsidRDefault="00FF71C3" w:rsidP="00182F6B">
            <w:pPr>
              <w:numPr>
                <w:ilvl w:val="0"/>
                <w:numId w:val="76"/>
              </w:numPr>
              <w:autoSpaceDE w:val="0"/>
              <w:autoSpaceDN w:val="0"/>
              <w:adjustRightInd w:val="0"/>
              <w:spacing w:before="120" w:after="120"/>
              <w:ind w:hanging="546"/>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indemnify the Contractor against and from all obligations and liabilities arising under or in connection with the Contract and from the consequences of any failure by the Subcontractor to perform these obligations or to fulfil these liabilities;</w:t>
            </w:r>
            <w:r w:rsidR="0014364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and</w:t>
            </w:r>
          </w:p>
          <w:p w14:paraId="603C1DFB" w14:textId="77777777" w:rsidR="00FF71C3" w:rsidRPr="003B66D8" w:rsidRDefault="00FF71C3" w:rsidP="00182F6B">
            <w:pPr>
              <w:numPr>
                <w:ilvl w:val="0"/>
                <w:numId w:val="76"/>
              </w:numPr>
              <w:autoSpaceDE w:val="0"/>
              <w:autoSpaceDN w:val="0"/>
              <w:adjustRightInd w:val="0"/>
              <w:spacing w:before="120" w:after="120"/>
              <w:ind w:hanging="546"/>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be paid only if and when the Contractor has received from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payments for sums due under the Subcontract referred to under Sub-Clause 5.3 [Payment to nominated Subcontractors].</w:t>
            </w:r>
          </w:p>
        </w:tc>
      </w:tr>
      <w:tr w:rsidR="00FF71C3" w:rsidRPr="003B66D8" w14:paraId="19714B63" w14:textId="77777777" w:rsidTr="002D35E0">
        <w:tc>
          <w:tcPr>
            <w:tcW w:w="2566" w:type="dxa"/>
          </w:tcPr>
          <w:p w14:paraId="112F4F3F" w14:textId="77777777" w:rsidR="00FF71C3" w:rsidRPr="003B66D8" w:rsidRDefault="00143649" w:rsidP="00882D4F">
            <w:pPr>
              <w:pStyle w:val="Heading4"/>
              <w:rPr>
                <w:rFonts w:asciiTheme="majorBidi" w:hAnsiTheme="majorBidi" w:cstheme="majorBidi"/>
                <w:lang w:val="en-GB"/>
              </w:rPr>
            </w:pPr>
            <w:bookmarkStart w:id="161" w:name="_Toc283635963"/>
            <w:bookmarkStart w:id="162" w:name="_Toc283636741"/>
            <w:r w:rsidRPr="003B66D8">
              <w:rPr>
                <w:rFonts w:asciiTheme="majorBidi" w:hAnsiTheme="majorBidi" w:cstheme="majorBidi"/>
                <w:lang w:val="en-GB"/>
              </w:rPr>
              <w:t>P</w:t>
            </w:r>
            <w:r w:rsidR="00FF71C3" w:rsidRPr="003B66D8">
              <w:rPr>
                <w:rFonts w:asciiTheme="majorBidi" w:hAnsiTheme="majorBidi" w:cstheme="majorBidi"/>
                <w:lang w:val="en-GB"/>
              </w:rPr>
              <w:t>ayments to nominated Subcontractors</w:t>
            </w:r>
            <w:bookmarkEnd w:id="161"/>
            <w:bookmarkEnd w:id="162"/>
          </w:p>
        </w:tc>
        <w:tc>
          <w:tcPr>
            <w:tcW w:w="6296" w:type="dxa"/>
          </w:tcPr>
          <w:p w14:paraId="5EFFE140" w14:textId="77777777" w:rsidR="00FF71C3" w:rsidRPr="003B66D8" w:rsidRDefault="00FF71C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pay to the nominated Subcontractor the amounts shown on the nominated Subcontractor’s invoices approved by the Contractor which the Engineer certifies to be due in accordance with the subcontract. </w:t>
            </w:r>
            <w:r w:rsidR="0014364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These amounts plus other charges shall be included in the Contract Price in accordance with sub-paragraph (b) of Sub-Clause 13.5 [Provisional Sums], except as stated in Sub-Clause 5.4 [Evidence of Payments].</w:t>
            </w:r>
          </w:p>
        </w:tc>
      </w:tr>
      <w:tr w:rsidR="00FF71C3" w:rsidRPr="003B66D8" w14:paraId="71FE23D6" w14:textId="77777777" w:rsidTr="002D35E0">
        <w:tc>
          <w:tcPr>
            <w:tcW w:w="2566" w:type="dxa"/>
          </w:tcPr>
          <w:p w14:paraId="2A65E776" w14:textId="77777777" w:rsidR="00FF71C3" w:rsidRPr="003B66D8" w:rsidRDefault="00FF71C3" w:rsidP="00882D4F">
            <w:pPr>
              <w:pStyle w:val="Heading4"/>
              <w:rPr>
                <w:rFonts w:asciiTheme="majorBidi" w:hAnsiTheme="majorBidi" w:cstheme="majorBidi"/>
                <w:lang w:val="en-GB"/>
              </w:rPr>
            </w:pPr>
            <w:bookmarkStart w:id="163" w:name="_Toc283635964"/>
            <w:bookmarkStart w:id="164" w:name="_Toc283636742"/>
            <w:r w:rsidRPr="003B66D8">
              <w:rPr>
                <w:rFonts w:asciiTheme="majorBidi" w:hAnsiTheme="majorBidi" w:cstheme="majorBidi"/>
                <w:lang w:val="en-GB"/>
              </w:rPr>
              <w:t>Evidence of Payments</w:t>
            </w:r>
            <w:bookmarkEnd w:id="163"/>
            <w:bookmarkEnd w:id="164"/>
          </w:p>
        </w:tc>
        <w:tc>
          <w:tcPr>
            <w:tcW w:w="6296" w:type="dxa"/>
          </w:tcPr>
          <w:p w14:paraId="226D732F" w14:textId="77777777" w:rsidR="00FF71C3" w:rsidRPr="003B66D8" w:rsidRDefault="00FF71C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Before issuing a Payment Certificate which includes an amount payable to a nominated Subcontractor, the Engineer may request the Contractor to supply reasonable evidence that the nominated Subcontractor has received all amounts due in accordance with previous Payment Certificates, less applicable deductions for retention or ot</w:t>
            </w:r>
            <w:r w:rsidR="00143649" w:rsidRPr="003B66D8">
              <w:rPr>
                <w:rFonts w:asciiTheme="majorBidi" w:hAnsiTheme="majorBidi" w:cstheme="majorBidi"/>
                <w:color w:val="000000"/>
                <w:sz w:val="20"/>
                <w:lang w:val="en-GB"/>
              </w:rPr>
              <w:t xml:space="preserve">herwise. </w:t>
            </w:r>
            <w:r w:rsidR="00C11F4D" w:rsidRPr="003B66D8">
              <w:rPr>
                <w:rFonts w:asciiTheme="majorBidi" w:hAnsiTheme="majorBidi" w:cstheme="majorBidi"/>
                <w:color w:val="000000"/>
                <w:sz w:val="20"/>
                <w:lang w:val="en-GB"/>
              </w:rPr>
              <w:t xml:space="preserve"> </w:t>
            </w:r>
            <w:r w:rsidR="00143649" w:rsidRPr="003B66D8">
              <w:rPr>
                <w:rFonts w:asciiTheme="majorBidi" w:hAnsiTheme="majorBidi" w:cstheme="majorBidi"/>
                <w:color w:val="000000"/>
                <w:sz w:val="20"/>
                <w:lang w:val="en-GB"/>
              </w:rPr>
              <w:t>Unless the Contractor:</w:t>
            </w:r>
          </w:p>
          <w:p w14:paraId="5BE89954" w14:textId="77777777" w:rsidR="00FF71C3" w:rsidRPr="003B66D8" w:rsidRDefault="00FF71C3" w:rsidP="00182F6B">
            <w:pPr>
              <w:numPr>
                <w:ilvl w:val="0"/>
                <w:numId w:val="77"/>
              </w:numPr>
              <w:tabs>
                <w:tab w:val="clear" w:pos="1728"/>
                <w:tab w:val="num" w:pos="674"/>
              </w:tabs>
              <w:autoSpaceDE w:val="0"/>
              <w:autoSpaceDN w:val="0"/>
              <w:adjustRightInd w:val="0"/>
              <w:spacing w:before="120" w:after="120"/>
              <w:ind w:left="674" w:hanging="67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submits this reasonable evidence to the Engineer, or</w:t>
            </w:r>
          </w:p>
          <w:p w14:paraId="054F21C2" w14:textId="77777777" w:rsidR="00FF71C3" w:rsidRPr="003B66D8" w:rsidRDefault="00FF71C3" w:rsidP="00182F6B">
            <w:pPr>
              <w:numPr>
                <w:ilvl w:val="0"/>
                <w:numId w:val="77"/>
              </w:numPr>
              <w:tabs>
                <w:tab w:val="clear" w:pos="1728"/>
                <w:tab w:val="num" w:pos="674"/>
              </w:tabs>
              <w:autoSpaceDE w:val="0"/>
              <w:autoSpaceDN w:val="0"/>
              <w:adjustRightInd w:val="0"/>
              <w:spacing w:before="120" w:after="120"/>
              <w:ind w:left="674" w:hanging="674"/>
              <w:jc w:val="both"/>
              <w:rPr>
                <w:rFonts w:asciiTheme="majorBidi" w:hAnsiTheme="majorBidi" w:cstheme="majorBidi"/>
                <w:color w:val="000000"/>
                <w:sz w:val="20"/>
                <w:lang w:val="en-GB"/>
              </w:rPr>
            </w:pPr>
          </w:p>
          <w:p w14:paraId="47CEB4B7" w14:textId="77777777" w:rsidR="00FF71C3" w:rsidRPr="003B66D8" w:rsidRDefault="00FF71C3" w:rsidP="00182F6B">
            <w:pPr>
              <w:numPr>
                <w:ilvl w:val="1"/>
                <w:numId w:val="77"/>
              </w:numPr>
              <w:tabs>
                <w:tab w:val="clear" w:pos="1760"/>
                <w:tab w:val="num" w:pos="1034"/>
              </w:tabs>
              <w:autoSpaceDE w:val="0"/>
              <w:autoSpaceDN w:val="0"/>
              <w:adjustRightInd w:val="0"/>
              <w:spacing w:before="120" w:after="120"/>
              <w:ind w:left="103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satisfies the Engineer in writing that the Contractor is reasonably entitled to withhold or refuse to pay these amounts, and</w:t>
            </w:r>
          </w:p>
          <w:p w14:paraId="5FF7B4E2" w14:textId="77777777" w:rsidR="006A2EC0" w:rsidRPr="003B66D8" w:rsidRDefault="00FF71C3" w:rsidP="00182F6B">
            <w:pPr>
              <w:numPr>
                <w:ilvl w:val="1"/>
                <w:numId w:val="77"/>
              </w:numPr>
              <w:tabs>
                <w:tab w:val="clear" w:pos="1760"/>
                <w:tab w:val="num" w:pos="1034"/>
              </w:tabs>
              <w:autoSpaceDE w:val="0"/>
              <w:autoSpaceDN w:val="0"/>
              <w:adjustRightInd w:val="0"/>
              <w:spacing w:before="120" w:after="120"/>
              <w:ind w:left="1034" w:hanging="36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submits to the Engineer reasonable evidence that the nominated Subcontractor has been notified o</w:t>
            </w:r>
            <w:r w:rsidR="006A2EC0" w:rsidRPr="003B66D8">
              <w:rPr>
                <w:rFonts w:asciiTheme="majorBidi" w:hAnsiTheme="majorBidi" w:cstheme="majorBidi"/>
                <w:color w:val="000000"/>
                <w:sz w:val="20"/>
                <w:lang w:val="en-GB"/>
              </w:rPr>
              <w:t>f the Contractor’s entitlement,</w:t>
            </w:r>
          </w:p>
          <w:p w14:paraId="3CE32B3A" w14:textId="77777777" w:rsidR="00FF71C3" w:rsidRPr="003B66D8" w:rsidRDefault="00FF71C3"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 xml:space="preserve">then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may (at his sole discretion) pay, direct to the nominated Subcontractor, part or all of such amounts previously certified (less applicable deductions) as are due to the nominated Subcontractor and for which the Contractor has failed to submit the evidence described in sub-paragraphs (a) or (b) above. </w:t>
            </w:r>
            <w:r w:rsidR="00143649"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 Contractor shall then repay, to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the amount which the nominated Subcontractor was directly paid by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w:t>
            </w:r>
          </w:p>
        </w:tc>
      </w:tr>
      <w:tr w:rsidR="00FF71C3" w:rsidRPr="003B66D8" w14:paraId="68E3F8BF" w14:textId="77777777" w:rsidTr="002D35E0">
        <w:tc>
          <w:tcPr>
            <w:tcW w:w="8862" w:type="dxa"/>
            <w:gridSpan w:val="2"/>
          </w:tcPr>
          <w:p w14:paraId="3DB1CBCB" w14:textId="77777777" w:rsidR="00FF71C3" w:rsidRPr="003B66D8" w:rsidRDefault="00FF71C3" w:rsidP="00882D4F">
            <w:pPr>
              <w:pStyle w:val="Heading4"/>
              <w:numPr>
                <w:ilvl w:val="0"/>
                <w:numId w:val="23"/>
              </w:numPr>
              <w:rPr>
                <w:rFonts w:asciiTheme="majorBidi" w:hAnsiTheme="majorBidi" w:cstheme="majorBidi"/>
                <w:color w:val="000000"/>
                <w:lang w:val="en-GB"/>
              </w:rPr>
            </w:pPr>
            <w:bookmarkStart w:id="165" w:name="_Toc283635965"/>
            <w:bookmarkStart w:id="166" w:name="_Toc283636743"/>
            <w:r w:rsidRPr="003B66D8">
              <w:rPr>
                <w:rFonts w:asciiTheme="majorBidi" w:hAnsiTheme="majorBidi" w:cstheme="majorBidi"/>
                <w:color w:val="000000"/>
                <w:lang w:val="en-GB"/>
              </w:rPr>
              <w:lastRenderedPageBreak/>
              <w:t>Staff and Labour</w:t>
            </w:r>
            <w:bookmarkEnd w:id="165"/>
            <w:bookmarkEnd w:id="166"/>
          </w:p>
        </w:tc>
      </w:tr>
      <w:tr w:rsidR="002E6D87" w:rsidRPr="003B66D8" w14:paraId="56CF7ADB" w14:textId="77777777" w:rsidTr="002D35E0">
        <w:tc>
          <w:tcPr>
            <w:tcW w:w="2566" w:type="dxa"/>
          </w:tcPr>
          <w:p w14:paraId="0CCA949A" w14:textId="77777777" w:rsidR="002E6D87" w:rsidRPr="003B66D8" w:rsidRDefault="00882D4F" w:rsidP="00882D4F">
            <w:pPr>
              <w:pStyle w:val="Heading4"/>
              <w:rPr>
                <w:rFonts w:asciiTheme="majorBidi" w:hAnsiTheme="majorBidi" w:cstheme="majorBidi"/>
                <w:lang w:val="en-GB"/>
              </w:rPr>
            </w:pPr>
            <w:bookmarkStart w:id="167" w:name="_Toc283635966"/>
            <w:bookmarkStart w:id="168" w:name="_Toc283636744"/>
            <w:r w:rsidRPr="003B66D8">
              <w:rPr>
                <w:rFonts w:asciiTheme="majorBidi" w:hAnsiTheme="majorBidi" w:cstheme="majorBidi"/>
                <w:lang w:val="en-GB"/>
              </w:rPr>
              <w:t xml:space="preserve">6.1 </w:t>
            </w:r>
            <w:r w:rsidR="002E6D87" w:rsidRPr="003B66D8">
              <w:rPr>
                <w:rFonts w:asciiTheme="majorBidi" w:hAnsiTheme="majorBidi" w:cstheme="majorBidi"/>
                <w:lang w:val="en-GB"/>
              </w:rPr>
              <w:t>Engagement of Staff and Labour</w:t>
            </w:r>
            <w:bookmarkEnd w:id="167"/>
            <w:bookmarkEnd w:id="168"/>
          </w:p>
        </w:tc>
        <w:tc>
          <w:tcPr>
            <w:tcW w:w="6296" w:type="dxa"/>
          </w:tcPr>
          <w:p w14:paraId="52B389EC"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Except as otherwise stated in the Specification, the Contractor shall make arrangements for the engagement of all staff and labour, local or otherwise, and for their payment, feeding, transport, </w:t>
            </w:r>
            <w:r w:rsidR="00143649" w:rsidRPr="003B66D8">
              <w:rPr>
                <w:rFonts w:asciiTheme="majorBidi" w:hAnsiTheme="majorBidi" w:cstheme="majorBidi"/>
                <w:color w:val="000000"/>
                <w:sz w:val="20"/>
                <w:lang w:val="en-GB"/>
              </w:rPr>
              <w:t>and, when appropriate, housing.</w:t>
            </w:r>
          </w:p>
          <w:p w14:paraId="4CBF027E" w14:textId="77777777" w:rsidR="002E6D87" w:rsidRPr="003B66D8" w:rsidRDefault="002E6D87"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color w:val="000000"/>
                <w:sz w:val="20"/>
                <w:lang w:val="en-GB"/>
              </w:rPr>
              <w:t>The Contractor is encouraged, to the extent practicable and reasonable, to employ staff and labo</w:t>
            </w:r>
            <w:r w:rsidR="00904003" w:rsidRPr="003B66D8">
              <w:rPr>
                <w:rFonts w:asciiTheme="majorBidi" w:hAnsiTheme="majorBidi" w:cstheme="majorBidi"/>
                <w:color w:val="000000"/>
                <w:sz w:val="20"/>
                <w:lang w:val="en-GB"/>
              </w:rPr>
              <w:t>u</w:t>
            </w:r>
            <w:r w:rsidRPr="003B66D8">
              <w:rPr>
                <w:rFonts w:asciiTheme="majorBidi" w:hAnsiTheme="majorBidi" w:cstheme="majorBidi"/>
                <w:color w:val="000000"/>
                <w:sz w:val="20"/>
                <w:lang w:val="en-GB"/>
              </w:rPr>
              <w:t>r with appropriate qualifications and experience from sources within the Country.</w:t>
            </w:r>
          </w:p>
        </w:tc>
      </w:tr>
      <w:tr w:rsidR="002E6D87" w:rsidRPr="003B66D8" w14:paraId="02234294" w14:textId="77777777" w:rsidTr="002D35E0">
        <w:tc>
          <w:tcPr>
            <w:tcW w:w="2566" w:type="dxa"/>
          </w:tcPr>
          <w:p w14:paraId="70A910A7" w14:textId="77777777" w:rsidR="002E6D87" w:rsidRPr="003B66D8" w:rsidRDefault="00882D4F" w:rsidP="00882D4F">
            <w:pPr>
              <w:pStyle w:val="Heading4"/>
              <w:rPr>
                <w:rFonts w:asciiTheme="majorBidi" w:hAnsiTheme="majorBidi" w:cstheme="majorBidi"/>
                <w:lang w:val="en-GB"/>
              </w:rPr>
            </w:pPr>
            <w:bookmarkStart w:id="169" w:name="_Toc283635967"/>
            <w:bookmarkStart w:id="170" w:name="_Toc283636745"/>
            <w:r w:rsidRPr="003B66D8">
              <w:rPr>
                <w:rFonts w:asciiTheme="majorBidi" w:hAnsiTheme="majorBidi" w:cstheme="majorBidi"/>
                <w:lang w:val="en-GB"/>
              </w:rPr>
              <w:t xml:space="preserve">6.2 </w:t>
            </w:r>
            <w:r w:rsidR="002E6D87" w:rsidRPr="003B66D8">
              <w:rPr>
                <w:rFonts w:asciiTheme="majorBidi" w:hAnsiTheme="majorBidi" w:cstheme="majorBidi"/>
                <w:lang w:val="en-GB"/>
              </w:rPr>
              <w:t>Rates of Wages and Conditions of Labour</w:t>
            </w:r>
            <w:bookmarkEnd w:id="169"/>
            <w:bookmarkEnd w:id="170"/>
          </w:p>
        </w:tc>
        <w:tc>
          <w:tcPr>
            <w:tcW w:w="6296" w:type="dxa"/>
          </w:tcPr>
          <w:p w14:paraId="20F0C27E" w14:textId="7BB4F60E"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pay rates of wages, and observe conditions of labour, which are not lower than those established for the trade or industry where the work is carried out.</w:t>
            </w:r>
            <w:r w:rsidR="00904003"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If no established rates or conditions are applicable, the Contractor shall pay rates of wages and observe conditions which are not lower than the general level of wages and conditions observed locally by </w:t>
            </w:r>
            <w:r w:rsidR="00BC412F" w:rsidRPr="003B66D8">
              <w:rPr>
                <w:rFonts w:asciiTheme="majorBidi" w:hAnsiTheme="majorBidi" w:cstheme="majorBidi"/>
                <w:color w:val="000000"/>
                <w:sz w:val="20"/>
                <w:lang w:val="en-GB"/>
              </w:rPr>
              <w:t>Entity’s</w:t>
            </w:r>
            <w:r w:rsidRPr="003B66D8">
              <w:rPr>
                <w:rFonts w:asciiTheme="majorBidi" w:hAnsiTheme="majorBidi" w:cstheme="majorBidi"/>
                <w:color w:val="000000"/>
                <w:sz w:val="20"/>
                <w:lang w:val="en-GB"/>
              </w:rPr>
              <w:t xml:space="preserve"> whose trade or industry is similar to that of the Contractor.</w:t>
            </w:r>
          </w:p>
          <w:p w14:paraId="4F621DEF"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inform the Contractor’s Personnel about their liability to pay personal income taxes in the Country in respect of such of their salaries, wages, allowances and any benefits as are subject to tax under the Laws of the Country for the time being in force, and the Contractor shall perform such duties in regard to such deductions thereof as may be imposed on him by such Laws.</w:t>
            </w:r>
          </w:p>
        </w:tc>
      </w:tr>
      <w:tr w:rsidR="002E6D87" w:rsidRPr="003B66D8" w14:paraId="7EAA7D45" w14:textId="77777777" w:rsidTr="002D35E0">
        <w:tc>
          <w:tcPr>
            <w:tcW w:w="2566" w:type="dxa"/>
          </w:tcPr>
          <w:p w14:paraId="1DBDD8B2" w14:textId="77777777" w:rsidR="002E6D87" w:rsidRPr="003B66D8" w:rsidRDefault="00882D4F" w:rsidP="00882D4F">
            <w:pPr>
              <w:pStyle w:val="Heading4"/>
              <w:rPr>
                <w:rFonts w:asciiTheme="majorBidi" w:hAnsiTheme="majorBidi" w:cstheme="majorBidi"/>
                <w:lang w:val="en-GB"/>
              </w:rPr>
            </w:pPr>
            <w:bookmarkStart w:id="171" w:name="_Toc283635968"/>
            <w:bookmarkStart w:id="172" w:name="_Toc283636746"/>
            <w:r w:rsidRPr="003B66D8">
              <w:rPr>
                <w:rFonts w:asciiTheme="majorBidi" w:hAnsiTheme="majorBidi" w:cstheme="majorBidi"/>
                <w:lang w:val="en-GB"/>
              </w:rPr>
              <w:t xml:space="preserve">6.3 </w:t>
            </w:r>
            <w:r w:rsidR="002E6D87" w:rsidRPr="003B66D8">
              <w:rPr>
                <w:rFonts w:asciiTheme="majorBidi" w:hAnsiTheme="majorBidi" w:cstheme="majorBidi"/>
                <w:lang w:val="en-GB"/>
              </w:rPr>
              <w:t xml:space="preserve">Persons in the Service of </w:t>
            </w:r>
            <w:r w:rsidR="0040332F" w:rsidRPr="003B66D8">
              <w:rPr>
                <w:rFonts w:asciiTheme="majorBidi" w:hAnsiTheme="majorBidi" w:cstheme="majorBidi"/>
                <w:lang w:val="en-GB"/>
              </w:rPr>
              <w:t>Entity</w:t>
            </w:r>
            <w:bookmarkEnd w:id="171"/>
            <w:bookmarkEnd w:id="172"/>
          </w:p>
        </w:tc>
        <w:tc>
          <w:tcPr>
            <w:tcW w:w="6296" w:type="dxa"/>
          </w:tcPr>
          <w:p w14:paraId="172EEF99"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not recruit, or attempt to recruit, staff and labour from amongst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Personnel.</w:t>
            </w:r>
          </w:p>
        </w:tc>
      </w:tr>
      <w:tr w:rsidR="002E6D87" w:rsidRPr="003B66D8" w14:paraId="2D1FDC2B" w14:textId="77777777" w:rsidTr="002D35E0">
        <w:tc>
          <w:tcPr>
            <w:tcW w:w="2566" w:type="dxa"/>
          </w:tcPr>
          <w:p w14:paraId="6D94C536" w14:textId="77777777" w:rsidR="002E6D87" w:rsidRPr="003B66D8" w:rsidRDefault="00882D4F" w:rsidP="00882D4F">
            <w:pPr>
              <w:pStyle w:val="Heading4"/>
              <w:rPr>
                <w:rFonts w:asciiTheme="majorBidi" w:hAnsiTheme="majorBidi" w:cstheme="majorBidi"/>
                <w:lang w:val="en-GB"/>
              </w:rPr>
            </w:pPr>
            <w:bookmarkStart w:id="173" w:name="_Toc283635969"/>
            <w:bookmarkStart w:id="174" w:name="_Toc283636747"/>
            <w:r w:rsidRPr="003B66D8">
              <w:rPr>
                <w:rFonts w:asciiTheme="majorBidi" w:hAnsiTheme="majorBidi" w:cstheme="majorBidi"/>
                <w:lang w:val="en-GB"/>
              </w:rPr>
              <w:t xml:space="preserve">6.4 </w:t>
            </w:r>
            <w:r w:rsidR="002E6D87" w:rsidRPr="003B66D8">
              <w:rPr>
                <w:rFonts w:asciiTheme="majorBidi" w:hAnsiTheme="majorBidi" w:cstheme="majorBidi"/>
                <w:lang w:val="en-GB"/>
              </w:rPr>
              <w:t>Labour Laws</w:t>
            </w:r>
            <w:bookmarkEnd w:id="173"/>
            <w:bookmarkEnd w:id="174"/>
          </w:p>
        </w:tc>
        <w:tc>
          <w:tcPr>
            <w:tcW w:w="6296" w:type="dxa"/>
          </w:tcPr>
          <w:p w14:paraId="7F5EA046"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comply with all the relevant labour Laws applicable to the Contractor’s Personnel, including Laws relating to their employment, health, safety, welfare, immigration and emigration, and shall allow them all their legal rights.</w:t>
            </w:r>
          </w:p>
          <w:p w14:paraId="6C37A0C7"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require his employees to obey all applicable Laws, including those concerning safety at work.</w:t>
            </w:r>
          </w:p>
        </w:tc>
      </w:tr>
      <w:tr w:rsidR="002E6D87" w:rsidRPr="003B66D8" w14:paraId="3B327B87" w14:textId="77777777" w:rsidTr="002D35E0">
        <w:tc>
          <w:tcPr>
            <w:tcW w:w="2566" w:type="dxa"/>
          </w:tcPr>
          <w:p w14:paraId="3A4E2A6C" w14:textId="77777777" w:rsidR="002E6D87" w:rsidRPr="003B66D8" w:rsidRDefault="00882D4F" w:rsidP="00882D4F">
            <w:pPr>
              <w:pStyle w:val="Heading4"/>
              <w:rPr>
                <w:rFonts w:asciiTheme="majorBidi" w:hAnsiTheme="majorBidi" w:cstheme="majorBidi"/>
                <w:lang w:val="en-GB"/>
              </w:rPr>
            </w:pPr>
            <w:bookmarkStart w:id="175" w:name="_Toc283635970"/>
            <w:bookmarkStart w:id="176" w:name="_Toc283636748"/>
            <w:r w:rsidRPr="003B66D8">
              <w:rPr>
                <w:rFonts w:asciiTheme="majorBidi" w:hAnsiTheme="majorBidi" w:cstheme="majorBidi"/>
                <w:lang w:val="en-GB"/>
              </w:rPr>
              <w:t xml:space="preserve">6.5 </w:t>
            </w:r>
            <w:r w:rsidR="002E6D87" w:rsidRPr="003B66D8">
              <w:rPr>
                <w:rFonts w:asciiTheme="majorBidi" w:hAnsiTheme="majorBidi" w:cstheme="majorBidi"/>
                <w:lang w:val="en-GB"/>
              </w:rPr>
              <w:t>Working Hours</w:t>
            </w:r>
            <w:bookmarkEnd w:id="175"/>
            <w:bookmarkEnd w:id="176"/>
          </w:p>
        </w:tc>
        <w:tc>
          <w:tcPr>
            <w:tcW w:w="6296" w:type="dxa"/>
          </w:tcPr>
          <w:p w14:paraId="63BE520A"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No work shall be carried out on the Site on locally recognised days of rest, or outside the normal working hours stated in the </w:t>
            </w:r>
            <w:r w:rsidRPr="003B66D8">
              <w:rPr>
                <w:rFonts w:asciiTheme="majorBidi" w:hAnsiTheme="majorBidi" w:cstheme="majorBidi"/>
                <w:b/>
                <w:color w:val="000000"/>
                <w:sz w:val="20"/>
                <w:lang w:val="en-GB"/>
              </w:rPr>
              <w:t>Contract Data</w:t>
            </w:r>
            <w:r w:rsidRPr="003B66D8">
              <w:rPr>
                <w:rFonts w:asciiTheme="majorBidi" w:hAnsiTheme="majorBidi" w:cstheme="majorBidi"/>
                <w:color w:val="000000"/>
                <w:sz w:val="20"/>
                <w:lang w:val="en-GB"/>
              </w:rPr>
              <w:t>, unless:</w:t>
            </w:r>
          </w:p>
          <w:p w14:paraId="175E3D8D" w14:textId="77777777" w:rsidR="00566F7C" w:rsidRPr="003B66D8" w:rsidRDefault="002E6D87"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otherwise stated in the Contract,</w:t>
            </w:r>
          </w:p>
          <w:p w14:paraId="156BFDA0" w14:textId="77777777" w:rsidR="00566F7C" w:rsidRPr="003B66D8" w:rsidRDefault="002E6D87"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Engineer gives consent, or</w:t>
            </w:r>
          </w:p>
          <w:p w14:paraId="6AEDADD4" w14:textId="77777777" w:rsidR="002E6D87" w:rsidRPr="003B66D8" w:rsidRDefault="002E6D87"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work is unavoidable, or necessary for the protection of life or property or for the safety of the Works, in which case the Contractor shall immediately advise the Engineer.</w:t>
            </w:r>
          </w:p>
        </w:tc>
      </w:tr>
      <w:tr w:rsidR="002E6D87" w:rsidRPr="003B66D8" w14:paraId="786A7E92" w14:textId="77777777" w:rsidTr="002D35E0">
        <w:tc>
          <w:tcPr>
            <w:tcW w:w="2566" w:type="dxa"/>
          </w:tcPr>
          <w:p w14:paraId="1AB9B7E5" w14:textId="77777777" w:rsidR="002E6D87" w:rsidRPr="003B66D8" w:rsidRDefault="00882D4F" w:rsidP="00882D4F">
            <w:pPr>
              <w:pStyle w:val="Heading4"/>
              <w:rPr>
                <w:rFonts w:asciiTheme="majorBidi" w:hAnsiTheme="majorBidi" w:cstheme="majorBidi"/>
                <w:lang w:val="en-GB"/>
              </w:rPr>
            </w:pPr>
            <w:bookmarkStart w:id="177" w:name="_Toc283635971"/>
            <w:bookmarkStart w:id="178" w:name="_Toc283636749"/>
            <w:r w:rsidRPr="003B66D8">
              <w:rPr>
                <w:rFonts w:asciiTheme="majorBidi" w:hAnsiTheme="majorBidi" w:cstheme="majorBidi"/>
                <w:lang w:val="en-GB"/>
              </w:rPr>
              <w:t xml:space="preserve">6.6 </w:t>
            </w:r>
            <w:r w:rsidR="002E6D87" w:rsidRPr="003B66D8">
              <w:rPr>
                <w:rFonts w:asciiTheme="majorBidi" w:hAnsiTheme="majorBidi" w:cstheme="majorBidi"/>
                <w:lang w:val="en-GB"/>
              </w:rPr>
              <w:t>Facilities for Staff and Labour</w:t>
            </w:r>
            <w:bookmarkEnd w:id="177"/>
            <w:bookmarkEnd w:id="178"/>
          </w:p>
        </w:tc>
        <w:tc>
          <w:tcPr>
            <w:tcW w:w="6296" w:type="dxa"/>
          </w:tcPr>
          <w:p w14:paraId="61D09B77"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Except as otherwise stated in the Specification, the Contractor shall provide and maintain all necessary accommodation and welfare facilities for the Contractor’s Personnel.</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also provide facilities for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Personnel as stated in the Specification.</w:t>
            </w:r>
          </w:p>
          <w:p w14:paraId="1AE904D1"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lastRenderedPageBreak/>
              <w:t>The Contractor shall not permit any of the Contractor’s Personnel to maintain any temporary or permanent living quarters within the structures forming part of the Permanent Works.</w:t>
            </w:r>
          </w:p>
        </w:tc>
      </w:tr>
      <w:tr w:rsidR="002E6D87" w:rsidRPr="003B66D8" w14:paraId="4A983555" w14:textId="77777777" w:rsidTr="002D35E0">
        <w:tc>
          <w:tcPr>
            <w:tcW w:w="2566" w:type="dxa"/>
          </w:tcPr>
          <w:p w14:paraId="28868D2B" w14:textId="77777777" w:rsidR="002E6D87" w:rsidRPr="003B66D8" w:rsidRDefault="00882D4F" w:rsidP="00882D4F">
            <w:pPr>
              <w:pStyle w:val="Heading4"/>
              <w:rPr>
                <w:rFonts w:asciiTheme="majorBidi" w:hAnsiTheme="majorBidi" w:cstheme="majorBidi"/>
                <w:lang w:val="en-GB"/>
              </w:rPr>
            </w:pPr>
            <w:bookmarkStart w:id="179" w:name="_Toc283635972"/>
            <w:bookmarkStart w:id="180" w:name="_Toc283636750"/>
            <w:r w:rsidRPr="003B66D8">
              <w:rPr>
                <w:rFonts w:asciiTheme="majorBidi" w:hAnsiTheme="majorBidi" w:cstheme="majorBidi"/>
                <w:lang w:val="en-GB"/>
              </w:rPr>
              <w:lastRenderedPageBreak/>
              <w:t>6.</w:t>
            </w:r>
            <w:r w:rsidR="0076362A" w:rsidRPr="003B66D8">
              <w:rPr>
                <w:rFonts w:asciiTheme="majorBidi" w:hAnsiTheme="majorBidi" w:cstheme="majorBidi"/>
                <w:lang w:val="en-GB"/>
              </w:rPr>
              <w:t xml:space="preserve">7 </w:t>
            </w:r>
            <w:r w:rsidR="002E6D87" w:rsidRPr="003B66D8">
              <w:rPr>
                <w:rFonts w:asciiTheme="majorBidi" w:hAnsiTheme="majorBidi" w:cstheme="majorBidi"/>
                <w:lang w:val="en-GB"/>
              </w:rPr>
              <w:t>Health and Safety</w:t>
            </w:r>
            <w:bookmarkEnd w:id="179"/>
            <w:bookmarkEnd w:id="180"/>
          </w:p>
        </w:tc>
        <w:tc>
          <w:tcPr>
            <w:tcW w:w="6296" w:type="dxa"/>
          </w:tcPr>
          <w:p w14:paraId="4CE27446"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at all times take all reasonable precautions to maintain the health and safety of the Contractor’s Personnel. </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In collaboration with local health authorities, the Contractor shall ensure that medical staff, first aid facilities, sick bay and ambulance service are available at all times at the Site and at any accommodation for Contractor’s and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’s Personnel, and that suitable arrangements are made for all necessary welfare and hygiene requirements and for the prevention of epidemics.</w:t>
            </w:r>
          </w:p>
          <w:p w14:paraId="2693907A"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appoint an accident prevention officer at the Site, responsible for maintaining safety and protection against accidents.</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This person shall be qualified for this responsibility, and shall have the authority to issue instructions and take protective measures to prevent accidents.</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Throughout the execution of the Works, the Contractor shall provide whatever is required by this person to exercise this responsibility and authority.</w:t>
            </w:r>
          </w:p>
          <w:p w14:paraId="061A5325"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send, to the Engineer, details of any accident as soon as practicable after its occurrence.</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maintain records and make reports concerning health, safety and welfare of persons, and damage to property, as the Engineer may reasonably require.</w:t>
            </w:r>
          </w:p>
          <w:p w14:paraId="3AF4561C" w14:textId="77777777" w:rsidR="002E6D87" w:rsidRPr="003B66D8" w:rsidRDefault="00566F7C" w:rsidP="008A1091">
            <w:pPr>
              <w:autoSpaceDE w:val="0"/>
              <w:autoSpaceDN w:val="0"/>
              <w:adjustRightInd w:val="0"/>
              <w:spacing w:before="120" w:after="120"/>
              <w:jc w:val="both"/>
              <w:rPr>
                <w:rFonts w:asciiTheme="majorBidi" w:hAnsiTheme="majorBidi" w:cstheme="majorBidi"/>
                <w:color w:val="000000"/>
                <w:sz w:val="20"/>
                <w:rtl/>
                <w:lang w:val="en-GB" w:bidi="fa-IR"/>
              </w:rPr>
            </w:pPr>
            <w:r w:rsidRPr="003B66D8">
              <w:rPr>
                <w:rFonts w:asciiTheme="majorBidi" w:hAnsiTheme="majorBidi" w:cstheme="majorBidi"/>
                <w:color w:val="000000"/>
                <w:sz w:val="20"/>
                <w:lang w:val="en-GB"/>
              </w:rPr>
              <w:t xml:space="preserve">HIV-AIDS Prevention: </w:t>
            </w:r>
            <w:r w:rsidR="002E6D87" w:rsidRPr="003B66D8">
              <w:rPr>
                <w:rFonts w:asciiTheme="majorBidi" w:hAnsiTheme="majorBidi" w:cstheme="majorBidi"/>
                <w:color w:val="000000"/>
                <w:sz w:val="20"/>
                <w:lang w:val="en-GB"/>
              </w:rPr>
              <w:t>The Contractor shall conduct an HIVAIDS awareness programme via an approved service provider, and shall undertake such other measures as are specified in this Contract to reduce the risk of the transfer of the HIV virus between and among the Contractor’s Personnel and the local community, to promote early diagnosis and to assist affected individuals.</w:t>
            </w:r>
          </w:p>
        </w:tc>
      </w:tr>
      <w:tr w:rsidR="002E6D87" w:rsidRPr="003B66D8" w14:paraId="30E7BE4E" w14:textId="77777777" w:rsidTr="002D35E0">
        <w:tc>
          <w:tcPr>
            <w:tcW w:w="2566" w:type="dxa"/>
          </w:tcPr>
          <w:p w14:paraId="4C42CA75" w14:textId="77777777" w:rsidR="002E6D87" w:rsidRPr="003B66D8" w:rsidRDefault="0076362A" w:rsidP="00882D4F">
            <w:pPr>
              <w:pStyle w:val="Heading4"/>
              <w:rPr>
                <w:rFonts w:asciiTheme="majorBidi" w:hAnsiTheme="majorBidi" w:cstheme="majorBidi"/>
                <w:lang w:val="en-GB"/>
              </w:rPr>
            </w:pPr>
            <w:bookmarkStart w:id="181" w:name="_Toc283635973"/>
            <w:bookmarkStart w:id="182" w:name="_Toc283636751"/>
            <w:r w:rsidRPr="003B66D8">
              <w:rPr>
                <w:rFonts w:asciiTheme="majorBidi" w:hAnsiTheme="majorBidi" w:cstheme="majorBidi"/>
                <w:lang w:val="en-GB"/>
              </w:rPr>
              <w:t xml:space="preserve">6.8 </w:t>
            </w:r>
            <w:r w:rsidR="002E6D87" w:rsidRPr="003B66D8">
              <w:rPr>
                <w:rFonts w:asciiTheme="majorBidi" w:hAnsiTheme="majorBidi" w:cstheme="majorBidi"/>
                <w:lang w:val="en-GB"/>
              </w:rPr>
              <w:t>Contractor’s Superintendence</w:t>
            </w:r>
            <w:bookmarkEnd w:id="181"/>
            <w:bookmarkEnd w:id="182"/>
          </w:p>
        </w:tc>
        <w:tc>
          <w:tcPr>
            <w:tcW w:w="6296" w:type="dxa"/>
          </w:tcPr>
          <w:p w14:paraId="395DB668"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Throughout the execution of the Works, and as long thereafter as is necessary to fulfil the Contractor’s obligations, the Contractor shall provide all necessary superintendence to plan, arrange, direct, manage, inspect and test the work.</w:t>
            </w:r>
          </w:p>
          <w:p w14:paraId="5B2B8DB2"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Superintendence shall be given by a sufficient number of persons having adequate knowledge of the language for communications (defined in Sub-Clause 1.4 [Law and Language]) and of the operations to be carried out (including the methods and techniques required, the hazards likely to be encountered and methods of preventing accidents), for the satisfactory and safe execution of the Works.</w:t>
            </w:r>
          </w:p>
        </w:tc>
      </w:tr>
      <w:tr w:rsidR="002E6D87" w:rsidRPr="003B66D8" w14:paraId="6669AFC9" w14:textId="77777777" w:rsidTr="002D35E0">
        <w:tc>
          <w:tcPr>
            <w:tcW w:w="2566" w:type="dxa"/>
          </w:tcPr>
          <w:p w14:paraId="457C8B9B" w14:textId="77777777" w:rsidR="002E6D87" w:rsidRPr="003B66D8" w:rsidRDefault="0076362A" w:rsidP="00882D4F">
            <w:pPr>
              <w:pStyle w:val="Heading4"/>
              <w:rPr>
                <w:rFonts w:asciiTheme="majorBidi" w:hAnsiTheme="majorBidi" w:cstheme="majorBidi"/>
                <w:lang w:val="en-GB"/>
              </w:rPr>
            </w:pPr>
            <w:bookmarkStart w:id="183" w:name="_Toc283635974"/>
            <w:bookmarkStart w:id="184" w:name="_Toc283636752"/>
            <w:r w:rsidRPr="003B66D8">
              <w:rPr>
                <w:rFonts w:asciiTheme="majorBidi" w:hAnsiTheme="majorBidi" w:cstheme="majorBidi"/>
                <w:lang w:val="en-GB"/>
              </w:rPr>
              <w:t xml:space="preserve">6.9 </w:t>
            </w:r>
            <w:r w:rsidR="002E6D87" w:rsidRPr="003B66D8">
              <w:rPr>
                <w:rFonts w:asciiTheme="majorBidi" w:hAnsiTheme="majorBidi" w:cstheme="majorBidi"/>
                <w:lang w:val="en-GB"/>
              </w:rPr>
              <w:t>Contractor’s Personnel</w:t>
            </w:r>
            <w:bookmarkEnd w:id="183"/>
            <w:bookmarkEnd w:id="184"/>
          </w:p>
        </w:tc>
        <w:tc>
          <w:tcPr>
            <w:tcW w:w="6296" w:type="dxa"/>
          </w:tcPr>
          <w:p w14:paraId="560487E8"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Contractor’s Personnel shall be appropriately qualified, skilled and experienced in their respective trades or occupations.</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Engineer may require the Contractor to remove (or cause to be removed) any person employed on the Site or Works, including the Contractor’s Representative if applicable, who:</w:t>
            </w:r>
          </w:p>
          <w:p w14:paraId="06DEBDE1" w14:textId="77777777" w:rsidR="00566F7C" w:rsidRPr="003B66D8" w:rsidRDefault="002E6D87" w:rsidP="00182F6B">
            <w:pPr>
              <w:numPr>
                <w:ilvl w:val="1"/>
                <w:numId w:val="71"/>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persists in any misconduct or lack of care,</w:t>
            </w:r>
          </w:p>
          <w:p w14:paraId="2A27181D" w14:textId="77777777" w:rsidR="00566F7C" w:rsidRPr="003B66D8" w:rsidRDefault="002E6D87" w:rsidP="00182F6B">
            <w:pPr>
              <w:numPr>
                <w:ilvl w:val="1"/>
                <w:numId w:val="71"/>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carries out duties incompetently or negligently,</w:t>
            </w:r>
          </w:p>
          <w:p w14:paraId="38D4CCEE" w14:textId="77777777" w:rsidR="00566F7C" w:rsidRPr="003B66D8" w:rsidRDefault="002E6D87" w:rsidP="00182F6B">
            <w:pPr>
              <w:numPr>
                <w:ilvl w:val="1"/>
                <w:numId w:val="71"/>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fails to conform with any provisions of the Contract, or</w:t>
            </w:r>
          </w:p>
          <w:p w14:paraId="56C6895F" w14:textId="77777777" w:rsidR="002E6D87" w:rsidRPr="003B66D8" w:rsidRDefault="002E6D87" w:rsidP="00182F6B">
            <w:pPr>
              <w:numPr>
                <w:ilvl w:val="1"/>
                <w:numId w:val="71"/>
              </w:numPr>
              <w:tabs>
                <w:tab w:val="clear" w:pos="1440"/>
                <w:tab w:val="num" w:pos="494"/>
              </w:tabs>
              <w:autoSpaceDE w:val="0"/>
              <w:autoSpaceDN w:val="0"/>
              <w:adjustRightInd w:val="0"/>
              <w:spacing w:before="120" w:after="120"/>
              <w:ind w:left="494" w:hanging="494"/>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persists in any conduct which is prejudicial to safety, health, or the protection of the environment.</w:t>
            </w:r>
          </w:p>
          <w:p w14:paraId="1990E339"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If appropriate, the Contractor shall then appoint (or cause to be appointed) a suitable replacement person.</w:t>
            </w:r>
          </w:p>
        </w:tc>
      </w:tr>
      <w:tr w:rsidR="002E6D87" w:rsidRPr="003B66D8" w14:paraId="0810EEFF" w14:textId="77777777" w:rsidTr="002D35E0">
        <w:tc>
          <w:tcPr>
            <w:tcW w:w="2566" w:type="dxa"/>
          </w:tcPr>
          <w:p w14:paraId="7F89A70E" w14:textId="77777777" w:rsidR="002E6D87" w:rsidRPr="003B66D8" w:rsidRDefault="0076362A" w:rsidP="00882D4F">
            <w:pPr>
              <w:pStyle w:val="Heading4"/>
              <w:rPr>
                <w:rFonts w:asciiTheme="majorBidi" w:hAnsiTheme="majorBidi" w:cstheme="majorBidi"/>
                <w:lang w:val="en-GB"/>
              </w:rPr>
            </w:pPr>
            <w:bookmarkStart w:id="185" w:name="_Toc283635975"/>
            <w:bookmarkStart w:id="186" w:name="_Toc283636753"/>
            <w:r w:rsidRPr="003B66D8">
              <w:rPr>
                <w:rFonts w:asciiTheme="majorBidi" w:hAnsiTheme="majorBidi" w:cstheme="majorBidi"/>
                <w:lang w:val="en-GB"/>
              </w:rPr>
              <w:lastRenderedPageBreak/>
              <w:t xml:space="preserve">6.10 </w:t>
            </w:r>
            <w:r w:rsidR="002E6D87" w:rsidRPr="003B66D8">
              <w:rPr>
                <w:rFonts w:asciiTheme="majorBidi" w:hAnsiTheme="majorBidi" w:cstheme="majorBidi"/>
                <w:lang w:val="en-GB"/>
              </w:rPr>
              <w:t>Records of Contractor’s Personnel and Equipment</w:t>
            </w:r>
            <w:bookmarkEnd w:id="185"/>
            <w:bookmarkEnd w:id="186"/>
          </w:p>
        </w:tc>
        <w:tc>
          <w:tcPr>
            <w:tcW w:w="6296" w:type="dxa"/>
          </w:tcPr>
          <w:p w14:paraId="5EDAB9A6"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submit, to the Engineer, details showing the number of each class of Contractor’s Personnel and of each type of Contractor’s Equipment on the Site.</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Details shall be submitted each calendar month, in a form approved by the Engineer, until the Contractor has completed all work which is known to be outstanding at the completion date stated in the Taking-Over Certificate for the Works.</w:t>
            </w:r>
          </w:p>
        </w:tc>
      </w:tr>
      <w:tr w:rsidR="002E6D87" w:rsidRPr="003B66D8" w14:paraId="0A3D2EEC" w14:textId="77777777" w:rsidTr="002D35E0">
        <w:tc>
          <w:tcPr>
            <w:tcW w:w="2566" w:type="dxa"/>
          </w:tcPr>
          <w:p w14:paraId="0CAD7060" w14:textId="77777777" w:rsidR="002E6D87" w:rsidRPr="003B66D8" w:rsidRDefault="0076362A" w:rsidP="00882D4F">
            <w:pPr>
              <w:pStyle w:val="Heading4"/>
              <w:rPr>
                <w:rFonts w:asciiTheme="majorBidi" w:hAnsiTheme="majorBidi" w:cstheme="majorBidi"/>
                <w:lang w:val="en-GB"/>
              </w:rPr>
            </w:pPr>
            <w:bookmarkStart w:id="187" w:name="_Toc283635976"/>
            <w:bookmarkStart w:id="188" w:name="_Toc283636754"/>
            <w:r w:rsidRPr="003B66D8">
              <w:rPr>
                <w:rFonts w:asciiTheme="majorBidi" w:hAnsiTheme="majorBidi" w:cstheme="majorBidi"/>
                <w:lang w:val="en-GB"/>
              </w:rPr>
              <w:t xml:space="preserve">6.11 </w:t>
            </w:r>
            <w:r w:rsidR="002E6D87" w:rsidRPr="003B66D8">
              <w:rPr>
                <w:rFonts w:asciiTheme="majorBidi" w:hAnsiTheme="majorBidi" w:cstheme="majorBidi"/>
                <w:lang w:val="en-GB"/>
              </w:rPr>
              <w:t>Disorderly Conduct</w:t>
            </w:r>
            <w:bookmarkEnd w:id="187"/>
            <w:bookmarkEnd w:id="188"/>
          </w:p>
        </w:tc>
        <w:tc>
          <w:tcPr>
            <w:tcW w:w="6296" w:type="dxa"/>
          </w:tcPr>
          <w:p w14:paraId="74BCCE24" w14:textId="77777777" w:rsidR="002E6D87" w:rsidRPr="003B66D8" w:rsidRDefault="002E6D87"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at all times take all reasonable precautions to prevent any unlawful, riotous or disorderly conduct by or amongst the Contractor’s Personnel, and to preserve peace and protection of persons and property on and near the Site.</w:t>
            </w:r>
          </w:p>
        </w:tc>
      </w:tr>
      <w:tr w:rsidR="002E6D87" w:rsidRPr="003B66D8" w14:paraId="2D197D00" w14:textId="77777777" w:rsidTr="002D35E0">
        <w:tc>
          <w:tcPr>
            <w:tcW w:w="2566" w:type="dxa"/>
          </w:tcPr>
          <w:p w14:paraId="683DC051" w14:textId="77777777" w:rsidR="002E6D87" w:rsidRPr="003B66D8" w:rsidRDefault="0076362A" w:rsidP="00882D4F">
            <w:pPr>
              <w:pStyle w:val="Heading4"/>
              <w:rPr>
                <w:rFonts w:asciiTheme="majorBidi" w:hAnsiTheme="majorBidi" w:cstheme="majorBidi"/>
                <w:lang w:val="en-GB"/>
              </w:rPr>
            </w:pPr>
            <w:bookmarkStart w:id="189" w:name="_Toc283635977"/>
            <w:bookmarkStart w:id="190" w:name="_Toc283636755"/>
            <w:r w:rsidRPr="003B66D8">
              <w:rPr>
                <w:rFonts w:asciiTheme="majorBidi" w:hAnsiTheme="majorBidi" w:cstheme="majorBidi"/>
                <w:lang w:val="en-GB"/>
              </w:rPr>
              <w:t xml:space="preserve">6.12 </w:t>
            </w:r>
            <w:r w:rsidR="005F59A0" w:rsidRPr="003B66D8">
              <w:rPr>
                <w:rFonts w:asciiTheme="majorBidi" w:hAnsiTheme="majorBidi" w:cstheme="majorBidi"/>
                <w:lang w:val="en-GB"/>
              </w:rPr>
              <w:t>Foreign Personnel</w:t>
            </w:r>
            <w:bookmarkEnd w:id="189"/>
            <w:bookmarkEnd w:id="190"/>
          </w:p>
        </w:tc>
        <w:tc>
          <w:tcPr>
            <w:tcW w:w="6296" w:type="dxa"/>
          </w:tcPr>
          <w:p w14:paraId="2407C030" w14:textId="77777777" w:rsidR="005F59A0"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may bring in to the Country any foreign personnel who are necessary for the execution of the Works to the extent allowed by the applicable Laws.</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Contractor shall ensure that these personnel are provided with the required residence visas and work permits.</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w:t>
            </w:r>
            <w:r w:rsidR="0040332F" w:rsidRPr="003B66D8">
              <w:rPr>
                <w:rFonts w:asciiTheme="majorBidi" w:hAnsiTheme="majorBidi" w:cstheme="majorBidi"/>
                <w:color w:val="000000"/>
                <w:sz w:val="20"/>
                <w:lang w:val="en-GB"/>
              </w:rPr>
              <w:t>Entity</w:t>
            </w:r>
            <w:r w:rsidRPr="003B66D8">
              <w:rPr>
                <w:rFonts w:asciiTheme="majorBidi" w:hAnsiTheme="majorBidi" w:cstheme="majorBidi"/>
                <w:color w:val="000000"/>
                <w:sz w:val="20"/>
                <w:lang w:val="en-GB"/>
              </w:rPr>
              <w:t xml:space="preserve"> will, if requested by the Contractor, use his best endeavours in a timely and expeditious manner to assist the Contractor in obtaining any local, state, national, or government permission required for bringing in the Contractor’s personnel.</w:t>
            </w:r>
          </w:p>
          <w:p w14:paraId="5864C655"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responsible for the return of these personnel to the place where they were recruited or to their domicile.</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In the event of the death in the Country of any of these personnel or members of their families, the Contractor shall similarly be responsible for making the appropriate arrangements for their return or burial.</w:t>
            </w:r>
          </w:p>
        </w:tc>
      </w:tr>
      <w:tr w:rsidR="002E6D87" w:rsidRPr="003B66D8" w14:paraId="57504E4F" w14:textId="77777777" w:rsidTr="002D35E0">
        <w:tc>
          <w:tcPr>
            <w:tcW w:w="2566" w:type="dxa"/>
          </w:tcPr>
          <w:p w14:paraId="45DD45D6" w14:textId="77777777" w:rsidR="002E6D87" w:rsidRPr="003B66D8" w:rsidRDefault="0076362A" w:rsidP="00882D4F">
            <w:pPr>
              <w:pStyle w:val="Heading4"/>
              <w:rPr>
                <w:rFonts w:asciiTheme="majorBidi" w:hAnsiTheme="majorBidi" w:cstheme="majorBidi"/>
                <w:lang w:val="en-GB"/>
              </w:rPr>
            </w:pPr>
            <w:bookmarkStart w:id="191" w:name="_Toc283635978"/>
            <w:bookmarkStart w:id="192" w:name="_Toc283636756"/>
            <w:r w:rsidRPr="003B66D8">
              <w:rPr>
                <w:rFonts w:asciiTheme="majorBidi" w:hAnsiTheme="majorBidi" w:cstheme="majorBidi"/>
                <w:lang w:val="en-GB"/>
              </w:rPr>
              <w:t xml:space="preserve">6.13 </w:t>
            </w:r>
            <w:r w:rsidR="005F59A0" w:rsidRPr="003B66D8">
              <w:rPr>
                <w:rFonts w:asciiTheme="majorBidi" w:hAnsiTheme="majorBidi" w:cstheme="majorBidi"/>
                <w:lang w:val="en-GB"/>
              </w:rPr>
              <w:t>Supply of Foodstuffs</w:t>
            </w:r>
            <w:bookmarkEnd w:id="191"/>
            <w:bookmarkEnd w:id="192"/>
          </w:p>
        </w:tc>
        <w:tc>
          <w:tcPr>
            <w:tcW w:w="6296" w:type="dxa"/>
          </w:tcPr>
          <w:p w14:paraId="54CCFE9A"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arrange for the provision of a sufficient supply of suitable food as may be stated in the Specification at reasonable prices for the Contractor’s Personnel for the purposes of or in connection with the Contract.</w:t>
            </w:r>
          </w:p>
        </w:tc>
      </w:tr>
      <w:tr w:rsidR="002E6D87" w:rsidRPr="003B66D8" w14:paraId="5D652E4E" w14:textId="77777777" w:rsidTr="002D35E0">
        <w:tc>
          <w:tcPr>
            <w:tcW w:w="2566" w:type="dxa"/>
          </w:tcPr>
          <w:p w14:paraId="3ED909E9" w14:textId="77777777" w:rsidR="002E6D87" w:rsidRPr="003B66D8" w:rsidRDefault="0076362A" w:rsidP="00882D4F">
            <w:pPr>
              <w:pStyle w:val="Heading4"/>
              <w:rPr>
                <w:rFonts w:asciiTheme="majorBidi" w:hAnsiTheme="majorBidi" w:cstheme="majorBidi"/>
                <w:lang w:val="en-GB"/>
              </w:rPr>
            </w:pPr>
            <w:bookmarkStart w:id="193" w:name="_Toc283635979"/>
            <w:bookmarkStart w:id="194" w:name="_Toc283636757"/>
            <w:r w:rsidRPr="003B66D8">
              <w:rPr>
                <w:rFonts w:asciiTheme="majorBidi" w:hAnsiTheme="majorBidi" w:cstheme="majorBidi"/>
                <w:lang w:val="en-GB"/>
              </w:rPr>
              <w:t xml:space="preserve">6.14 </w:t>
            </w:r>
            <w:r w:rsidR="005F59A0" w:rsidRPr="003B66D8">
              <w:rPr>
                <w:rFonts w:asciiTheme="majorBidi" w:hAnsiTheme="majorBidi" w:cstheme="majorBidi"/>
                <w:lang w:val="en-GB"/>
              </w:rPr>
              <w:t>Supply of Water</w:t>
            </w:r>
            <w:bookmarkEnd w:id="193"/>
            <w:bookmarkEnd w:id="194"/>
          </w:p>
        </w:tc>
        <w:tc>
          <w:tcPr>
            <w:tcW w:w="6296" w:type="dxa"/>
          </w:tcPr>
          <w:p w14:paraId="275E07FD"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having regard to local conditions, provide on the Site an adequate supply of drinking and other water for the use of the Contractor’s Personnel.</w:t>
            </w:r>
          </w:p>
        </w:tc>
      </w:tr>
      <w:tr w:rsidR="002E6D87" w:rsidRPr="003B66D8" w14:paraId="22DA1D8E" w14:textId="77777777" w:rsidTr="002D35E0">
        <w:tc>
          <w:tcPr>
            <w:tcW w:w="2566" w:type="dxa"/>
          </w:tcPr>
          <w:p w14:paraId="0DAE456C" w14:textId="77777777" w:rsidR="002E6D87" w:rsidRPr="003B66D8" w:rsidRDefault="0076362A" w:rsidP="00882D4F">
            <w:pPr>
              <w:pStyle w:val="Heading4"/>
              <w:rPr>
                <w:rFonts w:asciiTheme="majorBidi" w:hAnsiTheme="majorBidi" w:cstheme="majorBidi"/>
                <w:lang w:val="en-GB"/>
              </w:rPr>
            </w:pPr>
            <w:bookmarkStart w:id="195" w:name="_Toc283635980"/>
            <w:bookmarkStart w:id="196" w:name="_Toc283636758"/>
            <w:r w:rsidRPr="003B66D8">
              <w:rPr>
                <w:rFonts w:asciiTheme="majorBidi" w:hAnsiTheme="majorBidi" w:cstheme="majorBidi"/>
                <w:lang w:val="en-GB"/>
              </w:rPr>
              <w:t xml:space="preserve">6.15 </w:t>
            </w:r>
            <w:r w:rsidR="005F59A0" w:rsidRPr="003B66D8">
              <w:rPr>
                <w:rFonts w:asciiTheme="majorBidi" w:hAnsiTheme="majorBidi" w:cstheme="majorBidi"/>
                <w:lang w:val="en-GB"/>
              </w:rPr>
              <w:t>Measures against Insect and Pest Nuisance</w:t>
            </w:r>
            <w:bookmarkEnd w:id="195"/>
            <w:bookmarkEnd w:id="196"/>
          </w:p>
        </w:tc>
        <w:tc>
          <w:tcPr>
            <w:tcW w:w="6296" w:type="dxa"/>
          </w:tcPr>
          <w:p w14:paraId="71AA06F7"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 xml:space="preserve">The Contractor shall at all times take the necessary precautions to protect the Contractor’s Personnel employed on the Site from insect and pest nuisance, and to reduce their danger to health. </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 Contractor shall comply with all the regulations of the local health authorities, including use of appropriate insecticide.</w:t>
            </w:r>
          </w:p>
        </w:tc>
      </w:tr>
      <w:tr w:rsidR="002E6D87" w:rsidRPr="003B66D8" w14:paraId="44A12002" w14:textId="77777777" w:rsidTr="002D35E0">
        <w:tc>
          <w:tcPr>
            <w:tcW w:w="2566" w:type="dxa"/>
          </w:tcPr>
          <w:p w14:paraId="24AC92C0" w14:textId="77777777" w:rsidR="002E6D87" w:rsidRPr="003B66D8" w:rsidRDefault="0076362A" w:rsidP="00882D4F">
            <w:pPr>
              <w:pStyle w:val="Heading4"/>
              <w:rPr>
                <w:rFonts w:asciiTheme="majorBidi" w:hAnsiTheme="majorBidi" w:cstheme="majorBidi"/>
                <w:lang w:val="en-GB"/>
              </w:rPr>
            </w:pPr>
            <w:bookmarkStart w:id="197" w:name="_Toc283635981"/>
            <w:bookmarkStart w:id="198" w:name="_Toc283636759"/>
            <w:r w:rsidRPr="003B66D8">
              <w:rPr>
                <w:rFonts w:asciiTheme="majorBidi" w:hAnsiTheme="majorBidi" w:cstheme="majorBidi"/>
                <w:lang w:val="en-GB"/>
              </w:rPr>
              <w:t xml:space="preserve">6.16 </w:t>
            </w:r>
            <w:r w:rsidR="005F59A0" w:rsidRPr="003B66D8">
              <w:rPr>
                <w:rFonts w:asciiTheme="majorBidi" w:hAnsiTheme="majorBidi" w:cstheme="majorBidi"/>
                <w:lang w:val="en-GB"/>
              </w:rPr>
              <w:t>Alcoholic Liquor or Drugs</w:t>
            </w:r>
            <w:bookmarkEnd w:id="197"/>
            <w:bookmarkEnd w:id="198"/>
          </w:p>
        </w:tc>
        <w:tc>
          <w:tcPr>
            <w:tcW w:w="6296" w:type="dxa"/>
          </w:tcPr>
          <w:p w14:paraId="0B869224"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otherwise than in accordance with the Laws of the Country, import, sell, give barter or otherwise dispose of any alcoholic liquor or drugs, or permit or allow importation, sale, gift barter or disposal thereto by Contractor's Personnel.</w:t>
            </w:r>
          </w:p>
        </w:tc>
      </w:tr>
      <w:tr w:rsidR="002E6D87" w:rsidRPr="003B66D8" w14:paraId="4339318E" w14:textId="77777777" w:rsidTr="002D35E0">
        <w:tc>
          <w:tcPr>
            <w:tcW w:w="2566" w:type="dxa"/>
          </w:tcPr>
          <w:p w14:paraId="7455B7A7" w14:textId="77777777" w:rsidR="002E6D87" w:rsidRPr="003B66D8" w:rsidRDefault="0076362A" w:rsidP="00882D4F">
            <w:pPr>
              <w:pStyle w:val="Heading4"/>
              <w:rPr>
                <w:rFonts w:asciiTheme="majorBidi" w:hAnsiTheme="majorBidi" w:cstheme="majorBidi"/>
                <w:lang w:val="en-GB"/>
              </w:rPr>
            </w:pPr>
            <w:bookmarkStart w:id="199" w:name="_Toc283635982"/>
            <w:bookmarkStart w:id="200" w:name="_Toc283636760"/>
            <w:r w:rsidRPr="003B66D8">
              <w:rPr>
                <w:rFonts w:asciiTheme="majorBidi" w:hAnsiTheme="majorBidi" w:cstheme="majorBidi"/>
                <w:lang w:val="en-GB"/>
              </w:rPr>
              <w:t xml:space="preserve">6.17 </w:t>
            </w:r>
            <w:r w:rsidR="005F59A0" w:rsidRPr="003B66D8">
              <w:rPr>
                <w:rFonts w:asciiTheme="majorBidi" w:hAnsiTheme="majorBidi" w:cstheme="majorBidi"/>
                <w:lang w:val="en-GB"/>
              </w:rPr>
              <w:t>Arms and Ammunition</w:t>
            </w:r>
            <w:bookmarkEnd w:id="199"/>
            <w:bookmarkEnd w:id="200"/>
          </w:p>
        </w:tc>
        <w:tc>
          <w:tcPr>
            <w:tcW w:w="6296" w:type="dxa"/>
          </w:tcPr>
          <w:p w14:paraId="17737416"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give, barter, or otherwise dispose of, to any person, any arms or ammunition of any kind, or allow Contractor's Personnel to do so.</w:t>
            </w:r>
          </w:p>
        </w:tc>
      </w:tr>
      <w:tr w:rsidR="002E6D87" w:rsidRPr="003B66D8" w14:paraId="11F39311" w14:textId="77777777" w:rsidTr="002D35E0">
        <w:tc>
          <w:tcPr>
            <w:tcW w:w="2566" w:type="dxa"/>
          </w:tcPr>
          <w:p w14:paraId="042EEBF5" w14:textId="77777777" w:rsidR="002E6D87" w:rsidRPr="003B66D8" w:rsidRDefault="0076362A" w:rsidP="00882D4F">
            <w:pPr>
              <w:pStyle w:val="Heading4"/>
              <w:rPr>
                <w:rFonts w:asciiTheme="majorBidi" w:hAnsiTheme="majorBidi" w:cstheme="majorBidi"/>
                <w:lang w:val="en-GB"/>
              </w:rPr>
            </w:pPr>
            <w:bookmarkStart w:id="201" w:name="_Toc283635983"/>
            <w:bookmarkStart w:id="202" w:name="_Toc283636761"/>
            <w:r w:rsidRPr="003B66D8">
              <w:rPr>
                <w:rFonts w:asciiTheme="majorBidi" w:hAnsiTheme="majorBidi" w:cstheme="majorBidi"/>
                <w:lang w:val="en-GB"/>
              </w:rPr>
              <w:t xml:space="preserve">6.18 </w:t>
            </w:r>
            <w:r w:rsidR="005F59A0" w:rsidRPr="003B66D8">
              <w:rPr>
                <w:rFonts w:asciiTheme="majorBidi" w:hAnsiTheme="majorBidi" w:cstheme="majorBidi"/>
                <w:lang w:val="en-GB"/>
              </w:rPr>
              <w:t>Festivals and Religious Customs</w:t>
            </w:r>
            <w:bookmarkEnd w:id="201"/>
            <w:bookmarkEnd w:id="202"/>
          </w:p>
        </w:tc>
        <w:tc>
          <w:tcPr>
            <w:tcW w:w="6296" w:type="dxa"/>
          </w:tcPr>
          <w:p w14:paraId="171EC18A"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respect the Country's recognized festivals, days of rest and religious or other customs.</w:t>
            </w:r>
          </w:p>
        </w:tc>
      </w:tr>
      <w:tr w:rsidR="002E6D87" w:rsidRPr="003B66D8" w14:paraId="19CE1C01" w14:textId="77777777" w:rsidTr="002D35E0">
        <w:tc>
          <w:tcPr>
            <w:tcW w:w="2566" w:type="dxa"/>
          </w:tcPr>
          <w:p w14:paraId="485DB50A" w14:textId="77777777" w:rsidR="002E6D87" w:rsidRPr="003B66D8" w:rsidRDefault="0076362A" w:rsidP="00882D4F">
            <w:pPr>
              <w:pStyle w:val="Heading4"/>
              <w:rPr>
                <w:rFonts w:asciiTheme="majorBidi" w:hAnsiTheme="majorBidi" w:cstheme="majorBidi"/>
                <w:lang w:val="en-GB"/>
              </w:rPr>
            </w:pPr>
            <w:bookmarkStart w:id="203" w:name="_Toc283635984"/>
            <w:bookmarkStart w:id="204" w:name="_Toc283636762"/>
            <w:r w:rsidRPr="003B66D8">
              <w:rPr>
                <w:rFonts w:asciiTheme="majorBidi" w:hAnsiTheme="majorBidi" w:cstheme="majorBidi"/>
                <w:lang w:val="en-GB"/>
              </w:rPr>
              <w:t xml:space="preserve">6.19 </w:t>
            </w:r>
            <w:r w:rsidR="005F59A0" w:rsidRPr="003B66D8">
              <w:rPr>
                <w:rFonts w:asciiTheme="majorBidi" w:hAnsiTheme="majorBidi" w:cstheme="majorBidi"/>
                <w:lang w:val="en-GB"/>
              </w:rPr>
              <w:t>Funeral Arrangements</w:t>
            </w:r>
            <w:bookmarkEnd w:id="203"/>
            <w:bookmarkEnd w:id="204"/>
          </w:p>
        </w:tc>
        <w:tc>
          <w:tcPr>
            <w:tcW w:w="6296" w:type="dxa"/>
          </w:tcPr>
          <w:p w14:paraId="4DF70D82"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be responsible, to the extent required by local regulations, for making any funeral arrangements for any of his local employees who may die while engaged upon the Works.</w:t>
            </w:r>
          </w:p>
        </w:tc>
      </w:tr>
      <w:tr w:rsidR="002E6D87" w:rsidRPr="003B66D8" w14:paraId="1BA60FA6" w14:textId="77777777" w:rsidTr="002D35E0">
        <w:tc>
          <w:tcPr>
            <w:tcW w:w="2566" w:type="dxa"/>
          </w:tcPr>
          <w:p w14:paraId="13151BCC" w14:textId="77777777" w:rsidR="002E6D87" w:rsidRPr="003B66D8" w:rsidRDefault="0076362A" w:rsidP="00882D4F">
            <w:pPr>
              <w:pStyle w:val="Heading4"/>
              <w:rPr>
                <w:rFonts w:asciiTheme="majorBidi" w:hAnsiTheme="majorBidi" w:cstheme="majorBidi"/>
                <w:lang w:val="en-GB"/>
              </w:rPr>
            </w:pPr>
            <w:bookmarkStart w:id="205" w:name="_Toc283635985"/>
            <w:bookmarkStart w:id="206" w:name="_Toc283636763"/>
            <w:r w:rsidRPr="003B66D8">
              <w:rPr>
                <w:rFonts w:asciiTheme="majorBidi" w:hAnsiTheme="majorBidi" w:cstheme="majorBidi"/>
                <w:lang w:val="en-GB"/>
              </w:rPr>
              <w:lastRenderedPageBreak/>
              <w:t xml:space="preserve">6.20 </w:t>
            </w:r>
            <w:r w:rsidR="005F59A0" w:rsidRPr="003B66D8">
              <w:rPr>
                <w:rFonts w:asciiTheme="majorBidi" w:hAnsiTheme="majorBidi" w:cstheme="majorBidi"/>
                <w:lang w:val="en-GB"/>
              </w:rPr>
              <w:t>Prohibition of Forced or Compulsory Labo</w:t>
            </w:r>
            <w:r w:rsidR="00904003" w:rsidRPr="003B66D8">
              <w:rPr>
                <w:rFonts w:asciiTheme="majorBidi" w:hAnsiTheme="majorBidi" w:cstheme="majorBidi"/>
                <w:lang w:val="en-GB"/>
              </w:rPr>
              <w:t>u</w:t>
            </w:r>
            <w:r w:rsidR="005F59A0" w:rsidRPr="003B66D8">
              <w:rPr>
                <w:rFonts w:asciiTheme="majorBidi" w:hAnsiTheme="majorBidi" w:cstheme="majorBidi"/>
                <w:lang w:val="en-GB"/>
              </w:rPr>
              <w:t>r</w:t>
            </w:r>
            <w:bookmarkEnd w:id="205"/>
            <w:bookmarkEnd w:id="206"/>
          </w:p>
        </w:tc>
        <w:tc>
          <w:tcPr>
            <w:tcW w:w="6296" w:type="dxa"/>
          </w:tcPr>
          <w:p w14:paraId="2BD814E3"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employ "</w:t>
            </w:r>
            <w:r w:rsidR="00566F7C" w:rsidRPr="003B66D8">
              <w:rPr>
                <w:rFonts w:asciiTheme="majorBidi" w:hAnsiTheme="majorBidi" w:cstheme="majorBidi"/>
                <w:smallCaps/>
                <w:color w:val="000000"/>
                <w:sz w:val="20"/>
                <w:lang w:val="en-GB"/>
              </w:rPr>
              <w:t>F</w:t>
            </w:r>
            <w:r w:rsidRPr="003B66D8">
              <w:rPr>
                <w:rFonts w:asciiTheme="majorBidi" w:hAnsiTheme="majorBidi" w:cstheme="majorBidi"/>
                <w:smallCaps/>
                <w:color w:val="000000"/>
                <w:sz w:val="20"/>
                <w:lang w:val="en-GB"/>
              </w:rPr>
              <w:t>orced or compulsory labo</w:t>
            </w:r>
            <w:r w:rsidR="00904003" w:rsidRPr="003B66D8">
              <w:rPr>
                <w:rFonts w:asciiTheme="majorBidi" w:hAnsiTheme="majorBidi" w:cstheme="majorBidi"/>
                <w:smallCaps/>
                <w:color w:val="000000"/>
                <w:sz w:val="20"/>
                <w:lang w:val="en-GB"/>
              </w:rPr>
              <w:t>u</w:t>
            </w:r>
            <w:r w:rsidRPr="003B66D8">
              <w:rPr>
                <w:rFonts w:asciiTheme="majorBidi" w:hAnsiTheme="majorBidi" w:cstheme="majorBidi"/>
                <w:smallCaps/>
                <w:color w:val="000000"/>
                <w:sz w:val="20"/>
                <w:lang w:val="en-GB"/>
              </w:rPr>
              <w:t>r</w:t>
            </w:r>
            <w:r w:rsidRPr="003B66D8">
              <w:rPr>
                <w:rFonts w:asciiTheme="majorBidi" w:hAnsiTheme="majorBidi" w:cstheme="majorBidi"/>
                <w:color w:val="000000"/>
                <w:sz w:val="20"/>
                <w:lang w:val="en-GB"/>
              </w:rPr>
              <w:t xml:space="preserve">" in any form. </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w:t>
            </w:r>
            <w:r w:rsidRPr="003B66D8">
              <w:rPr>
                <w:rFonts w:asciiTheme="majorBidi" w:hAnsiTheme="majorBidi" w:cstheme="majorBidi"/>
                <w:smallCaps/>
                <w:color w:val="000000"/>
                <w:sz w:val="20"/>
                <w:lang w:val="en-GB"/>
              </w:rPr>
              <w:t>Forced or compulsory labo</w:t>
            </w:r>
            <w:r w:rsidR="00904003" w:rsidRPr="003B66D8">
              <w:rPr>
                <w:rFonts w:asciiTheme="majorBidi" w:hAnsiTheme="majorBidi" w:cstheme="majorBidi"/>
                <w:smallCaps/>
                <w:color w:val="000000"/>
                <w:sz w:val="20"/>
                <w:lang w:val="en-GB"/>
              </w:rPr>
              <w:t>u</w:t>
            </w:r>
            <w:r w:rsidRPr="003B66D8">
              <w:rPr>
                <w:rFonts w:asciiTheme="majorBidi" w:hAnsiTheme="majorBidi" w:cstheme="majorBidi"/>
                <w:smallCaps/>
                <w:color w:val="000000"/>
                <w:sz w:val="20"/>
                <w:lang w:val="en-GB"/>
              </w:rPr>
              <w:t>r</w:t>
            </w:r>
            <w:r w:rsidRPr="003B66D8">
              <w:rPr>
                <w:rFonts w:asciiTheme="majorBidi" w:hAnsiTheme="majorBidi" w:cstheme="majorBidi"/>
                <w:color w:val="000000"/>
                <w:sz w:val="20"/>
                <w:lang w:val="en-GB"/>
              </w:rPr>
              <w:t>" consists of all work or service, not voluntarily performed, that is extracted from an individual under threat of force or penalty.</w:t>
            </w:r>
          </w:p>
        </w:tc>
      </w:tr>
      <w:tr w:rsidR="002E6D87" w:rsidRPr="003B66D8" w14:paraId="6448D4A2" w14:textId="77777777" w:rsidTr="002D35E0">
        <w:tc>
          <w:tcPr>
            <w:tcW w:w="2566" w:type="dxa"/>
          </w:tcPr>
          <w:p w14:paraId="4CB31C36" w14:textId="77777777" w:rsidR="002E6D87" w:rsidRPr="003B66D8" w:rsidRDefault="0076362A" w:rsidP="00882D4F">
            <w:pPr>
              <w:pStyle w:val="Heading4"/>
              <w:rPr>
                <w:rFonts w:asciiTheme="majorBidi" w:hAnsiTheme="majorBidi" w:cstheme="majorBidi"/>
                <w:lang w:val="en-GB"/>
              </w:rPr>
            </w:pPr>
            <w:bookmarkStart w:id="207" w:name="_Toc283635986"/>
            <w:bookmarkStart w:id="208" w:name="_Toc283636764"/>
            <w:r w:rsidRPr="003B66D8">
              <w:rPr>
                <w:rFonts w:asciiTheme="majorBidi" w:hAnsiTheme="majorBidi" w:cstheme="majorBidi"/>
                <w:lang w:val="en-GB"/>
              </w:rPr>
              <w:t xml:space="preserve">6.21 </w:t>
            </w:r>
            <w:r w:rsidR="005F59A0" w:rsidRPr="003B66D8">
              <w:rPr>
                <w:rFonts w:asciiTheme="majorBidi" w:hAnsiTheme="majorBidi" w:cstheme="majorBidi"/>
                <w:lang w:val="en-GB"/>
              </w:rPr>
              <w:t>Prohibition of Harmful Child Labo</w:t>
            </w:r>
            <w:r w:rsidR="00904003" w:rsidRPr="003B66D8">
              <w:rPr>
                <w:rFonts w:asciiTheme="majorBidi" w:hAnsiTheme="majorBidi" w:cstheme="majorBidi"/>
                <w:lang w:val="en-GB"/>
              </w:rPr>
              <w:t>u</w:t>
            </w:r>
            <w:r w:rsidR="005F59A0" w:rsidRPr="003B66D8">
              <w:rPr>
                <w:rFonts w:asciiTheme="majorBidi" w:hAnsiTheme="majorBidi" w:cstheme="majorBidi"/>
                <w:lang w:val="en-GB"/>
              </w:rPr>
              <w:t>r</w:t>
            </w:r>
            <w:bookmarkEnd w:id="207"/>
            <w:bookmarkEnd w:id="208"/>
          </w:p>
        </w:tc>
        <w:tc>
          <w:tcPr>
            <w:tcW w:w="6296" w:type="dxa"/>
          </w:tcPr>
          <w:p w14:paraId="0E4E1358"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not employ any child to perform any work that is economically exploitative, or is likely to be hazardous to, or to interfere with, the child's education, or to be harmful to the child's health or physical, mental, spiritual, moral, or social development.</w:t>
            </w:r>
          </w:p>
        </w:tc>
      </w:tr>
      <w:tr w:rsidR="002E6D87" w:rsidRPr="003B66D8" w14:paraId="1E42DB68" w14:textId="77777777" w:rsidTr="002D35E0">
        <w:tc>
          <w:tcPr>
            <w:tcW w:w="2566" w:type="dxa"/>
          </w:tcPr>
          <w:p w14:paraId="5912377F" w14:textId="77777777" w:rsidR="002E6D87" w:rsidRPr="003B66D8" w:rsidRDefault="0076362A" w:rsidP="00882D4F">
            <w:pPr>
              <w:pStyle w:val="Heading4"/>
              <w:rPr>
                <w:rFonts w:asciiTheme="majorBidi" w:hAnsiTheme="majorBidi" w:cstheme="majorBidi"/>
                <w:lang w:val="en-GB"/>
              </w:rPr>
            </w:pPr>
            <w:bookmarkStart w:id="209" w:name="_Toc283635987"/>
            <w:bookmarkStart w:id="210" w:name="_Toc283636765"/>
            <w:r w:rsidRPr="003B66D8">
              <w:rPr>
                <w:rFonts w:asciiTheme="majorBidi" w:hAnsiTheme="majorBidi" w:cstheme="majorBidi"/>
                <w:lang w:val="en-GB"/>
              </w:rPr>
              <w:t xml:space="preserve">6.22 </w:t>
            </w:r>
            <w:r w:rsidR="005F59A0" w:rsidRPr="003B66D8">
              <w:rPr>
                <w:rFonts w:asciiTheme="majorBidi" w:hAnsiTheme="majorBidi" w:cstheme="majorBidi"/>
                <w:lang w:val="en-GB"/>
              </w:rPr>
              <w:t>Employment Records of Workers</w:t>
            </w:r>
            <w:bookmarkEnd w:id="209"/>
            <w:bookmarkEnd w:id="210"/>
          </w:p>
        </w:tc>
        <w:tc>
          <w:tcPr>
            <w:tcW w:w="6296" w:type="dxa"/>
          </w:tcPr>
          <w:p w14:paraId="2AE7EB83" w14:textId="77777777" w:rsidR="002E6D87" w:rsidRPr="003B66D8" w:rsidRDefault="005F59A0" w:rsidP="00182F6B">
            <w:pPr>
              <w:autoSpaceDE w:val="0"/>
              <w:autoSpaceDN w:val="0"/>
              <w:adjustRightInd w:val="0"/>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lang w:val="en-GB"/>
              </w:rPr>
              <w:t>The Contractor shall keep complete and accurate records of the employment of labo</w:t>
            </w:r>
            <w:r w:rsidR="00904003" w:rsidRPr="003B66D8">
              <w:rPr>
                <w:rFonts w:asciiTheme="majorBidi" w:hAnsiTheme="majorBidi" w:cstheme="majorBidi"/>
                <w:color w:val="000000"/>
                <w:sz w:val="20"/>
                <w:lang w:val="en-GB"/>
              </w:rPr>
              <w:t>u</w:t>
            </w:r>
            <w:r w:rsidRPr="003B66D8">
              <w:rPr>
                <w:rFonts w:asciiTheme="majorBidi" w:hAnsiTheme="majorBidi" w:cstheme="majorBidi"/>
                <w:color w:val="000000"/>
                <w:sz w:val="20"/>
                <w:lang w:val="en-GB"/>
              </w:rPr>
              <w:t>r at the Site.</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 The records shall include the names, ages, genders, hours worked and wages paid to all workers. </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 xml:space="preserve">These records shall be summarized on a monthly basis and submitted to the Engineer, and these records shall be available for inspection by Auditors during normal working hours. </w:t>
            </w:r>
            <w:r w:rsidR="00566F7C" w:rsidRPr="003B66D8">
              <w:rPr>
                <w:rFonts w:asciiTheme="majorBidi" w:hAnsiTheme="majorBidi" w:cstheme="majorBidi"/>
                <w:color w:val="000000"/>
                <w:sz w:val="20"/>
                <w:lang w:val="en-GB"/>
              </w:rPr>
              <w:t xml:space="preserve"> </w:t>
            </w:r>
            <w:r w:rsidRPr="003B66D8">
              <w:rPr>
                <w:rFonts w:asciiTheme="majorBidi" w:hAnsiTheme="majorBidi" w:cstheme="majorBidi"/>
                <w:color w:val="000000"/>
                <w:sz w:val="20"/>
                <w:lang w:val="en-GB"/>
              </w:rPr>
              <w:t>These records shall be included in the details to be submitted by the Contractor under Sub-Clause 6.10 [Records of Contrac</w:t>
            </w:r>
            <w:r w:rsidR="00566F7C" w:rsidRPr="003B66D8">
              <w:rPr>
                <w:rFonts w:asciiTheme="majorBidi" w:hAnsiTheme="majorBidi" w:cstheme="majorBidi"/>
                <w:color w:val="000000"/>
                <w:sz w:val="20"/>
                <w:lang w:val="en-GB"/>
              </w:rPr>
              <w:t>tor’s Personnel and Equipment].</w:t>
            </w:r>
          </w:p>
        </w:tc>
      </w:tr>
      <w:tr w:rsidR="002E6D87" w:rsidRPr="003B66D8" w14:paraId="2B3AA3D2" w14:textId="77777777" w:rsidTr="002D35E0">
        <w:tc>
          <w:tcPr>
            <w:tcW w:w="8862" w:type="dxa"/>
            <w:gridSpan w:val="2"/>
          </w:tcPr>
          <w:p w14:paraId="05E7DDF5" w14:textId="77777777" w:rsidR="002E6D87" w:rsidRPr="003B66D8" w:rsidRDefault="002E6D87" w:rsidP="002D35E0">
            <w:pPr>
              <w:pStyle w:val="Heading4"/>
              <w:numPr>
                <w:ilvl w:val="0"/>
                <w:numId w:val="23"/>
              </w:numPr>
              <w:rPr>
                <w:rFonts w:asciiTheme="majorBidi" w:hAnsiTheme="majorBidi" w:cstheme="majorBidi"/>
                <w:color w:val="000000"/>
                <w:lang w:val="en-GB"/>
              </w:rPr>
            </w:pPr>
            <w:bookmarkStart w:id="211" w:name="_Toc283635988"/>
            <w:bookmarkStart w:id="212" w:name="_Toc283636766"/>
            <w:r w:rsidRPr="003B66D8">
              <w:rPr>
                <w:rFonts w:asciiTheme="majorBidi" w:hAnsiTheme="majorBidi" w:cstheme="majorBidi"/>
                <w:color w:val="000000"/>
                <w:lang w:val="en-GB"/>
              </w:rPr>
              <w:t>Plant, Materials and Workmanship</w:t>
            </w:r>
            <w:bookmarkEnd w:id="211"/>
            <w:bookmarkEnd w:id="212"/>
          </w:p>
        </w:tc>
      </w:tr>
      <w:tr w:rsidR="005F59A0" w:rsidRPr="003B66D8" w14:paraId="5D589EF9" w14:textId="77777777" w:rsidTr="002D35E0">
        <w:tc>
          <w:tcPr>
            <w:tcW w:w="2566" w:type="dxa"/>
          </w:tcPr>
          <w:p w14:paraId="03AB8263" w14:textId="77777777" w:rsidR="005F59A0" w:rsidRPr="003B66D8" w:rsidRDefault="002D35E0" w:rsidP="002D35E0">
            <w:pPr>
              <w:pStyle w:val="Heading4"/>
              <w:rPr>
                <w:rFonts w:asciiTheme="majorBidi" w:hAnsiTheme="majorBidi" w:cstheme="majorBidi"/>
                <w:lang w:val="en-GB"/>
              </w:rPr>
            </w:pPr>
            <w:bookmarkStart w:id="213" w:name="_Toc283635989"/>
            <w:bookmarkStart w:id="214" w:name="_Toc283636767"/>
            <w:r w:rsidRPr="003B66D8">
              <w:rPr>
                <w:rFonts w:asciiTheme="majorBidi" w:hAnsiTheme="majorBidi" w:cstheme="majorBidi"/>
                <w:lang w:val="en-GB"/>
              </w:rPr>
              <w:t xml:space="preserve">7.1 </w:t>
            </w:r>
            <w:r w:rsidR="005F59A0" w:rsidRPr="003B66D8">
              <w:rPr>
                <w:rFonts w:asciiTheme="majorBidi" w:hAnsiTheme="majorBidi" w:cstheme="majorBidi"/>
                <w:lang w:val="en-GB"/>
              </w:rPr>
              <w:t xml:space="preserve">Manner of </w:t>
            </w:r>
            <w:r w:rsidR="005F59A0" w:rsidRPr="003B66D8">
              <w:rPr>
                <w:rFonts w:asciiTheme="majorBidi" w:hAnsiTheme="majorBidi" w:cstheme="majorBidi"/>
                <w:i/>
                <w:iCs/>
                <w:lang w:val="en-GB"/>
              </w:rPr>
              <w:t>Executio</w:t>
            </w:r>
            <w:r w:rsidR="005F59A0" w:rsidRPr="003B66D8">
              <w:rPr>
                <w:rFonts w:asciiTheme="majorBidi" w:hAnsiTheme="majorBidi" w:cstheme="majorBidi"/>
                <w:lang w:val="en-GB"/>
              </w:rPr>
              <w:t>n</w:t>
            </w:r>
            <w:bookmarkEnd w:id="213"/>
            <w:bookmarkEnd w:id="214"/>
          </w:p>
        </w:tc>
        <w:tc>
          <w:tcPr>
            <w:tcW w:w="6296" w:type="dxa"/>
          </w:tcPr>
          <w:p w14:paraId="65B5D44C" w14:textId="77777777" w:rsidR="003A3362" w:rsidRPr="003B66D8" w:rsidRDefault="003A3362"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carry out the manufacture of Plant, the production and manufacture of Materials, and all other execution of the Works:</w:t>
            </w:r>
          </w:p>
          <w:p w14:paraId="0B9E5AA1" w14:textId="77777777" w:rsidR="006409D1" w:rsidRPr="003B66D8" w:rsidRDefault="003A3362" w:rsidP="00182F6B">
            <w:pPr>
              <w:numPr>
                <w:ilvl w:val="0"/>
                <w:numId w:val="7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in the manner (if any) specified in the Contract,</w:t>
            </w:r>
          </w:p>
          <w:p w14:paraId="55077EFF" w14:textId="77777777" w:rsidR="006409D1" w:rsidRPr="003B66D8" w:rsidRDefault="003A3362" w:rsidP="00182F6B">
            <w:pPr>
              <w:numPr>
                <w:ilvl w:val="0"/>
                <w:numId w:val="7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in a proper workmanlike and careful manner, in accordance with recognised good practice, and</w:t>
            </w:r>
          </w:p>
          <w:p w14:paraId="1B9FD26F" w14:textId="77777777" w:rsidR="005F59A0" w:rsidRPr="003B66D8" w:rsidRDefault="003A3362" w:rsidP="00182F6B">
            <w:pPr>
              <w:numPr>
                <w:ilvl w:val="0"/>
                <w:numId w:val="7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with properly equipped facilities and non-hazardous Materials, except as otherwise specified in the Contract.</w:t>
            </w:r>
          </w:p>
        </w:tc>
      </w:tr>
      <w:tr w:rsidR="003A3362" w:rsidRPr="003B66D8" w14:paraId="62EDF190" w14:textId="77777777" w:rsidTr="002D35E0">
        <w:tc>
          <w:tcPr>
            <w:tcW w:w="2566" w:type="dxa"/>
          </w:tcPr>
          <w:p w14:paraId="2BD7AE92" w14:textId="77777777" w:rsidR="003A3362" w:rsidRPr="003B66D8" w:rsidRDefault="002D35E0" w:rsidP="002D35E0">
            <w:pPr>
              <w:pStyle w:val="Heading4"/>
              <w:rPr>
                <w:rFonts w:asciiTheme="majorBidi" w:hAnsiTheme="majorBidi" w:cstheme="majorBidi"/>
                <w:lang w:val="en-GB"/>
              </w:rPr>
            </w:pPr>
            <w:bookmarkStart w:id="215" w:name="_Toc283635990"/>
            <w:bookmarkStart w:id="216" w:name="_Toc283636768"/>
            <w:r w:rsidRPr="003B66D8">
              <w:rPr>
                <w:rFonts w:asciiTheme="majorBidi" w:hAnsiTheme="majorBidi" w:cstheme="majorBidi"/>
                <w:lang w:val="en-GB"/>
              </w:rPr>
              <w:t xml:space="preserve">7.2 </w:t>
            </w:r>
            <w:r w:rsidR="001A6A43" w:rsidRPr="003B66D8">
              <w:rPr>
                <w:rFonts w:asciiTheme="majorBidi" w:hAnsiTheme="majorBidi" w:cstheme="majorBidi"/>
                <w:lang w:val="en-GB"/>
              </w:rPr>
              <w:t>Samples</w:t>
            </w:r>
            <w:bookmarkEnd w:id="215"/>
            <w:bookmarkEnd w:id="216"/>
          </w:p>
        </w:tc>
        <w:tc>
          <w:tcPr>
            <w:tcW w:w="6296" w:type="dxa"/>
          </w:tcPr>
          <w:p w14:paraId="0C50D109"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submit the following samples of Materials, and relevant information, to the Engineer for consent prior to using the Materials in or for the Works:</w:t>
            </w:r>
          </w:p>
          <w:p w14:paraId="13701060" w14:textId="77777777" w:rsidR="006409D1" w:rsidRPr="003B66D8" w:rsidRDefault="001A6A43" w:rsidP="00182F6B">
            <w:pPr>
              <w:numPr>
                <w:ilvl w:val="0"/>
                <w:numId w:val="79"/>
              </w:numPr>
              <w:tabs>
                <w:tab w:val="clear" w:pos="76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manufacturer’s standard samples of Materials and samples specified in the Contract, all at the Contractor’s cost, and</w:t>
            </w:r>
          </w:p>
          <w:p w14:paraId="4D30FF00" w14:textId="77777777" w:rsidR="001A6A43" w:rsidRPr="003B66D8" w:rsidRDefault="001A6A43" w:rsidP="00182F6B">
            <w:pPr>
              <w:numPr>
                <w:ilvl w:val="0"/>
                <w:numId w:val="79"/>
              </w:numPr>
              <w:tabs>
                <w:tab w:val="clear" w:pos="76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additional samples instructed by the Engineer as a Variation.</w:t>
            </w:r>
          </w:p>
          <w:p w14:paraId="6BB391D1" w14:textId="77777777" w:rsidR="003A3362"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sample shall be labelled as to origin and intended use in the Works.</w:t>
            </w:r>
          </w:p>
        </w:tc>
      </w:tr>
      <w:tr w:rsidR="003A3362" w:rsidRPr="003B66D8" w14:paraId="26C58758" w14:textId="77777777" w:rsidTr="002D35E0">
        <w:tc>
          <w:tcPr>
            <w:tcW w:w="2566" w:type="dxa"/>
          </w:tcPr>
          <w:p w14:paraId="5D591E37" w14:textId="77777777" w:rsidR="003A3362" w:rsidRPr="003B66D8" w:rsidRDefault="002D35E0" w:rsidP="002D35E0">
            <w:pPr>
              <w:pStyle w:val="Heading4"/>
              <w:rPr>
                <w:rFonts w:asciiTheme="majorBidi" w:hAnsiTheme="majorBidi" w:cstheme="majorBidi"/>
                <w:lang w:val="en-GB"/>
              </w:rPr>
            </w:pPr>
            <w:bookmarkStart w:id="217" w:name="_Toc283635991"/>
            <w:bookmarkStart w:id="218" w:name="_Toc283636769"/>
            <w:r w:rsidRPr="003B66D8">
              <w:rPr>
                <w:rFonts w:asciiTheme="majorBidi" w:hAnsiTheme="majorBidi" w:cstheme="majorBidi"/>
                <w:lang w:val="en-GB"/>
              </w:rPr>
              <w:t xml:space="preserve">7.3 </w:t>
            </w:r>
            <w:r w:rsidR="001A6A43" w:rsidRPr="003B66D8">
              <w:rPr>
                <w:rFonts w:asciiTheme="majorBidi" w:hAnsiTheme="majorBidi" w:cstheme="majorBidi"/>
                <w:lang w:val="en-GB"/>
              </w:rPr>
              <w:t>Inspection</w:t>
            </w:r>
            <w:bookmarkEnd w:id="217"/>
            <w:bookmarkEnd w:id="218"/>
          </w:p>
        </w:tc>
        <w:tc>
          <w:tcPr>
            <w:tcW w:w="6296" w:type="dxa"/>
          </w:tcPr>
          <w:p w14:paraId="3EE91C51"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shall at all reasonable times:</w:t>
            </w:r>
          </w:p>
          <w:p w14:paraId="0FF01E54" w14:textId="77777777" w:rsidR="006409D1" w:rsidRPr="003B66D8" w:rsidRDefault="001A6A43" w:rsidP="00182F6B">
            <w:pPr>
              <w:numPr>
                <w:ilvl w:val="0"/>
                <w:numId w:val="80"/>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have full access to all parts of the Site and to all places from which natural Materials are being obtained, and</w:t>
            </w:r>
          </w:p>
          <w:p w14:paraId="09C83A43" w14:textId="77777777" w:rsidR="001A6A43" w:rsidRPr="003B66D8" w:rsidRDefault="001A6A43" w:rsidP="00182F6B">
            <w:pPr>
              <w:numPr>
                <w:ilvl w:val="0"/>
                <w:numId w:val="80"/>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during production, manufacture and construction (at the Site and elsewhere), be entitled to examine, inspect, measure and test the materials and workmanship, and to check the progress of manufacture of Plant and production and manufacture of Materials.</w:t>
            </w:r>
          </w:p>
          <w:p w14:paraId="616FC33A"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give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Personnel full opportunity to carry out these activities, including providing access, facilities, permissions and safety equipment. </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No such activity shall relieve the Contractor from any obligation or responsibility.</w:t>
            </w:r>
          </w:p>
          <w:p w14:paraId="17A16C54" w14:textId="77777777" w:rsidR="003A3362"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give notice to the Engineer whenever any work is ready and before it is covered up, put out of sight, or packaged for storage or transport.</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Engineer shall then either carry out the examination, inspection, measurement or testing without unreasonable delay, or promptly give notice to the Contractor that the Engineer does not require </w:t>
            </w:r>
            <w:r w:rsidRPr="003B66D8">
              <w:rPr>
                <w:rFonts w:asciiTheme="majorBidi" w:hAnsiTheme="majorBidi" w:cstheme="majorBidi"/>
                <w:bCs/>
                <w:color w:val="000000"/>
                <w:sz w:val="20"/>
                <w:lang w:val="en-GB"/>
              </w:rPr>
              <w:lastRenderedPageBreak/>
              <w:t>to do so.</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Contractor fails to give the notice, he shall, if and when required by the Engineer, uncover the work and thereafter reinstate and make good, all at the Contractor’s cost.</w:t>
            </w:r>
          </w:p>
        </w:tc>
      </w:tr>
      <w:tr w:rsidR="003A3362" w:rsidRPr="003B66D8" w14:paraId="61DA50C6" w14:textId="77777777" w:rsidTr="002D35E0">
        <w:tc>
          <w:tcPr>
            <w:tcW w:w="2566" w:type="dxa"/>
          </w:tcPr>
          <w:p w14:paraId="02E5F09F" w14:textId="77777777" w:rsidR="003A3362" w:rsidRPr="003B66D8" w:rsidRDefault="002D35E0" w:rsidP="002D35E0">
            <w:pPr>
              <w:pStyle w:val="Heading4"/>
              <w:rPr>
                <w:rFonts w:asciiTheme="majorBidi" w:hAnsiTheme="majorBidi" w:cstheme="majorBidi"/>
                <w:lang w:val="en-GB"/>
              </w:rPr>
            </w:pPr>
            <w:bookmarkStart w:id="219" w:name="_Toc283635992"/>
            <w:bookmarkStart w:id="220" w:name="_Toc283636770"/>
            <w:r w:rsidRPr="003B66D8">
              <w:rPr>
                <w:rFonts w:asciiTheme="majorBidi" w:hAnsiTheme="majorBidi" w:cstheme="majorBidi"/>
                <w:lang w:val="en-GB"/>
              </w:rPr>
              <w:lastRenderedPageBreak/>
              <w:t xml:space="preserve">7.4 </w:t>
            </w:r>
            <w:r w:rsidR="001A6A43" w:rsidRPr="003B66D8">
              <w:rPr>
                <w:rFonts w:asciiTheme="majorBidi" w:hAnsiTheme="majorBidi" w:cstheme="majorBidi"/>
                <w:lang w:val="en-GB"/>
              </w:rPr>
              <w:t>Testing</w:t>
            </w:r>
            <w:bookmarkEnd w:id="219"/>
            <w:bookmarkEnd w:id="220"/>
          </w:p>
        </w:tc>
        <w:tc>
          <w:tcPr>
            <w:tcW w:w="6296" w:type="dxa"/>
          </w:tcPr>
          <w:p w14:paraId="4A4CB956"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Sub-Clause shall apply to all tests specified in the Contract, other than the Tests after Completion (if any).</w:t>
            </w:r>
          </w:p>
          <w:p w14:paraId="7C6EED36"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Except as otherwise specified in the Contract, the Contractor shall provide all apparatus, assistance, documents and other information, electricity, equipment, fuel, consumables, instruments, labour, materials, and suitably qualified and experienced staff, as are necessary to carry out the specified tests efficiently. </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agree, with the Engineer, the time and place for the specified testing of any Plant, Materials and other parts of the Works.</w:t>
            </w:r>
          </w:p>
          <w:p w14:paraId="468F20B6"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may, under Clause 13 [Variations and Adjustments], vary the location or details of specified tests, or instruct the Contractor to carry out additional tests. </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these varied or additional tests show that the tested Plant, Materials or workmanship is not in accordance with the Contract, the cost of carrying out this Variation shall be borne by the Contractor, notwithstanding other provisions of the Contract.</w:t>
            </w:r>
          </w:p>
          <w:p w14:paraId="7BE6B5C3"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shall give the Contractor not less than </w:t>
            </w:r>
            <w:r w:rsidR="006409D1" w:rsidRPr="003B66D8">
              <w:rPr>
                <w:rFonts w:asciiTheme="majorBidi" w:hAnsiTheme="majorBidi" w:cstheme="majorBidi"/>
                <w:bCs/>
                <w:color w:val="000000"/>
                <w:sz w:val="20"/>
                <w:lang w:val="en-GB"/>
              </w:rPr>
              <w:t>twenty-four (</w:t>
            </w:r>
            <w:r w:rsidRPr="003B66D8">
              <w:rPr>
                <w:rFonts w:asciiTheme="majorBidi" w:hAnsiTheme="majorBidi" w:cstheme="majorBidi"/>
                <w:bCs/>
                <w:color w:val="000000"/>
                <w:sz w:val="20"/>
                <w:lang w:val="en-GB"/>
              </w:rPr>
              <w:t>24</w:t>
            </w:r>
            <w:r w:rsidR="006409D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hours’ notice of the Engineer’s intention to attend the tests.</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Engineer does not attend at the time and place agreed, the Contractor may proceed with the tests, unless otherwise instructed by the Engineer, and the tests shall then be deemed to have been made in the Engineer’s presence.</w:t>
            </w:r>
          </w:p>
          <w:p w14:paraId="5CD7FD43"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suffers delay and/or incurs Cost from complying with these instructions or as a result of a delay for which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is responsible, the Contractor shall give notice to the Engineer and shall be entitled subject to Sub-Clause 20.1 [Contractor’s Claims] to:</w:t>
            </w:r>
          </w:p>
          <w:p w14:paraId="651BE441" w14:textId="77777777" w:rsidR="006409D1" w:rsidRPr="003B66D8" w:rsidRDefault="001A6A43" w:rsidP="00182F6B">
            <w:pPr>
              <w:numPr>
                <w:ilvl w:val="0"/>
                <w:numId w:val="8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extension of time for any such delay, if completion is or will be delayed, under Sub-Clause 8.4 [Extension of Time for Completion], and</w:t>
            </w:r>
          </w:p>
          <w:p w14:paraId="7A10878C" w14:textId="77777777" w:rsidR="001A6A43" w:rsidRPr="003B66D8" w:rsidRDefault="001A6A43" w:rsidP="00182F6B">
            <w:pPr>
              <w:numPr>
                <w:ilvl w:val="0"/>
                <w:numId w:val="8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 of any such Cost plus profit, which shall be included in the Contract Price.</w:t>
            </w:r>
          </w:p>
          <w:p w14:paraId="672D0250"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receiving this notice, the Engineer shall proceed in accordance with Sub-Clause 3.5 [Determinations] to agree or determine these matters.</w:t>
            </w:r>
          </w:p>
          <w:p w14:paraId="44BEAC07" w14:textId="77777777" w:rsidR="003A3362"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promptly forward to the Engineer duly certified reports of the tests.</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When the specified tests have been passed, the Engineer shall endorse the Contractor’s test certificate, or issue a certificate to him, to that effect.</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Engineer has not attended the tests, he shall be deemed to have accepted the readings as accurate.</w:t>
            </w:r>
          </w:p>
        </w:tc>
      </w:tr>
      <w:tr w:rsidR="003A3362" w:rsidRPr="003B66D8" w14:paraId="78CE5B10" w14:textId="77777777" w:rsidTr="002D35E0">
        <w:tc>
          <w:tcPr>
            <w:tcW w:w="2566" w:type="dxa"/>
          </w:tcPr>
          <w:p w14:paraId="0F5999AB" w14:textId="77777777" w:rsidR="003A3362" w:rsidRPr="003B66D8" w:rsidRDefault="002D35E0" w:rsidP="002D35E0">
            <w:pPr>
              <w:pStyle w:val="Heading4"/>
              <w:rPr>
                <w:rFonts w:asciiTheme="majorBidi" w:hAnsiTheme="majorBidi" w:cstheme="majorBidi"/>
                <w:lang w:val="en-GB"/>
              </w:rPr>
            </w:pPr>
            <w:bookmarkStart w:id="221" w:name="_Toc283635993"/>
            <w:bookmarkStart w:id="222" w:name="_Toc283636771"/>
            <w:r w:rsidRPr="003B66D8">
              <w:rPr>
                <w:rFonts w:asciiTheme="majorBidi" w:hAnsiTheme="majorBidi" w:cstheme="majorBidi"/>
                <w:lang w:val="en-GB"/>
              </w:rPr>
              <w:t xml:space="preserve">7.5 </w:t>
            </w:r>
            <w:r w:rsidR="001A6A43" w:rsidRPr="003B66D8">
              <w:rPr>
                <w:rFonts w:asciiTheme="majorBidi" w:hAnsiTheme="majorBidi" w:cstheme="majorBidi"/>
                <w:lang w:val="en-GB"/>
              </w:rPr>
              <w:t>Rejection</w:t>
            </w:r>
            <w:bookmarkEnd w:id="221"/>
            <w:bookmarkEnd w:id="222"/>
          </w:p>
        </w:tc>
        <w:tc>
          <w:tcPr>
            <w:tcW w:w="6296" w:type="dxa"/>
          </w:tcPr>
          <w:p w14:paraId="7B68F183" w14:textId="77777777" w:rsidR="006409D1"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as a result of an examination, inspection, measurement or testing, any Plant, Materials or workmanship is found to be defective or otherwise not in accordance with the Contract, the Engineer may reject the Plant, Materials or workmanship by giving notice to the Contractor, with reasons. </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then promptly make good the defect and ensure that the rejected i</w:t>
            </w:r>
            <w:r w:rsidR="006409D1" w:rsidRPr="003B66D8">
              <w:rPr>
                <w:rFonts w:asciiTheme="majorBidi" w:hAnsiTheme="majorBidi" w:cstheme="majorBidi"/>
                <w:bCs/>
                <w:color w:val="000000"/>
                <w:sz w:val="20"/>
                <w:lang w:val="en-GB"/>
              </w:rPr>
              <w:t>tem complies with the Contract.</w:t>
            </w:r>
          </w:p>
          <w:p w14:paraId="040617DE" w14:textId="77777777" w:rsidR="003A3362"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Engineer requires this Plant, Materials or workmanship to be retested, the tests shall be repeated under the same terms and conditions. </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If the rejection and retesting cause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to incur additional costs, the Contractor shall subject to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Claims] pay these costs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tc>
      </w:tr>
      <w:tr w:rsidR="003A3362" w:rsidRPr="003B66D8" w14:paraId="5A87321E" w14:textId="77777777" w:rsidTr="002D35E0">
        <w:tc>
          <w:tcPr>
            <w:tcW w:w="2566" w:type="dxa"/>
          </w:tcPr>
          <w:p w14:paraId="1F887697" w14:textId="77777777" w:rsidR="003A3362" w:rsidRPr="003B66D8" w:rsidRDefault="002D35E0" w:rsidP="002D35E0">
            <w:pPr>
              <w:pStyle w:val="Heading4"/>
              <w:rPr>
                <w:rFonts w:asciiTheme="majorBidi" w:hAnsiTheme="majorBidi" w:cstheme="majorBidi"/>
                <w:lang w:val="en-GB"/>
              </w:rPr>
            </w:pPr>
            <w:bookmarkStart w:id="223" w:name="_Toc283635994"/>
            <w:bookmarkStart w:id="224" w:name="_Toc283636772"/>
            <w:r w:rsidRPr="003B66D8">
              <w:rPr>
                <w:rFonts w:asciiTheme="majorBidi" w:hAnsiTheme="majorBidi" w:cstheme="majorBidi"/>
                <w:lang w:val="en-GB"/>
              </w:rPr>
              <w:lastRenderedPageBreak/>
              <w:t xml:space="preserve">7.6 </w:t>
            </w:r>
            <w:r w:rsidR="001A6A43" w:rsidRPr="003B66D8">
              <w:rPr>
                <w:rFonts w:asciiTheme="majorBidi" w:hAnsiTheme="majorBidi" w:cstheme="majorBidi"/>
                <w:lang w:val="en-GB"/>
              </w:rPr>
              <w:t>Remedial Work</w:t>
            </w:r>
            <w:bookmarkEnd w:id="223"/>
            <w:bookmarkEnd w:id="224"/>
          </w:p>
        </w:tc>
        <w:tc>
          <w:tcPr>
            <w:tcW w:w="6296" w:type="dxa"/>
          </w:tcPr>
          <w:p w14:paraId="513A4969"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Notwithstanding any previous test or certification, the Engineer may instruct the Contractor to:</w:t>
            </w:r>
          </w:p>
          <w:p w14:paraId="441F10B8" w14:textId="77777777" w:rsidR="006409D1" w:rsidRPr="003B66D8" w:rsidRDefault="001A6A43" w:rsidP="00182F6B">
            <w:pPr>
              <w:numPr>
                <w:ilvl w:val="0"/>
                <w:numId w:val="82"/>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remove from the Site and replace any Plant or Materials which is not in accordance with the Contract,</w:t>
            </w:r>
          </w:p>
          <w:p w14:paraId="76D138EF" w14:textId="77777777" w:rsidR="006409D1" w:rsidRPr="003B66D8" w:rsidRDefault="001A6A43" w:rsidP="00182F6B">
            <w:pPr>
              <w:numPr>
                <w:ilvl w:val="0"/>
                <w:numId w:val="82"/>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remove and re-execute any other work which is not in accordance with the Contract, and</w:t>
            </w:r>
          </w:p>
          <w:p w14:paraId="53821DB6" w14:textId="77777777" w:rsidR="001A6A43" w:rsidRPr="003B66D8" w:rsidRDefault="001A6A43" w:rsidP="00182F6B">
            <w:pPr>
              <w:numPr>
                <w:ilvl w:val="0"/>
                <w:numId w:val="82"/>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execute any work which is urgently required for the safety of the Works, whether because of an accident, unforeseeable event or otherwise.</w:t>
            </w:r>
          </w:p>
          <w:p w14:paraId="41BAB6BE"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comply with the instruction within a reasonable time, which shall be the time (if any) specified in the instruction, or immediately if urgency is specified under subparagraph (c).</w:t>
            </w:r>
          </w:p>
          <w:p w14:paraId="330178E2" w14:textId="77777777" w:rsidR="003A3362"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fails to comply with the instruction,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be entitled to employ and pay other persons to carry out the work. </w:t>
            </w:r>
            <w:r w:rsidR="006409D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Except to the extent that the Contractor would have been entitled to payment for the work, the Contractor shall subject to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Claims] pay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all costs arising from this failure.</w:t>
            </w:r>
          </w:p>
        </w:tc>
      </w:tr>
      <w:tr w:rsidR="003A3362" w:rsidRPr="003B66D8" w14:paraId="0327EE5C" w14:textId="77777777" w:rsidTr="002D35E0">
        <w:tc>
          <w:tcPr>
            <w:tcW w:w="2566" w:type="dxa"/>
          </w:tcPr>
          <w:p w14:paraId="0F9A95B3" w14:textId="77777777" w:rsidR="003A3362" w:rsidRPr="003B66D8" w:rsidRDefault="002D35E0" w:rsidP="002D35E0">
            <w:pPr>
              <w:pStyle w:val="Heading4"/>
              <w:rPr>
                <w:rFonts w:asciiTheme="majorBidi" w:hAnsiTheme="majorBidi" w:cstheme="majorBidi"/>
                <w:lang w:val="en-GB"/>
              </w:rPr>
            </w:pPr>
            <w:bookmarkStart w:id="225" w:name="_Toc283635995"/>
            <w:bookmarkStart w:id="226" w:name="_Toc283636773"/>
            <w:r w:rsidRPr="003B66D8">
              <w:rPr>
                <w:rFonts w:asciiTheme="majorBidi" w:hAnsiTheme="majorBidi" w:cstheme="majorBidi"/>
                <w:lang w:val="en-GB"/>
              </w:rPr>
              <w:t xml:space="preserve">7.7 </w:t>
            </w:r>
            <w:r w:rsidR="001A6A43" w:rsidRPr="003B66D8">
              <w:rPr>
                <w:rFonts w:asciiTheme="majorBidi" w:hAnsiTheme="majorBidi" w:cstheme="majorBidi"/>
                <w:lang w:val="en-GB"/>
              </w:rPr>
              <w:t>Ownership of Plant and Materials</w:t>
            </w:r>
            <w:bookmarkEnd w:id="225"/>
            <w:bookmarkEnd w:id="226"/>
          </w:p>
        </w:tc>
        <w:tc>
          <w:tcPr>
            <w:tcW w:w="6296" w:type="dxa"/>
          </w:tcPr>
          <w:p w14:paraId="386D9D9D"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Except otherwise specified in the Contract, each item of Plant and Materials shall, to the extent consistent with the Laws of the Country, become the property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at whichever is the earlier of the following times, free from liens and other encumbrances:</w:t>
            </w:r>
          </w:p>
          <w:p w14:paraId="6044629B" w14:textId="77777777" w:rsidR="006409D1" w:rsidRPr="003B66D8" w:rsidRDefault="001A6A43" w:rsidP="00182F6B">
            <w:pPr>
              <w:numPr>
                <w:ilvl w:val="0"/>
                <w:numId w:val="83"/>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when it is incorporated in the Works;</w:t>
            </w:r>
          </w:p>
          <w:p w14:paraId="3A87B498" w14:textId="77777777" w:rsidR="003A3362" w:rsidRPr="003B66D8" w:rsidRDefault="001A6A43" w:rsidP="00182F6B">
            <w:pPr>
              <w:numPr>
                <w:ilvl w:val="0"/>
                <w:numId w:val="83"/>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when the Contractor is paid the corresponding value of the Plant and Materials under Sub-Clause 8.10 [Payment for Plant and Materials in Event of Suspension].</w:t>
            </w:r>
          </w:p>
        </w:tc>
      </w:tr>
      <w:tr w:rsidR="003A3362" w:rsidRPr="003B66D8" w14:paraId="79B973AC" w14:textId="77777777" w:rsidTr="002D35E0">
        <w:tc>
          <w:tcPr>
            <w:tcW w:w="2566" w:type="dxa"/>
          </w:tcPr>
          <w:p w14:paraId="2DEFE94F" w14:textId="77777777" w:rsidR="003A3362" w:rsidRPr="003B66D8" w:rsidRDefault="002D35E0" w:rsidP="002D35E0">
            <w:pPr>
              <w:pStyle w:val="Heading4"/>
              <w:rPr>
                <w:rFonts w:asciiTheme="majorBidi" w:hAnsiTheme="majorBidi" w:cstheme="majorBidi"/>
                <w:lang w:val="en-GB"/>
              </w:rPr>
            </w:pPr>
            <w:bookmarkStart w:id="227" w:name="_Toc283635996"/>
            <w:bookmarkStart w:id="228" w:name="_Toc283636774"/>
            <w:r w:rsidRPr="003B66D8">
              <w:rPr>
                <w:rFonts w:asciiTheme="majorBidi" w:hAnsiTheme="majorBidi" w:cstheme="majorBidi"/>
                <w:lang w:val="en-GB"/>
              </w:rPr>
              <w:t xml:space="preserve">7.8 </w:t>
            </w:r>
            <w:r w:rsidR="001A6A43" w:rsidRPr="003B66D8">
              <w:rPr>
                <w:rFonts w:asciiTheme="majorBidi" w:hAnsiTheme="majorBidi" w:cstheme="majorBidi"/>
                <w:lang w:val="en-GB"/>
              </w:rPr>
              <w:t>Royalties</w:t>
            </w:r>
            <w:bookmarkEnd w:id="227"/>
            <w:bookmarkEnd w:id="228"/>
          </w:p>
        </w:tc>
        <w:tc>
          <w:tcPr>
            <w:tcW w:w="6296" w:type="dxa"/>
          </w:tcPr>
          <w:p w14:paraId="67D643C8"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Unless otherwise stated in the Specification, the Contractor shall pay all royalties, rents and other payments for: </w:t>
            </w:r>
          </w:p>
          <w:p w14:paraId="21F33676" w14:textId="77777777" w:rsidR="006409D1" w:rsidRPr="003B66D8" w:rsidRDefault="001A6A43" w:rsidP="00182F6B">
            <w:pPr>
              <w:numPr>
                <w:ilvl w:val="0"/>
                <w:numId w:val="84"/>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natural Materials obtained from outside the Site, and</w:t>
            </w:r>
          </w:p>
          <w:p w14:paraId="0A7D0870" w14:textId="77777777" w:rsidR="003A3362" w:rsidRPr="003B66D8" w:rsidRDefault="001A6A43" w:rsidP="00182F6B">
            <w:pPr>
              <w:numPr>
                <w:ilvl w:val="0"/>
                <w:numId w:val="84"/>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disposal of material from demolitions and excavations and of other surplus material (whether natural or manmade), except to the extent that disposal areas within the Site are specified in the Contract.</w:t>
            </w:r>
          </w:p>
        </w:tc>
      </w:tr>
      <w:tr w:rsidR="005F59A0" w:rsidRPr="003B66D8" w14:paraId="7F9CD34A" w14:textId="77777777" w:rsidTr="002D35E0">
        <w:tc>
          <w:tcPr>
            <w:tcW w:w="8862" w:type="dxa"/>
            <w:gridSpan w:val="2"/>
          </w:tcPr>
          <w:p w14:paraId="5A977628" w14:textId="77777777" w:rsidR="005F59A0" w:rsidRPr="003B66D8" w:rsidRDefault="005F59A0" w:rsidP="002D35E0">
            <w:pPr>
              <w:pStyle w:val="Heading4"/>
              <w:numPr>
                <w:ilvl w:val="0"/>
                <w:numId w:val="23"/>
              </w:numPr>
              <w:rPr>
                <w:rFonts w:asciiTheme="majorBidi" w:hAnsiTheme="majorBidi" w:cstheme="majorBidi"/>
                <w:color w:val="000000"/>
                <w:lang w:val="en-GB"/>
              </w:rPr>
            </w:pPr>
            <w:bookmarkStart w:id="229" w:name="_Toc283635997"/>
            <w:bookmarkStart w:id="230" w:name="_Toc283636775"/>
            <w:r w:rsidRPr="003B66D8">
              <w:rPr>
                <w:rFonts w:asciiTheme="majorBidi" w:hAnsiTheme="majorBidi" w:cstheme="majorBidi"/>
                <w:color w:val="000000"/>
                <w:lang w:val="en-GB"/>
              </w:rPr>
              <w:t>Commencement, Delays and Suspension</w:t>
            </w:r>
            <w:bookmarkEnd w:id="229"/>
            <w:bookmarkEnd w:id="230"/>
          </w:p>
        </w:tc>
      </w:tr>
      <w:tr w:rsidR="001A6A43" w:rsidRPr="003B66D8" w14:paraId="48B8A34A" w14:textId="77777777" w:rsidTr="002D35E0">
        <w:tc>
          <w:tcPr>
            <w:tcW w:w="2566" w:type="dxa"/>
          </w:tcPr>
          <w:p w14:paraId="3E62BA44" w14:textId="77777777" w:rsidR="001A6A43" w:rsidRPr="003B66D8" w:rsidRDefault="002D35E0" w:rsidP="002D35E0">
            <w:pPr>
              <w:pStyle w:val="Heading4"/>
              <w:rPr>
                <w:rFonts w:asciiTheme="majorBidi" w:hAnsiTheme="majorBidi" w:cstheme="majorBidi"/>
                <w:lang w:val="en-GB"/>
              </w:rPr>
            </w:pPr>
            <w:bookmarkStart w:id="231" w:name="_Toc283635998"/>
            <w:bookmarkStart w:id="232" w:name="_Toc283636776"/>
            <w:r w:rsidRPr="003B66D8">
              <w:rPr>
                <w:rFonts w:asciiTheme="majorBidi" w:hAnsiTheme="majorBidi" w:cstheme="majorBidi"/>
                <w:lang w:val="en-GB"/>
              </w:rPr>
              <w:t xml:space="preserve">8.1 </w:t>
            </w:r>
            <w:r w:rsidR="001A6A43" w:rsidRPr="003B66D8">
              <w:rPr>
                <w:rFonts w:asciiTheme="majorBidi" w:hAnsiTheme="majorBidi" w:cstheme="majorBidi"/>
                <w:lang w:val="en-GB"/>
              </w:rPr>
              <w:t>Commencement of Works</w:t>
            </w:r>
            <w:bookmarkEnd w:id="231"/>
            <w:bookmarkEnd w:id="232"/>
          </w:p>
        </w:tc>
        <w:tc>
          <w:tcPr>
            <w:tcW w:w="6296" w:type="dxa"/>
          </w:tcPr>
          <w:p w14:paraId="6C908A42"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Except otherwise specified in the </w:t>
            </w:r>
            <w:r w:rsidRPr="003B66D8">
              <w:rPr>
                <w:rFonts w:asciiTheme="majorBidi" w:hAnsiTheme="majorBidi" w:cstheme="majorBidi"/>
                <w:b/>
                <w:bCs/>
                <w:color w:val="000000"/>
                <w:sz w:val="20"/>
                <w:lang w:val="en-GB"/>
              </w:rPr>
              <w:t>Particular Conditions</w:t>
            </w:r>
            <w:r w:rsidRPr="003B66D8">
              <w:rPr>
                <w:rFonts w:asciiTheme="majorBidi" w:hAnsiTheme="majorBidi" w:cstheme="majorBidi"/>
                <w:bCs/>
                <w:color w:val="000000"/>
                <w:sz w:val="20"/>
                <w:lang w:val="en-GB"/>
              </w:rPr>
              <w:t>, the Commencement Date shall be the date at which the following precedent conditions have all been fulfilled and the Engineer’s instruction recording the agreement of both Parties on such fulfilment and instructing to commence the Works is received by the Contractor:</w:t>
            </w:r>
          </w:p>
          <w:p w14:paraId="0014F1BA" w14:textId="77777777" w:rsidR="006409D1" w:rsidRPr="003B66D8" w:rsidRDefault="001A6A43" w:rsidP="00182F6B">
            <w:pPr>
              <w:numPr>
                <w:ilvl w:val="0"/>
                <w:numId w:val="85"/>
              </w:numPr>
              <w:tabs>
                <w:tab w:val="clear" w:pos="73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signature of the Contract Agreement by both Parties, and if required, approval of the Contract by relevant authorities in the Country;</w:t>
            </w:r>
          </w:p>
          <w:p w14:paraId="3E8A27D7" w14:textId="77777777" w:rsidR="006409D1" w:rsidRPr="003B66D8" w:rsidRDefault="001A6A43" w:rsidP="00182F6B">
            <w:pPr>
              <w:numPr>
                <w:ilvl w:val="0"/>
                <w:numId w:val="85"/>
              </w:numPr>
              <w:tabs>
                <w:tab w:val="clear" w:pos="73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delivery to the Contractor of reasonable evidence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Financial arrangements (under Sub-Clause 2.4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Financial Arrangements])</w:t>
            </w:r>
            <w:r w:rsidR="006409D1" w:rsidRPr="003B66D8">
              <w:rPr>
                <w:rFonts w:asciiTheme="majorBidi" w:hAnsiTheme="majorBidi" w:cstheme="majorBidi"/>
                <w:bCs/>
                <w:color w:val="000000"/>
                <w:sz w:val="20"/>
                <w:lang w:val="en-GB"/>
              </w:rPr>
              <w:t>;</w:t>
            </w:r>
          </w:p>
          <w:p w14:paraId="55273095" w14:textId="77777777" w:rsidR="0066059D" w:rsidRPr="003B66D8" w:rsidRDefault="001A6A43" w:rsidP="00182F6B">
            <w:pPr>
              <w:numPr>
                <w:ilvl w:val="0"/>
                <w:numId w:val="85"/>
              </w:numPr>
              <w:tabs>
                <w:tab w:val="clear" w:pos="73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except if otherwise specified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possession of the Site given to the Contractor together with such permission(s) under (a) of Sub-Clause 1.13 [Compliance with Laws] as required for the</w:t>
            </w:r>
            <w:r w:rsidR="0066059D" w:rsidRPr="003B66D8">
              <w:rPr>
                <w:rFonts w:asciiTheme="majorBidi" w:hAnsiTheme="majorBidi" w:cstheme="majorBidi"/>
                <w:bCs/>
                <w:color w:val="000000"/>
                <w:sz w:val="20"/>
                <w:lang w:val="en-GB"/>
              </w:rPr>
              <w:t xml:space="preserve"> commencement of the Works; and</w:t>
            </w:r>
          </w:p>
          <w:p w14:paraId="5B7FA48F" w14:textId="77777777" w:rsidR="0066059D" w:rsidRPr="003B66D8" w:rsidRDefault="001A6A43" w:rsidP="00182F6B">
            <w:pPr>
              <w:numPr>
                <w:ilvl w:val="0"/>
                <w:numId w:val="85"/>
              </w:numPr>
              <w:tabs>
                <w:tab w:val="clear" w:pos="73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receipt by the Contractor of the Advance Payment under Sub-Clause 14.2 [Advance Payment] provided that the corresponding bank guarantee has been delivered by the Contractor.</w:t>
            </w:r>
          </w:p>
          <w:p w14:paraId="4AD8F962" w14:textId="77777777" w:rsidR="001A6A43" w:rsidRPr="003B66D8" w:rsidRDefault="006409D1" w:rsidP="00182F6B">
            <w:pPr>
              <w:numPr>
                <w:ilvl w:val="0"/>
                <w:numId w:val="85"/>
              </w:numPr>
              <w:tabs>
                <w:tab w:val="clear" w:pos="73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said </w:t>
            </w:r>
            <w:r w:rsidR="001A6A43" w:rsidRPr="003B66D8">
              <w:rPr>
                <w:rFonts w:asciiTheme="majorBidi" w:hAnsiTheme="majorBidi" w:cstheme="majorBidi"/>
                <w:bCs/>
                <w:color w:val="000000"/>
                <w:sz w:val="20"/>
                <w:lang w:val="en-GB"/>
              </w:rPr>
              <w:t>Engineer’s instruction is not received by the Contractor within 180 days from his receipt of the Letter of Acceptance, the Contractor shall be entitled to terminate the Contract under Sub-Clause 16.2 [Termination by Contractor].</w:t>
            </w:r>
          </w:p>
          <w:p w14:paraId="00E412FA" w14:textId="77777777" w:rsidR="001A6A43" w:rsidRPr="003B66D8" w:rsidRDefault="001A6A43"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commence the execution of the Works as soon as is reasonably practicable after the Commencement Date, and shall then proceed with the Works with due expedition and without delay.</w:t>
            </w:r>
          </w:p>
        </w:tc>
      </w:tr>
      <w:tr w:rsidR="001A6A43" w:rsidRPr="003B66D8" w14:paraId="609FB484" w14:textId="77777777" w:rsidTr="002D35E0">
        <w:tc>
          <w:tcPr>
            <w:tcW w:w="2566" w:type="dxa"/>
          </w:tcPr>
          <w:p w14:paraId="6E5D16A3" w14:textId="77777777" w:rsidR="001A6A43" w:rsidRPr="003B66D8" w:rsidRDefault="002D35E0" w:rsidP="002D35E0">
            <w:pPr>
              <w:pStyle w:val="Heading4"/>
              <w:rPr>
                <w:rFonts w:asciiTheme="majorBidi" w:hAnsiTheme="majorBidi" w:cstheme="majorBidi"/>
                <w:lang w:val="en-GB"/>
              </w:rPr>
            </w:pPr>
            <w:bookmarkStart w:id="233" w:name="_Toc283635999"/>
            <w:bookmarkStart w:id="234" w:name="_Toc283636777"/>
            <w:r w:rsidRPr="003B66D8">
              <w:rPr>
                <w:rFonts w:asciiTheme="majorBidi" w:hAnsiTheme="majorBidi" w:cstheme="majorBidi"/>
                <w:lang w:val="en-GB"/>
              </w:rPr>
              <w:lastRenderedPageBreak/>
              <w:t xml:space="preserve">8.2 </w:t>
            </w:r>
            <w:r w:rsidR="0094440C" w:rsidRPr="003B66D8">
              <w:rPr>
                <w:rFonts w:asciiTheme="majorBidi" w:hAnsiTheme="majorBidi" w:cstheme="majorBidi"/>
                <w:lang w:val="en-GB"/>
              </w:rPr>
              <w:t>Time for Completion</w:t>
            </w:r>
            <w:bookmarkEnd w:id="233"/>
            <w:bookmarkEnd w:id="234"/>
          </w:p>
        </w:tc>
        <w:tc>
          <w:tcPr>
            <w:tcW w:w="6296" w:type="dxa"/>
          </w:tcPr>
          <w:p w14:paraId="043A5ED5"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complete the whole of the Works, and each Section (if any), within the Time for Completion for the Works or Section (as the case may be), including:</w:t>
            </w:r>
          </w:p>
          <w:p w14:paraId="4E54CF58" w14:textId="77777777" w:rsidR="00D24EF7" w:rsidRPr="003B66D8" w:rsidRDefault="0094440C" w:rsidP="00182F6B">
            <w:pPr>
              <w:numPr>
                <w:ilvl w:val="0"/>
                <w:numId w:val="86"/>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achieving the passing of the Tests on Completion, and</w:t>
            </w:r>
          </w:p>
          <w:p w14:paraId="26A34520" w14:textId="77777777" w:rsidR="001A6A43" w:rsidRPr="003B66D8" w:rsidRDefault="0094440C" w:rsidP="00182F6B">
            <w:pPr>
              <w:numPr>
                <w:ilvl w:val="0"/>
                <w:numId w:val="86"/>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completing all work which is stated in the Contract as being required for the Works or Section to be considered to be completed for the purposes of taking-over under Sub-Clause 10.1 [Taking Over of the Works and Sections].</w:t>
            </w:r>
          </w:p>
        </w:tc>
      </w:tr>
      <w:tr w:rsidR="001A6A43" w:rsidRPr="003B66D8" w14:paraId="143AE070" w14:textId="77777777" w:rsidTr="002D35E0">
        <w:tc>
          <w:tcPr>
            <w:tcW w:w="2566" w:type="dxa"/>
          </w:tcPr>
          <w:p w14:paraId="69DD0843" w14:textId="77777777" w:rsidR="001A6A43" w:rsidRPr="003B66D8" w:rsidRDefault="002D35E0" w:rsidP="002D35E0">
            <w:pPr>
              <w:pStyle w:val="Heading4"/>
              <w:rPr>
                <w:rFonts w:asciiTheme="majorBidi" w:hAnsiTheme="majorBidi" w:cstheme="majorBidi"/>
                <w:lang w:val="en-GB"/>
              </w:rPr>
            </w:pPr>
            <w:bookmarkStart w:id="235" w:name="_Toc283636000"/>
            <w:bookmarkStart w:id="236" w:name="_Toc283636778"/>
            <w:r w:rsidRPr="003B66D8">
              <w:rPr>
                <w:rFonts w:asciiTheme="majorBidi" w:hAnsiTheme="majorBidi" w:cstheme="majorBidi"/>
                <w:lang w:val="en-GB"/>
              </w:rPr>
              <w:t xml:space="preserve">8.3 </w:t>
            </w:r>
            <w:r w:rsidR="0094440C" w:rsidRPr="003B66D8">
              <w:rPr>
                <w:rFonts w:asciiTheme="majorBidi" w:hAnsiTheme="majorBidi" w:cstheme="majorBidi"/>
                <w:lang w:val="en-GB"/>
              </w:rPr>
              <w:t>Programme</w:t>
            </w:r>
            <w:bookmarkEnd w:id="235"/>
            <w:bookmarkEnd w:id="236"/>
          </w:p>
        </w:tc>
        <w:tc>
          <w:tcPr>
            <w:tcW w:w="6296" w:type="dxa"/>
          </w:tcPr>
          <w:p w14:paraId="5F92EA26"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submit a detailed time programme to the Engineer within </w:t>
            </w:r>
            <w:r w:rsidR="00D24EF7"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D24EF7"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notice under Sub-Clause 8.1 [Commencement of Works].</w:t>
            </w:r>
            <w:r w:rsidR="00D24E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Contractor shall also submit a revised programme whenever the previous programme is inconsistent with actual progress or with the Contractor’s obligations. </w:t>
            </w:r>
            <w:r w:rsidR="0090400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Each programme shall include:</w:t>
            </w:r>
          </w:p>
          <w:p w14:paraId="222D9EA8" w14:textId="77777777" w:rsidR="00D24EF7" w:rsidRPr="003B66D8" w:rsidRDefault="0094440C" w:rsidP="00182F6B">
            <w:pPr>
              <w:numPr>
                <w:ilvl w:val="0"/>
                <w:numId w:val="87"/>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order in which the Contractor intends to carry out the Works, including the anticipated timing of each stage of design (if any), Contractor’s Documents, procurement, manufacture of Plant, delivery to Site, construction, erection and testing,</w:t>
            </w:r>
          </w:p>
          <w:p w14:paraId="4B2C4742" w14:textId="77777777" w:rsidR="00D24EF7" w:rsidRPr="003B66D8" w:rsidRDefault="0094440C" w:rsidP="00182F6B">
            <w:pPr>
              <w:numPr>
                <w:ilvl w:val="0"/>
                <w:numId w:val="87"/>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of these stages for work by each nominated Subcontractor (as defined in Claus</w:t>
            </w:r>
            <w:r w:rsidR="00D24EF7" w:rsidRPr="003B66D8">
              <w:rPr>
                <w:rFonts w:asciiTheme="majorBidi" w:hAnsiTheme="majorBidi" w:cstheme="majorBidi"/>
                <w:bCs/>
                <w:color w:val="000000"/>
                <w:sz w:val="20"/>
                <w:lang w:val="en-GB"/>
              </w:rPr>
              <w:t>e 5 [Nominated Subcontractors]);</w:t>
            </w:r>
          </w:p>
          <w:p w14:paraId="7CB6799A" w14:textId="77777777" w:rsidR="00D24EF7" w:rsidRPr="003B66D8" w:rsidRDefault="0094440C" w:rsidP="00182F6B">
            <w:pPr>
              <w:numPr>
                <w:ilvl w:val="0"/>
                <w:numId w:val="87"/>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sequence and timing of inspections and tests specified in the Contract, and</w:t>
            </w:r>
          </w:p>
          <w:p w14:paraId="7F6405D9" w14:textId="77777777" w:rsidR="0094440C" w:rsidRPr="003B66D8" w:rsidRDefault="0094440C" w:rsidP="00182F6B">
            <w:pPr>
              <w:numPr>
                <w:ilvl w:val="0"/>
                <w:numId w:val="87"/>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supporting report which includes:</w:t>
            </w:r>
          </w:p>
          <w:p w14:paraId="3B414E3E" w14:textId="77777777" w:rsidR="00D24EF7" w:rsidRPr="003B66D8" w:rsidRDefault="0094440C" w:rsidP="00182F6B">
            <w:pPr>
              <w:numPr>
                <w:ilvl w:val="0"/>
                <w:numId w:val="88"/>
              </w:numPr>
              <w:tabs>
                <w:tab w:val="clear" w:pos="3200"/>
                <w:tab w:val="num" w:pos="1034"/>
              </w:tabs>
              <w:autoSpaceDE w:val="0"/>
              <w:autoSpaceDN w:val="0"/>
              <w:adjustRightInd w:val="0"/>
              <w:spacing w:before="120" w:after="120"/>
              <w:ind w:left="1034" w:hanging="54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general description of the methods which the Contractor intends to adopt, and of the major stages, in the execution of the Works, and</w:t>
            </w:r>
          </w:p>
          <w:p w14:paraId="53637677" w14:textId="77777777" w:rsidR="0094440C" w:rsidRPr="003B66D8" w:rsidRDefault="0094440C" w:rsidP="00182F6B">
            <w:pPr>
              <w:numPr>
                <w:ilvl w:val="0"/>
                <w:numId w:val="88"/>
              </w:numPr>
              <w:tabs>
                <w:tab w:val="clear" w:pos="3200"/>
                <w:tab w:val="num" w:pos="1034"/>
              </w:tabs>
              <w:autoSpaceDE w:val="0"/>
              <w:autoSpaceDN w:val="0"/>
              <w:adjustRightInd w:val="0"/>
              <w:spacing w:before="120" w:after="120"/>
              <w:ind w:left="1034" w:hanging="54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details showing the Contractor’s reasonable estimate of the number of each class of Contractor’s Personnel and of each type of Contractor’s Equipment, required on the Site for each major stage.</w:t>
            </w:r>
          </w:p>
          <w:p w14:paraId="29C49A2F"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Unless the Engineer, within</w:t>
            </w:r>
            <w:r w:rsidR="00D24EF7" w:rsidRPr="003B66D8">
              <w:rPr>
                <w:rFonts w:asciiTheme="majorBidi" w:hAnsiTheme="majorBidi" w:cstheme="majorBidi"/>
                <w:bCs/>
                <w:color w:val="000000"/>
                <w:sz w:val="20"/>
                <w:lang w:val="en-GB"/>
              </w:rPr>
              <w:t xml:space="preserve"> twenty-one</w:t>
            </w:r>
            <w:r w:rsidRPr="003B66D8">
              <w:rPr>
                <w:rFonts w:asciiTheme="majorBidi" w:hAnsiTheme="majorBidi" w:cstheme="majorBidi"/>
                <w:bCs/>
                <w:color w:val="000000"/>
                <w:sz w:val="20"/>
                <w:lang w:val="en-GB"/>
              </w:rPr>
              <w:t xml:space="preserve"> </w:t>
            </w:r>
            <w:r w:rsidR="00D24EF7"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21</w:t>
            </w:r>
            <w:r w:rsidR="00D24EF7"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a programme, gives notice to the Contractor stating the extent to which it does not comply with the Contract, the Contractor shall proceed in accordance with the programme, subject to his other obligations under the Contract. </w:t>
            </w:r>
            <w:r w:rsidR="00D24E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Personnel shall be entitled to rely upon the programme when planning their activities. </w:t>
            </w:r>
          </w:p>
          <w:p w14:paraId="765BC693"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promptly give notice to the Engineer of specific probable future events or circumstances which may adversely affect the work, increase the Contract Price or delay the execution of the Works. </w:t>
            </w:r>
            <w:r w:rsidR="00D24E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Engineer may require the Contractor to submit an estimate of the </w:t>
            </w:r>
            <w:r w:rsidRPr="003B66D8">
              <w:rPr>
                <w:rFonts w:asciiTheme="majorBidi" w:hAnsiTheme="majorBidi" w:cstheme="majorBidi"/>
                <w:bCs/>
                <w:color w:val="000000"/>
                <w:sz w:val="20"/>
                <w:lang w:val="en-GB"/>
              </w:rPr>
              <w:lastRenderedPageBreak/>
              <w:t>anticipated effect of the future event or circumstances, and/or a proposal under Sub-Clause 13.3 [Variation Procedure].</w:t>
            </w:r>
          </w:p>
          <w:p w14:paraId="39DDFCE0"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at any time, the Engineer gives notice to the Contractor that a programme fails (to the extent stated) to comply with the Contract or to be consistent with actual progress and the Contractor’s stated intentions, the Contractor shall submit a revised programme to the Engineer in accordance with this Sub-Clause.</w:t>
            </w:r>
          </w:p>
        </w:tc>
      </w:tr>
      <w:tr w:rsidR="001A6A43" w:rsidRPr="003B66D8" w14:paraId="444BE215" w14:textId="77777777" w:rsidTr="002D35E0">
        <w:tc>
          <w:tcPr>
            <w:tcW w:w="2566" w:type="dxa"/>
          </w:tcPr>
          <w:p w14:paraId="31C0F1F8" w14:textId="77777777" w:rsidR="001A6A43" w:rsidRPr="003B66D8" w:rsidRDefault="002D35E0" w:rsidP="002D35E0">
            <w:pPr>
              <w:pStyle w:val="Heading4"/>
              <w:rPr>
                <w:rFonts w:asciiTheme="majorBidi" w:hAnsiTheme="majorBidi" w:cstheme="majorBidi"/>
                <w:lang w:val="en-GB"/>
              </w:rPr>
            </w:pPr>
            <w:bookmarkStart w:id="237" w:name="_Toc283636001"/>
            <w:bookmarkStart w:id="238" w:name="_Toc283636779"/>
            <w:r w:rsidRPr="003B66D8">
              <w:rPr>
                <w:rFonts w:asciiTheme="majorBidi" w:hAnsiTheme="majorBidi" w:cstheme="majorBidi"/>
                <w:lang w:val="en-GB"/>
              </w:rPr>
              <w:lastRenderedPageBreak/>
              <w:t>8.</w:t>
            </w:r>
            <w:r w:rsidR="00FD77F0" w:rsidRPr="003B66D8">
              <w:rPr>
                <w:rFonts w:asciiTheme="majorBidi" w:hAnsiTheme="majorBidi" w:cstheme="majorBidi"/>
                <w:lang w:val="en-GB"/>
              </w:rPr>
              <w:t xml:space="preserve">4 </w:t>
            </w:r>
            <w:r w:rsidR="0094440C" w:rsidRPr="003B66D8">
              <w:rPr>
                <w:rFonts w:asciiTheme="majorBidi" w:hAnsiTheme="majorBidi" w:cstheme="majorBidi"/>
                <w:lang w:val="en-GB"/>
              </w:rPr>
              <w:t>Extension of Time for Completion</w:t>
            </w:r>
            <w:bookmarkEnd w:id="237"/>
            <w:bookmarkEnd w:id="238"/>
          </w:p>
        </w:tc>
        <w:tc>
          <w:tcPr>
            <w:tcW w:w="6296" w:type="dxa"/>
          </w:tcPr>
          <w:p w14:paraId="520F834C"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be entitled subject to Sub-Clause 20.1 [Contractor’s Claims] to an extension of the Time for Completion if and to the extent that completion for the purposes of Sub-Clause 10.1 [Taking-Over of the Works and Sections] is or will be delayed by any of the following causes:</w:t>
            </w:r>
          </w:p>
          <w:p w14:paraId="382CCA09" w14:textId="77777777" w:rsidR="00D24EF7" w:rsidRPr="003B66D8" w:rsidRDefault="00904003" w:rsidP="00182F6B">
            <w:pPr>
              <w:numPr>
                <w:ilvl w:val="1"/>
                <w:numId w:val="89"/>
              </w:numPr>
              <w:tabs>
                <w:tab w:val="clear" w:pos="1728"/>
                <w:tab w:val="num" w:pos="674"/>
              </w:tabs>
              <w:autoSpaceDE w:val="0"/>
              <w:autoSpaceDN w:val="0"/>
              <w:adjustRightInd w:val="0"/>
              <w:spacing w:before="120" w:after="120"/>
              <w:ind w:left="674" w:hanging="67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V</w:t>
            </w:r>
            <w:r w:rsidR="0094440C" w:rsidRPr="003B66D8">
              <w:rPr>
                <w:rFonts w:asciiTheme="majorBidi" w:hAnsiTheme="majorBidi" w:cstheme="majorBidi"/>
                <w:bCs/>
                <w:color w:val="000000"/>
                <w:sz w:val="20"/>
                <w:lang w:val="en-GB"/>
              </w:rPr>
              <w:t>ariation (unless an adjustment to the Time for Completion has been agreed under Sub-Clause 13.3 [Variation Procedure]) or other substantial change in the quantity of an item of work included in the Contract,</w:t>
            </w:r>
          </w:p>
          <w:p w14:paraId="294F836D" w14:textId="77777777" w:rsidR="00D24EF7" w:rsidRPr="003B66D8" w:rsidRDefault="0094440C" w:rsidP="00182F6B">
            <w:pPr>
              <w:numPr>
                <w:ilvl w:val="1"/>
                <w:numId w:val="89"/>
              </w:numPr>
              <w:tabs>
                <w:tab w:val="clear" w:pos="1728"/>
                <w:tab w:val="num" w:pos="674"/>
              </w:tabs>
              <w:autoSpaceDE w:val="0"/>
              <w:autoSpaceDN w:val="0"/>
              <w:adjustRightInd w:val="0"/>
              <w:spacing w:before="120" w:after="120"/>
              <w:ind w:left="674" w:hanging="67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cause of delay giving an entitlement to extension of time under a Sub-Clause of these Conditions,</w:t>
            </w:r>
          </w:p>
          <w:p w14:paraId="6A71C35D" w14:textId="77777777" w:rsidR="00D24EF7" w:rsidRPr="003B66D8" w:rsidRDefault="0094440C" w:rsidP="00182F6B">
            <w:pPr>
              <w:numPr>
                <w:ilvl w:val="1"/>
                <w:numId w:val="89"/>
              </w:numPr>
              <w:tabs>
                <w:tab w:val="clear" w:pos="1728"/>
                <w:tab w:val="num" w:pos="674"/>
              </w:tabs>
              <w:autoSpaceDE w:val="0"/>
              <w:autoSpaceDN w:val="0"/>
              <w:adjustRightInd w:val="0"/>
              <w:spacing w:before="120" w:after="120"/>
              <w:ind w:left="674" w:hanging="67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exceptionally adverse climatic conditions,</w:t>
            </w:r>
          </w:p>
          <w:p w14:paraId="2960ADAA" w14:textId="77777777" w:rsidR="00D24EF7" w:rsidRPr="003B66D8" w:rsidRDefault="0094440C" w:rsidP="00182F6B">
            <w:pPr>
              <w:numPr>
                <w:ilvl w:val="1"/>
                <w:numId w:val="89"/>
              </w:numPr>
              <w:tabs>
                <w:tab w:val="clear" w:pos="1728"/>
                <w:tab w:val="num" w:pos="674"/>
              </w:tabs>
              <w:autoSpaceDE w:val="0"/>
              <w:autoSpaceDN w:val="0"/>
              <w:adjustRightInd w:val="0"/>
              <w:spacing w:before="120" w:after="120"/>
              <w:ind w:left="674" w:hanging="67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Unforeseeable shortages in the availability of personnel or Goods caused by epidemic or governmental actions, or</w:t>
            </w:r>
          </w:p>
          <w:p w14:paraId="7CF3154A" w14:textId="77777777" w:rsidR="0094440C" w:rsidRPr="003B66D8" w:rsidRDefault="0094440C" w:rsidP="00182F6B">
            <w:pPr>
              <w:numPr>
                <w:ilvl w:val="1"/>
                <w:numId w:val="89"/>
              </w:numPr>
              <w:tabs>
                <w:tab w:val="clear" w:pos="1728"/>
                <w:tab w:val="num" w:pos="674"/>
              </w:tabs>
              <w:autoSpaceDE w:val="0"/>
              <w:autoSpaceDN w:val="0"/>
              <w:adjustRightInd w:val="0"/>
              <w:spacing w:before="120" w:after="120"/>
              <w:ind w:left="674" w:hanging="67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any delay, impediment or prevention caused by or attributable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Personnel, 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other contractors.</w:t>
            </w:r>
          </w:p>
          <w:p w14:paraId="1484C37A"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considers himself to be entitled to an extension of the Time for Completion, the Contractor shall give notice to the Engineer in accordance with Sub-Clause 20.1 [Contractor’s Claims]. When determining each extension of time under Sub-Clause 20.1, the Engineer shall review previous determinations and may increase, but shall not decrease, the total extension of time.</w:t>
            </w:r>
          </w:p>
        </w:tc>
      </w:tr>
      <w:tr w:rsidR="001A6A43" w:rsidRPr="003B66D8" w14:paraId="3CB33874" w14:textId="77777777" w:rsidTr="002D35E0">
        <w:tc>
          <w:tcPr>
            <w:tcW w:w="2566" w:type="dxa"/>
          </w:tcPr>
          <w:p w14:paraId="2E2D1366" w14:textId="77777777" w:rsidR="001A6A43" w:rsidRPr="003B66D8" w:rsidRDefault="00FD77F0" w:rsidP="002D35E0">
            <w:pPr>
              <w:pStyle w:val="Heading4"/>
              <w:rPr>
                <w:rFonts w:asciiTheme="majorBidi" w:hAnsiTheme="majorBidi" w:cstheme="majorBidi"/>
                <w:lang w:val="en-GB"/>
              </w:rPr>
            </w:pPr>
            <w:bookmarkStart w:id="239" w:name="_Toc283636002"/>
            <w:bookmarkStart w:id="240" w:name="_Toc283636780"/>
            <w:r w:rsidRPr="003B66D8">
              <w:rPr>
                <w:rFonts w:asciiTheme="majorBidi" w:hAnsiTheme="majorBidi" w:cstheme="majorBidi"/>
                <w:lang w:val="en-GB"/>
              </w:rPr>
              <w:t xml:space="preserve">8.5 </w:t>
            </w:r>
            <w:r w:rsidR="0094440C" w:rsidRPr="003B66D8">
              <w:rPr>
                <w:rFonts w:asciiTheme="majorBidi" w:hAnsiTheme="majorBidi" w:cstheme="majorBidi"/>
                <w:lang w:val="en-GB"/>
              </w:rPr>
              <w:t>Delays Caused by Authorities</w:t>
            </w:r>
            <w:bookmarkEnd w:id="239"/>
            <w:bookmarkEnd w:id="240"/>
          </w:p>
        </w:tc>
        <w:tc>
          <w:tcPr>
            <w:tcW w:w="6296" w:type="dxa"/>
          </w:tcPr>
          <w:p w14:paraId="124E0CBE"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following conditions apply, namely:</w:t>
            </w:r>
          </w:p>
          <w:p w14:paraId="574BA2F3" w14:textId="77777777" w:rsidR="00D24EF7" w:rsidRPr="003B66D8" w:rsidRDefault="0094440C" w:rsidP="00182F6B">
            <w:pPr>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has diligently followed the procedures laid down by the relevant legally constituted public authorities in the Country,</w:t>
            </w:r>
          </w:p>
          <w:p w14:paraId="0BB71A86" w14:textId="77777777" w:rsidR="00D24EF7" w:rsidRPr="003B66D8" w:rsidRDefault="0094440C" w:rsidP="00182F6B">
            <w:pPr>
              <w:tabs>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these authorities delay or disrupt the Contractor’s work, and</w:t>
            </w:r>
          </w:p>
          <w:p w14:paraId="0A813CC8" w14:textId="77777777" w:rsidR="001B3E9B" w:rsidRPr="003B66D8" w:rsidRDefault="0094440C" w:rsidP="00182F6B">
            <w:pPr>
              <w:tabs>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delay or disruption was Unforeseeable,</w:t>
            </w:r>
          </w:p>
          <w:p w14:paraId="1B057DAE"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then this delay or disruption will be considered as a cause of delay under sub-paragraph (b) of Sub-Clause 8.4 [Extension of Time for Completion].</w:t>
            </w:r>
          </w:p>
        </w:tc>
      </w:tr>
      <w:tr w:rsidR="001A6A43" w:rsidRPr="003B66D8" w14:paraId="519D4888" w14:textId="77777777" w:rsidTr="002D35E0">
        <w:tc>
          <w:tcPr>
            <w:tcW w:w="2566" w:type="dxa"/>
          </w:tcPr>
          <w:p w14:paraId="4289957A" w14:textId="77777777" w:rsidR="001A6A43" w:rsidRPr="003B66D8" w:rsidRDefault="00FD77F0" w:rsidP="002D35E0">
            <w:pPr>
              <w:pStyle w:val="Heading4"/>
              <w:rPr>
                <w:rFonts w:asciiTheme="majorBidi" w:hAnsiTheme="majorBidi" w:cstheme="majorBidi"/>
                <w:lang w:val="en-GB"/>
              </w:rPr>
            </w:pPr>
            <w:bookmarkStart w:id="241" w:name="_Toc283636003"/>
            <w:bookmarkStart w:id="242" w:name="_Toc283636781"/>
            <w:r w:rsidRPr="003B66D8">
              <w:rPr>
                <w:rFonts w:asciiTheme="majorBidi" w:hAnsiTheme="majorBidi" w:cstheme="majorBidi"/>
                <w:lang w:val="en-GB"/>
              </w:rPr>
              <w:t xml:space="preserve">8.6 </w:t>
            </w:r>
            <w:r w:rsidR="0094440C" w:rsidRPr="003B66D8">
              <w:rPr>
                <w:rFonts w:asciiTheme="majorBidi" w:hAnsiTheme="majorBidi" w:cstheme="majorBidi"/>
                <w:lang w:val="en-GB"/>
              </w:rPr>
              <w:t>Rate of Progress</w:t>
            </w:r>
            <w:bookmarkEnd w:id="241"/>
            <w:bookmarkEnd w:id="242"/>
          </w:p>
        </w:tc>
        <w:tc>
          <w:tcPr>
            <w:tcW w:w="6296" w:type="dxa"/>
          </w:tcPr>
          <w:p w14:paraId="33385345"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at any time:</w:t>
            </w:r>
          </w:p>
          <w:p w14:paraId="12DF51C4" w14:textId="77777777" w:rsidR="00D24EF7" w:rsidRPr="003B66D8" w:rsidRDefault="0094440C" w:rsidP="00182F6B">
            <w:pPr>
              <w:numPr>
                <w:ilvl w:val="0"/>
                <w:numId w:val="90"/>
              </w:numPr>
              <w:tabs>
                <w:tab w:val="clear" w:pos="73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actual progress is too slow to complete within the Time for Completion, and/or</w:t>
            </w:r>
          </w:p>
          <w:p w14:paraId="1C507B8F" w14:textId="77777777" w:rsidR="00D24EF7" w:rsidRPr="003B66D8" w:rsidRDefault="0094440C" w:rsidP="00182F6B">
            <w:pPr>
              <w:numPr>
                <w:ilvl w:val="0"/>
                <w:numId w:val="90"/>
              </w:numPr>
              <w:tabs>
                <w:tab w:val="clear" w:pos="735"/>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progress has fallen (or will fall) behind the current programme un</w:t>
            </w:r>
            <w:r w:rsidR="00D24EF7" w:rsidRPr="003B66D8">
              <w:rPr>
                <w:rFonts w:asciiTheme="majorBidi" w:hAnsiTheme="majorBidi" w:cstheme="majorBidi"/>
                <w:bCs/>
                <w:color w:val="000000"/>
                <w:sz w:val="20"/>
                <w:lang w:val="en-GB"/>
              </w:rPr>
              <w:t>der Sub-Clause 8.3 [Programme],</w:t>
            </w:r>
          </w:p>
          <w:p w14:paraId="56A0EEFF"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other than as a result of a cause listed in Sub-Clause 8.4 [Extension of Time for Completion], then the Engineer may instruct the Contractor to submit, under Sub-Clause 8.3 [Programme], a revised programme and supporting report describing the revised methods which the Contractor proposes to adopt in order to expedite progress and complete within the Time for Completion.</w:t>
            </w:r>
          </w:p>
          <w:p w14:paraId="76FD8280"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 xml:space="preserve">Unless the Engineer notifies otherwise, the Contractor shall adopt these revised methods, which may require increases in the working hours and/or in the numbers of Contractor’s Personnel and/or Goods, at the risk and cost of the Contractor.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If these revised methods cause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to incur additional costs, the Contractor shall subject to notice under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Claims] pay these costs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in addition to delay damages (if any) under Sub-Clause 8.7 [Delay Damages] below.</w:t>
            </w:r>
          </w:p>
          <w:p w14:paraId="76846ED8"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Additional costs of revised methods, including acceleration measures, instructed by the Engineer to reduce delays resulting from causes listed under Sub-Clause 8.4 [Extension of Time for Completion] shall be paid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without generating, however, any other additional payment benefit to the Contractor.</w:t>
            </w:r>
          </w:p>
        </w:tc>
      </w:tr>
      <w:tr w:rsidR="001A6A43" w:rsidRPr="003B66D8" w14:paraId="6BDBA98B" w14:textId="77777777" w:rsidTr="002D35E0">
        <w:tc>
          <w:tcPr>
            <w:tcW w:w="2566" w:type="dxa"/>
          </w:tcPr>
          <w:p w14:paraId="19F4712F" w14:textId="77777777" w:rsidR="001A6A43" w:rsidRPr="003B66D8" w:rsidRDefault="00FD77F0" w:rsidP="002D35E0">
            <w:pPr>
              <w:pStyle w:val="Heading4"/>
              <w:rPr>
                <w:rFonts w:asciiTheme="majorBidi" w:hAnsiTheme="majorBidi" w:cstheme="majorBidi"/>
                <w:lang w:val="en-GB"/>
              </w:rPr>
            </w:pPr>
            <w:bookmarkStart w:id="243" w:name="_Toc283636004"/>
            <w:bookmarkStart w:id="244" w:name="_Toc283636782"/>
            <w:r w:rsidRPr="003B66D8">
              <w:rPr>
                <w:rFonts w:asciiTheme="majorBidi" w:hAnsiTheme="majorBidi" w:cstheme="majorBidi"/>
                <w:lang w:val="en-GB"/>
              </w:rPr>
              <w:lastRenderedPageBreak/>
              <w:t xml:space="preserve">8.7 </w:t>
            </w:r>
            <w:r w:rsidR="0094440C" w:rsidRPr="003B66D8">
              <w:rPr>
                <w:rFonts w:asciiTheme="majorBidi" w:hAnsiTheme="majorBidi" w:cstheme="majorBidi"/>
                <w:lang w:val="en-GB"/>
              </w:rPr>
              <w:t>Delay Damages</w:t>
            </w:r>
            <w:bookmarkEnd w:id="243"/>
            <w:bookmarkEnd w:id="244"/>
          </w:p>
        </w:tc>
        <w:tc>
          <w:tcPr>
            <w:tcW w:w="6296" w:type="dxa"/>
          </w:tcPr>
          <w:p w14:paraId="51A6E181"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fails to comply with Sub-Clause 8.2 [Time for Completion], the Contractor shall be subject to notice under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Claims] pay delay damages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for this default.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These delay damages shall be the sum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which shall be paid for every day which shall elapse between the relevant Time for Completion and the date stated in the Taking-Over Certificate.</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However, the total amount due under this Sub-Clause shall not exceed the maximum amount of delay damages (if any)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w:t>
            </w:r>
          </w:p>
          <w:p w14:paraId="0A25EC01"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These delay damages shall be the only damages due from the Contractor for such default, other than in the event of termination under Sub-Clause 15.2 [Termination by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prior to completion of the Works.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These damages shall not relieve the Contractor from his obligation to complete the Works, or from any other duties, obligations or responsibilities which he may have under the Contract.</w:t>
            </w:r>
          </w:p>
        </w:tc>
      </w:tr>
      <w:tr w:rsidR="001A6A43" w:rsidRPr="003B66D8" w14:paraId="13C6D02A" w14:textId="77777777" w:rsidTr="002D35E0">
        <w:tc>
          <w:tcPr>
            <w:tcW w:w="2566" w:type="dxa"/>
          </w:tcPr>
          <w:p w14:paraId="650428C3" w14:textId="77777777" w:rsidR="001A6A43" w:rsidRPr="003B66D8" w:rsidRDefault="00FD77F0" w:rsidP="002D35E0">
            <w:pPr>
              <w:pStyle w:val="Heading4"/>
              <w:rPr>
                <w:rFonts w:asciiTheme="majorBidi" w:hAnsiTheme="majorBidi" w:cstheme="majorBidi"/>
                <w:lang w:val="en-GB"/>
              </w:rPr>
            </w:pPr>
            <w:bookmarkStart w:id="245" w:name="_Toc283636005"/>
            <w:bookmarkStart w:id="246" w:name="_Toc283636783"/>
            <w:r w:rsidRPr="003B66D8">
              <w:rPr>
                <w:rFonts w:asciiTheme="majorBidi" w:hAnsiTheme="majorBidi" w:cstheme="majorBidi"/>
                <w:lang w:val="en-GB"/>
              </w:rPr>
              <w:t xml:space="preserve">8.8 </w:t>
            </w:r>
            <w:r w:rsidR="0094440C" w:rsidRPr="003B66D8">
              <w:rPr>
                <w:rFonts w:asciiTheme="majorBidi" w:hAnsiTheme="majorBidi" w:cstheme="majorBidi"/>
                <w:lang w:val="en-GB"/>
              </w:rPr>
              <w:t>Suspension of Work</w:t>
            </w:r>
            <w:bookmarkEnd w:id="245"/>
            <w:bookmarkEnd w:id="246"/>
          </w:p>
        </w:tc>
        <w:tc>
          <w:tcPr>
            <w:tcW w:w="6296" w:type="dxa"/>
          </w:tcPr>
          <w:p w14:paraId="6B9CB700" w14:textId="77777777" w:rsidR="00AB3CAE"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may at any time instruct the Contractor to suspend progress of part or all of the Works.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During such suspension, the Contractor shall protect, store and secure such part or the Works against any</w:t>
            </w:r>
            <w:r w:rsidR="00AB3CAE" w:rsidRPr="003B66D8">
              <w:rPr>
                <w:rFonts w:asciiTheme="majorBidi" w:hAnsiTheme="majorBidi" w:cstheme="majorBidi"/>
                <w:bCs/>
                <w:color w:val="000000"/>
                <w:sz w:val="20"/>
                <w:lang w:val="en-GB"/>
              </w:rPr>
              <w:t xml:space="preserve"> deterioration, loss or damage.</w:t>
            </w:r>
          </w:p>
          <w:p w14:paraId="762565FF"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may also notify the cause for the suspension.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and to the extent that the cause is notified and is the responsibility of the Contractor, the following Sub-Clauses 8.9 [Consequences of Suspension], 8.10 [Payment for Plant and Materials in Event of Suspension] and 8.11 [Prolonged Suspension] shall not apply.</w:t>
            </w:r>
          </w:p>
        </w:tc>
      </w:tr>
      <w:tr w:rsidR="001A6A43" w:rsidRPr="003B66D8" w14:paraId="0907D780" w14:textId="77777777" w:rsidTr="002D35E0">
        <w:tc>
          <w:tcPr>
            <w:tcW w:w="2566" w:type="dxa"/>
          </w:tcPr>
          <w:p w14:paraId="4D2C9DB8" w14:textId="77777777" w:rsidR="001A6A43" w:rsidRPr="003B66D8" w:rsidRDefault="00FD77F0" w:rsidP="002D35E0">
            <w:pPr>
              <w:pStyle w:val="Heading4"/>
              <w:rPr>
                <w:rFonts w:asciiTheme="majorBidi" w:hAnsiTheme="majorBidi" w:cstheme="majorBidi"/>
                <w:lang w:val="en-GB"/>
              </w:rPr>
            </w:pPr>
            <w:bookmarkStart w:id="247" w:name="_Toc283636006"/>
            <w:bookmarkStart w:id="248" w:name="_Toc283636784"/>
            <w:r w:rsidRPr="003B66D8">
              <w:rPr>
                <w:rFonts w:asciiTheme="majorBidi" w:hAnsiTheme="majorBidi" w:cstheme="majorBidi"/>
                <w:lang w:val="en-GB"/>
              </w:rPr>
              <w:t xml:space="preserve">8.9 </w:t>
            </w:r>
            <w:r w:rsidR="0094440C" w:rsidRPr="003B66D8">
              <w:rPr>
                <w:rFonts w:asciiTheme="majorBidi" w:hAnsiTheme="majorBidi" w:cstheme="majorBidi"/>
                <w:lang w:val="en-GB"/>
              </w:rPr>
              <w:t>Consequences of Suspension</w:t>
            </w:r>
            <w:bookmarkEnd w:id="247"/>
            <w:bookmarkEnd w:id="248"/>
          </w:p>
        </w:tc>
        <w:tc>
          <w:tcPr>
            <w:tcW w:w="6296" w:type="dxa"/>
          </w:tcPr>
          <w:p w14:paraId="43AB7A1B"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suffers delay and/or incurs Cost from complying with the Engineer’s instructions under Sub-Clause 8.8 [Suspension of Work] and/or from resuming the work, the Contractor shall give notice to the Engineer and shall be entitled subject to Sub-Clause</w:t>
            </w:r>
            <w:r w:rsidR="00AB3CAE" w:rsidRPr="003B66D8">
              <w:rPr>
                <w:rFonts w:asciiTheme="majorBidi" w:hAnsiTheme="majorBidi" w:cstheme="majorBidi"/>
                <w:bCs/>
                <w:color w:val="000000"/>
                <w:sz w:val="20"/>
                <w:lang w:val="en-GB"/>
              </w:rPr>
              <w:t xml:space="preserve"> 20.1 [Contractor’s Claims] to:</w:t>
            </w:r>
          </w:p>
          <w:p w14:paraId="2478249E" w14:textId="77777777" w:rsidR="00AB3CAE" w:rsidRPr="003B66D8" w:rsidRDefault="0094440C" w:rsidP="00182F6B">
            <w:pPr>
              <w:numPr>
                <w:ilvl w:val="0"/>
                <w:numId w:val="91"/>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extension of time for any such delay, if completion is or will be delayed, under Sub-Clause 8.4 [Extension of Time for Completion], and</w:t>
            </w:r>
          </w:p>
          <w:p w14:paraId="30218DD4" w14:textId="77777777" w:rsidR="0094440C" w:rsidRPr="003B66D8" w:rsidRDefault="0094440C" w:rsidP="00182F6B">
            <w:pPr>
              <w:numPr>
                <w:ilvl w:val="0"/>
                <w:numId w:val="91"/>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payment of any such Cost, which shall be </w:t>
            </w:r>
            <w:r w:rsidR="00AB3CAE" w:rsidRPr="003B66D8">
              <w:rPr>
                <w:rFonts w:asciiTheme="majorBidi" w:hAnsiTheme="majorBidi" w:cstheme="majorBidi"/>
                <w:bCs/>
                <w:color w:val="000000"/>
                <w:sz w:val="20"/>
                <w:lang w:val="en-GB"/>
              </w:rPr>
              <w:t>included in the Contract Price.</w:t>
            </w:r>
          </w:p>
          <w:p w14:paraId="124ABBFC"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receiving this notice, the Engineer shall proceed in accordance with Sub-Clause 3.5 [Determinations] to agree or determine these matters.</w:t>
            </w:r>
          </w:p>
          <w:p w14:paraId="581A6E57"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not be entitled to an extension of time for, or to payment of the Cost incurred in, making good the consequences of the Contractor’s faulty design, workmanship or materials, or of the </w:t>
            </w:r>
            <w:r w:rsidRPr="003B66D8">
              <w:rPr>
                <w:rFonts w:asciiTheme="majorBidi" w:hAnsiTheme="majorBidi" w:cstheme="majorBidi"/>
                <w:bCs/>
                <w:color w:val="000000"/>
                <w:sz w:val="20"/>
                <w:lang w:val="en-GB"/>
              </w:rPr>
              <w:lastRenderedPageBreak/>
              <w:t>Contractor’s failure to protect, store or secure in accordance with Sub-Clause 8.8 [Suspension of Work].</w:t>
            </w:r>
          </w:p>
        </w:tc>
      </w:tr>
      <w:tr w:rsidR="001A6A43" w:rsidRPr="003B66D8" w14:paraId="606EEFB7" w14:textId="77777777" w:rsidTr="002D35E0">
        <w:tc>
          <w:tcPr>
            <w:tcW w:w="2566" w:type="dxa"/>
          </w:tcPr>
          <w:p w14:paraId="0CE2FF74" w14:textId="77777777" w:rsidR="001A6A43" w:rsidRPr="003B66D8" w:rsidRDefault="00FD77F0" w:rsidP="002D35E0">
            <w:pPr>
              <w:pStyle w:val="Heading4"/>
              <w:rPr>
                <w:rFonts w:asciiTheme="majorBidi" w:hAnsiTheme="majorBidi" w:cstheme="majorBidi"/>
                <w:lang w:val="en-GB"/>
              </w:rPr>
            </w:pPr>
            <w:bookmarkStart w:id="249" w:name="_Toc283636007"/>
            <w:bookmarkStart w:id="250" w:name="_Toc283636785"/>
            <w:r w:rsidRPr="003B66D8">
              <w:rPr>
                <w:rFonts w:asciiTheme="majorBidi" w:hAnsiTheme="majorBidi" w:cstheme="majorBidi"/>
                <w:lang w:val="en-GB"/>
              </w:rPr>
              <w:lastRenderedPageBreak/>
              <w:t xml:space="preserve">8.10 </w:t>
            </w:r>
            <w:r w:rsidR="0094440C" w:rsidRPr="003B66D8">
              <w:rPr>
                <w:rFonts w:asciiTheme="majorBidi" w:hAnsiTheme="majorBidi" w:cstheme="majorBidi"/>
                <w:lang w:val="en-GB"/>
              </w:rPr>
              <w:t>Payment for Plant and Materials in Event of Suspension</w:t>
            </w:r>
            <w:bookmarkEnd w:id="249"/>
            <w:bookmarkEnd w:id="250"/>
          </w:p>
        </w:tc>
        <w:tc>
          <w:tcPr>
            <w:tcW w:w="6296" w:type="dxa"/>
          </w:tcPr>
          <w:p w14:paraId="7B6EB039" w14:textId="77777777" w:rsidR="0094440C"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be entitled to payment of the value (as at the date of suspension) of Plant and/or Materials which have not been delivered to Site, if:</w:t>
            </w:r>
          </w:p>
          <w:p w14:paraId="606B658E" w14:textId="77777777" w:rsidR="00AB3CAE" w:rsidRPr="003B66D8" w:rsidRDefault="0094440C" w:rsidP="00182F6B">
            <w:pPr>
              <w:numPr>
                <w:ilvl w:val="0"/>
                <w:numId w:val="92"/>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work on Plant or delivery of Plant and/or Materials has been suspended for more than </w:t>
            </w:r>
            <w:r w:rsidR="00AB3CAE"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AB3CA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and</w:t>
            </w:r>
          </w:p>
          <w:p w14:paraId="1323D354" w14:textId="77777777" w:rsidR="001A6A43" w:rsidRPr="003B66D8" w:rsidRDefault="0094440C" w:rsidP="00182F6B">
            <w:pPr>
              <w:numPr>
                <w:ilvl w:val="0"/>
                <w:numId w:val="92"/>
              </w:numPr>
              <w:tabs>
                <w:tab w:val="clear" w:pos="720"/>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has marked the Plant and/or Materials as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property in accordance with the Engineer’s instructions.</w:t>
            </w:r>
          </w:p>
        </w:tc>
      </w:tr>
      <w:tr w:rsidR="001A6A43" w:rsidRPr="003B66D8" w14:paraId="35E70D1D" w14:textId="77777777" w:rsidTr="002D35E0">
        <w:tc>
          <w:tcPr>
            <w:tcW w:w="2566" w:type="dxa"/>
          </w:tcPr>
          <w:p w14:paraId="1AEF3425" w14:textId="77777777" w:rsidR="001A6A43" w:rsidRPr="003B66D8" w:rsidRDefault="00FD77F0" w:rsidP="002D35E0">
            <w:pPr>
              <w:pStyle w:val="Heading4"/>
              <w:rPr>
                <w:rFonts w:asciiTheme="majorBidi" w:hAnsiTheme="majorBidi" w:cstheme="majorBidi"/>
                <w:lang w:val="en-GB"/>
              </w:rPr>
            </w:pPr>
            <w:bookmarkStart w:id="251" w:name="_Toc283636008"/>
            <w:bookmarkStart w:id="252" w:name="_Toc283636786"/>
            <w:r w:rsidRPr="003B66D8">
              <w:rPr>
                <w:rFonts w:asciiTheme="majorBidi" w:hAnsiTheme="majorBidi" w:cstheme="majorBidi"/>
                <w:lang w:val="en-GB"/>
              </w:rPr>
              <w:t xml:space="preserve">8.11 </w:t>
            </w:r>
            <w:r w:rsidR="0094440C" w:rsidRPr="003B66D8">
              <w:rPr>
                <w:rFonts w:asciiTheme="majorBidi" w:hAnsiTheme="majorBidi" w:cstheme="majorBidi"/>
                <w:lang w:val="en-GB"/>
              </w:rPr>
              <w:t>Prolonged Suspension</w:t>
            </w:r>
            <w:bookmarkEnd w:id="251"/>
            <w:bookmarkEnd w:id="252"/>
          </w:p>
        </w:tc>
        <w:tc>
          <w:tcPr>
            <w:tcW w:w="6296" w:type="dxa"/>
          </w:tcPr>
          <w:p w14:paraId="65B04229"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suspension under Sub-Clause 8.8 [Suspension of Work] has continued for more than </w:t>
            </w:r>
            <w:r w:rsidR="00AB3CAE" w:rsidRPr="003B66D8">
              <w:rPr>
                <w:rFonts w:asciiTheme="majorBidi" w:hAnsiTheme="majorBidi" w:cstheme="majorBidi"/>
                <w:bCs/>
                <w:color w:val="000000"/>
                <w:sz w:val="20"/>
                <w:lang w:val="en-GB"/>
              </w:rPr>
              <w:t>eighty-four (</w:t>
            </w:r>
            <w:r w:rsidRPr="003B66D8">
              <w:rPr>
                <w:rFonts w:asciiTheme="majorBidi" w:hAnsiTheme="majorBidi" w:cstheme="majorBidi"/>
                <w:bCs/>
                <w:color w:val="000000"/>
                <w:sz w:val="20"/>
                <w:lang w:val="en-GB"/>
              </w:rPr>
              <w:t>84</w:t>
            </w:r>
            <w:r w:rsidR="00AB3CA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the Contractor may request the Engineer’s permission to proceed.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If the Engineer does not give permission within </w:t>
            </w:r>
            <w:r w:rsidR="00AB3CAE"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AB3CA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being requested to do so, the Contractor may, by giving notice to the Engineer, treat the suspension as an omission under Clause 13 [Variations and Adjustments] of the affected part of the Works.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 suspension affects the whole of the Works, the Contractor may give notice of termination under Sub-Clause 16.2 [Termination by Contractor].</w:t>
            </w:r>
          </w:p>
        </w:tc>
      </w:tr>
      <w:tr w:rsidR="001A6A43" w:rsidRPr="003B66D8" w14:paraId="2A0C2E80" w14:textId="77777777" w:rsidTr="002D35E0">
        <w:tc>
          <w:tcPr>
            <w:tcW w:w="2566" w:type="dxa"/>
          </w:tcPr>
          <w:p w14:paraId="7BEEF2CA" w14:textId="77777777" w:rsidR="001A6A43" w:rsidRPr="003B66D8" w:rsidRDefault="00FD77F0" w:rsidP="002D35E0">
            <w:pPr>
              <w:pStyle w:val="Heading4"/>
              <w:rPr>
                <w:rFonts w:asciiTheme="majorBidi" w:hAnsiTheme="majorBidi" w:cstheme="majorBidi"/>
                <w:lang w:val="en-GB"/>
              </w:rPr>
            </w:pPr>
            <w:bookmarkStart w:id="253" w:name="_Toc283636009"/>
            <w:bookmarkStart w:id="254" w:name="_Toc283636787"/>
            <w:r w:rsidRPr="003B66D8">
              <w:rPr>
                <w:rFonts w:asciiTheme="majorBidi" w:hAnsiTheme="majorBidi" w:cstheme="majorBidi"/>
                <w:lang w:val="en-GB"/>
              </w:rPr>
              <w:t xml:space="preserve">8.12 </w:t>
            </w:r>
            <w:r w:rsidR="0094440C" w:rsidRPr="003B66D8">
              <w:rPr>
                <w:rFonts w:asciiTheme="majorBidi" w:hAnsiTheme="majorBidi" w:cstheme="majorBidi"/>
                <w:lang w:val="en-GB"/>
              </w:rPr>
              <w:t>Resumption of Work</w:t>
            </w:r>
            <w:bookmarkEnd w:id="253"/>
            <w:bookmarkEnd w:id="254"/>
          </w:p>
        </w:tc>
        <w:tc>
          <w:tcPr>
            <w:tcW w:w="6296" w:type="dxa"/>
          </w:tcPr>
          <w:p w14:paraId="18E526BF" w14:textId="77777777" w:rsidR="001A6A43" w:rsidRPr="003B66D8" w:rsidRDefault="0094440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After the permission or instruction to proceed is given, the Contractor and the Engineer shall jointly examine the Works and the Plant and Materials affected by the suspension.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make good any deterioration or defect in or loss of the Works or Plant or Materials, which has occurred during the suspension after receiving from the Engineer an instruction to this effect under Clause 13 [Variations and Adjustments].</w:t>
            </w:r>
          </w:p>
        </w:tc>
      </w:tr>
      <w:tr w:rsidR="001A6A43" w:rsidRPr="003B66D8" w14:paraId="098FCB7F" w14:textId="77777777" w:rsidTr="002D35E0">
        <w:tc>
          <w:tcPr>
            <w:tcW w:w="8862" w:type="dxa"/>
            <w:gridSpan w:val="2"/>
          </w:tcPr>
          <w:p w14:paraId="3060B86C" w14:textId="77777777" w:rsidR="001A6A43" w:rsidRPr="003B66D8" w:rsidRDefault="001A6A43" w:rsidP="00FD77F0">
            <w:pPr>
              <w:pStyle w:val="Heading4"/>
              <w:numPr>
                <w:ilvl w:val="0"/>
                <w:numId w:val="23"/>
              </w:numPr>
              <w:rPr>
                <w:rFonts w:asciiTheme="majorBidi" w:hAnsiTheme="majorBidi" w:cstheme="majorBidi"/>
                <w:color w:val="000000"/>
                <w:lang w:val="en-GB"/>
              </w:rPr>
            </w:pPr>
            <w:bookmarkStart w:id="255" w:name="_Toc283636010"/>
            <w:bookmarkStart w:id="256" w:name="_Toc283636788"/>
            <w:r w:rsidRPr="003B66D8">
              <w:rPr>
                <w:rFonts w:asciiTheme="majorBidi" w:hAnsiTheme="majorBidi" w:cstheme="majorBidi"/>
                <w:color w:val="000000"/>
                <w:lang w:val="en-GB"/>
              </w:rPr>
              <w:t>Tests on Completion</w:t>
            </w:r>
            <w:bookmarkEnd w:id="255"/>
            <w:bookmarkEnd w:id="256"/>
          </w:p>
        </w:tc>
      </w:tr>
      <w:tr w:rsidR="009D3130" w:rsidRPr="003B66D8" w14:paraId="29FE6C6F" w14:textId="77777777" w:rsidTr="002D35E0">
        <w:tc>
          <w:tcPr>
            <w:tcW w:w="2566" w:type="dxa"/>
          </w:tcPr>
          <w:p w14:paraId="6C7E8CD1" w14:textId="77777777" w:rsidR="009D3130" w:rsidRPr="003B66D8" w:rsidRDefault="00FD77F0" w:rsidP="00FD77F0">
            <w:pPr>
              <w:pStyle w:val="Heading4"/>
              <w:rPr>
                <w:rFonts w:asciiTheme="majorBidi" w:hAnsiTheme="majorBidi" w:cstheme="majorBidi"/>
                <w:lang w:val="en-GB"/>
              </w:rPr>
            </w:pPr>
            <w:bookmarkStart w:id="257" w:name="_Toc283636011"/>
            <w:bookmarkStart w:id="258" w:name="_Toc283636789"/>
            <w:r w:rsidRPr="003B66D8">
              <w:rPr>
                <w:rFonts w:asciiTheme="majorBidi" w:hAnsiTheme="majorBidi" w:cstheme="majorBidi"/>
                <w:lang w:val="en-GB"/>
              </w:rPr>
              <w:t xml:space="preserve">9.1 </w:t>
            </w:r>
            <w:r w:rsidR="009D3130" w:rsidRPr="003B66D8">
              <w:rPr>
                <w:rFonts w:asciiTheme="majorBidi" w:hAnsiTheme="majorBidi" w:cstheme="majorBidi"/>
                <w:lang w:val="en-GB"/>
              </w:rPr>
              <w:t>Contractor’s Obligations</w:t>
            </w:r>
            <w:bookmarkEnd w:id="257"/>
            <w:bookmarkEnd w:id="258"/>
          </w:p>
        </w:tc>
        <w:tc>
          <w:tcPr>
            <w:tcW w:w="6296" w:type="dxa"/>
          </w:tcPr>
          <w:p w14:paraId="4DED2B48"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carry out the Tests on Completion in accordance with this Clause and Sub-Clause 7.4 [Testing], after providing the documents in accordance with sub-paragraph (d) of Sub-Clause 4.1 [Contractor’s General Obligations].</w:t>
            </w:r>
          </w:p>
          <w:p w14:paraId="1EA23EA7"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give to the Engineer not less than </w:t>
            </w:r>
            <w:r w:rsidR="00AB3CAE" w:rsidRPr="003B66D8">
              <w:rPr>
                <w:rFonts w:asciiTheme="majorBidi" w:hAnsiTheme="majorBidi" w:cstheme="majorBidi"/>
                <w:bCs/>
                <w:color w:val="000000"/>
                <w:sz w:val="20"/>
                <w:lang w:val="en-GB"/>
              </w:rPr>
              <w:t>twenty-one (</w:t>
            </w:r>
            <w:r w:rsidRPr="003B66D8">
              <w:rPr>
                <w:rFonts w:asciiTheme="majorBidi" w:hAnsiTheme="majorBidi" w:cstheme="majorBidi"/>
                <w:bCs/>
                <w:color w:val="000000"/>
                <w:sz w:val="20"/>
                <w:lang w:val="en-GB"/>
              </w:rPr>
              <w:t>21</w:t>
            </w:r>
            <w:r w:rsidR="00AB3CA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of the date after which the Contractor will be ready to carry out each of the Tests on Completion.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Unless otherwise agreed, Tests on Completion shall be carried out within 14 days after this date, on such day or days as the Engineer shall instruct.</w:t>
            </w:r>
          </w:p>
          <w:p w14:paraId="514A49CF" w14:textId="77777777" w:rsidR="009D3130"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considering the results of the Tests on Completion, the Engineer shall make allowances for the effect of any use of the Works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on the performance or other characteristics of the Works.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As soon as the Works, or a Section, have passed any Tests on Completion, the Contractor shall submit a certified report of the results of these Tests to the Engineer.</w:t>
            </w:r>
          </w:p>
        </w:tc>
      </w:tr>
      <w:tr w:rsidR="009D3130" w:rsidRPr="003B66D8" w14:paraId="44DF2FC9" w14:textId="77777777" w:rsidTr="002D35E0">
        <w:tc>
          <w:tcPr>
            <w:tcW w:w="2566" w:type="dxa"/>
          </w:tcPr>
          <w:p w14:paraId="209296D3" w14:textId="77777777" w:rsidR="009D3130" w:rsidRPr="003B66D8" w:rsidRDefault="00FD77F0" w:rsidP="00FD77F0">
            <w:pPr>
              <w:pStyle w:val="Heading4"/>
              <w:rPr>
                <w:rFonts w:asciiTheme="majorBidi" w:hAnsiTheme="majorBidi" w:cstheme="majorBidi"/>
                <w:lang w:val="en-GB"/>
              </w:rPr>
            </w:pPr>
            <w:bookmarkStart w:id="259" w:name="_Toc283636012"/>
            <w:bookmarkStart w:id="260" w:name="_Toc283636790"/>
            <w:r w:rsidRPr="003B66D8">
              <w:rPr>
                <w:rFonts w:asciiTheme="majorBidi" w:hAnsiTheme="majorBidi" w:cstheme="majorBidi"/>
                <w:lang w:val="en-GB"/>
              </w:rPr>
              <w:t xml:space="preserve">9.2 </w:t>
            </w:r>
            <w:r w:rsidR="004D0FEE" w:rsidRPr="003B66D8">
              <w:rPr>
                <w:rFonts w:asciiTheme="majorBidi" w:hAnsiTheme="majorBidi" w:cstheme="majorBidi"/>
                <w:lang w:val="en-GB"/>
              </w:rPr>
              <w:t>Delayed Tests</w:t>
            </w:r>
            <w:bookmarkEnd w:id="259"/>
            <w:bookmarkEnd w:id="260"/>
          </w:p>
        </w:tc>
        <w:tc>
          <w:tcPr>
            <w:tcW w:w="6296" w:type="dxa"/>
          </w:tcPr>
          <w:p w14:paraId="32B0CE7B"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Tests on Completion are being unduly delayed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Sub-Clause 7.4 [Testing] (fifth paragraph) and/or Sub-Clause 10.3 [Interference with Tests on Completion] shall be applicable.</w:t>
            </w:r>
          </w:p>
          <w:p w14:paraId="43EE1681"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Tests on Completion are being unduly delayed by the Contractor, the Engineer may by notice require the Contractor to carry out the Tests within </w:t>
            </w:r>
            <w:r w:rsidR="00AB3CAE" w:rsidRPr="003B66D8">
              <w:rPr>
                <w:rFonts w:asciiTheme="majorBidi" w:hAnsiTheme="majorBidi" w:cstheme="majorBidi"/>
                <w:bCs/>
                <w:color w:val="000000"/>
                <w:sz w:val="20"/>
                <w:lang w:val="en-GB"/>
              </w:rPr>
              <w:t>twenty-one (</w:t>
            </w:r>
            <w:r w:rsidRPr="003B66D8">
              <w:rPr>
                <w:rFonts w:asciiTheme="majorBidi" w:hAnsiTheme="majorBidi" w:cstheme="majorBidi"/>
                <w:bCs/>
                <w:color w:val="000000"/>
                <w:sz w:val="20"/>
                <w:lang w:val="en-GB"/>
              </w:rPr>
              <w:t>21</w:t>
            </w:r>
            <w:r w:rsidR="00AB3CA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notice.</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Contractor shall carry out the Tests on such day or days within that period as the Contractor may fix and of which he shall give notice to the Engineer.</w:t>
            </w:r>
          </w:p>
          <w:p w14:paraId="1FE23A31" w14:textId="77777777" w:rsidR="009D3130"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fails to carry out the Tests on Completion within the period of </w:t>
            </w:r>
            <w:r w:rsidR="00AB3CAE" w:rsidRPr="003B66D8">
              <w:rPr>
                <w:rFonts w:asciiTheme="majorBidi" w:hAnsiTheme="majorBidi" w:cstheme="majorBidi"/>
                <w:bCs/>
                <w:color w:val="000000"/>
                <w:sz w:val="20"/>
                <w:lang w:val="en-GB"/>
              </w:rPr>
              <w:t>twenty-one (</w:t>
            </w:r>
            <w:r w:rsidRPr="003B66D8">
              <w:rPr>
                <w:rFonts w:asciiTheme="majorBidi" w:hAnsiTheme="majorBidi" w:cstheme="majorBidi"/>
                <w:bCs/>
                <w:color w:val="000000"/>
                <w:sz w:val="20"/>
                <w:lang w:val="en-GB"/>
              </w:rPr>
              <w:t>21</w:t>
            </w:r>
            <w:r w:rsidR="00AB3CA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Personnel may proceed with the Tests at the risk and cost of the Contractor.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Tests on Completion </w:t>
            </w:r>
            <w:r w:rsidRPr="003B66D8">
              <w:rPr>
                <w:rFonts w:asciiTheme="majorBidi" w:hAnsiTheme="majorBidi" w:cstheme="majorBidi"/>
                <w:bCs/>
                <w:color w:val="000000"/>
                <w:sz w:val="20"/>
                <w:lang w:val="en-GB"/>
              </w:rPr>
              <w:lastRenderedPageBreak/>
              <w:t>shall then be deemed to have been carried out in the presence of the Contractor and the results of the Tests shall be accepted as accurate.</w:t>
            </w:r>
          </w:p>
        </w:tc>
      </w:tr>
      <w:tr w:rsidR="004D0FEE" w:rsidRPr="003B66D8" w14:paraId="218EA813" w14:textId="77777777" w:rsidTr="002D35E0">
        <w:tc>
          <w:tcPr>
            <w:tcW w:w="2566" w:type="dxa"/>
          </w:tcPr>
          <w:p w14:paraId="4138FE86" w14:textId="77777777" w:rsidR="004D0FEE" w:rsidRPr="003B66D8" w:rsidRDefault="00FD77F0" w:rsidP="00FD77F0">
            <w:pPr>
              <w:pStyle w:val="Heading4"/>
              <w:rPr>
                <w:rFonts w:asciiTheme="majorBidi" w:hAnsiTheme="majorBidi" w:cstheme="majorBidi"/>
                <w:lang w:val="en-GB"/>
              </w:rPr>
            </w:pPr>
            <w:bookmarkStart w:id="261" w:name="_Toc283636013"/>
            <w:bookmarkStart w:id="262" w:name="_Toc283636791"/>
            <w:r w:rsidRPr="003B66D8">
              <w:rPr>
                <w:rFonts w:asciiTheme="majorBidi" w:hAnsiTheme="majorBidi" w:cstheme="majorBidi"/>
                <w:lang w:val="en-GB"/>
              </w:rPr>
              <w:lastRenderedPageBreak/>
              <w:t xml:space="preserve">9.3 </w:t>
            </w:r>
            <w:r w:rsidR="004D0FEE" w:rsidRPr="003B66D8">
              <w:rPr>
                <w:rFonts w:asciiTheme="majorBidi" w:hAnsiTheme="majorBidi" w:cstheme="majorBidi"/>
                <w:lang w:val="en-GB"/>
              </w:rPr>
              <w:t>Retesting</w:t>
            </w:r>
            <w:bookmarkEnd w:id="261"/>
            <w:bookmarkEnd w:id="262"/>
          </w:p>
        </w:tc>
        <w:tc>
          <w:tcPr>
            <w:tcW w:w="6296" w:type="dxa"/>
          </w:tcPr>
          <w:p w14:paraId="42891F9D" w14:textId="77777777" w:rsidR="004D0FEE" w:rsidRPr="003B66D8" w:rsidRDefault="004D0FEE"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If the Works, or a Section, fail to pass the Tests on Completion, Sub-Clause 7.5 [Rejection] shall apply, and the Engineer or the Contractor may require the failed Tests, and Tests on Completion on any related work, to be repeated under the same terms and conditions.</w:t>
            </w:r>
          </w:p>
        </w:tc>
      </w:tr>
      <w:tr w:rsidR="004D0FEE" w:rsidRPr="003B66D8" w14:paraId="614469D8" w14:textId="77777777" w:rsidTr="002D35E0">
        <w:tc>
          <w:tcPr>
            <w:tcW w:w="2566" w:type="dxa"/>
          </w:tcPr>
          <w:p w14:paraId="78D292CD" w14:textId="77777777" w:rsidR="004D0FEE" w:rsidRPr="003B66D8" w:rsidRDefault="00FD77F0" w:rsidP="00FD77F0">
            <w:pPr>
              <w:pStyle w:val="Heading4"/>
              <w:rPr>
                <w:rFonts w:asciiTheme="majorBidi" w:hAnsiTheme="majorBidi" w:cstheme="majorBidi"/>
                <w:lang w:val="en-GB"/>
              </w:rPr>
            </w:pPr>
            <w:bookmarkStart w:id="263" w:name="_Toc283636014"/>
            <w:bookmarkStart w:id="264" w:name="_Toc283636792"/>
            <w:r w:rsidRPr="003B66D8">
              <w:rPr>
                <w:rFonts w:asciiTheme="majorBidi" w:hAnsiTheme="majorBidi" w:cstheme="majorBidi"/>
                <w:lang w:val="en-GB"/>
              </w:rPr>
              <w:t xml:space="preserve">9.4 </w:t>
            </w:r>
            <w:r w:rsidR="004D0FEE" w:rsidRPr="003B66D8">
              <w:rPr>
                <w:rFonts w:asciiTheme="majorBidi" w:hAnsiTheme="majorBidi" w:cstheme="majorBidi"/>
                <w:lang w:val="en-GB"/>
              </w:rPr>
              <w:t>Failure to Pass Tests on Completion</w:t>
            </w:r>
            <w:bookmarkEnd w:id="263"/>
            <w:bookmarkEnd w:id="264"/>
          </w:p>
        </w:tc>
        <w:tc>
          <w:tcPr>
            <w:tcW w:w="6296" w:type="dxa"/>
          </w:tcPr>
          <w:p w14:paraId="4156C1A0"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Works, or a Section, fail to pass the Tests on Completion repeated under Sub-Clause 9.3 [Retesting], the Engineer shall be entitled to:</w:t>
            </w:r>
          </w:p>
          <w:p w14:paraId="384EFA68" w14:textId="77777777" w:rsidR="00AB3CAE" w:rsidRPr="003B66D8" w:rsidRDefault="004D0FEE" w:rsidP="00182F6B">
            <w:pPr>
              <w:numPr>
                <w:ilvl w:val="0"/>
                <w:numId w:val="93"/>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order further repetition of Tests on Completion under Sub-Clause 9.3;</w:t>
            </w:r>
          </w:p>
          <w:p w14:paraId="48E9351B" w14:textId="77777777" w:rsidR="00F67A34" w:rsidRPr="003B66D8" w:rsidRDefault="004D0FEE" w:rsidP="00182F6B">
            <w:pPr>
              <w:numPr>
                <w:ilvl w:val="0"/>
                <w:numId w:val="93"/>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failure deprives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substantially the whole benefit of the Works or Section, reject the Works or Section (as the case may be), in which event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have the same remedies as are provided in subparagraph (c) of Sub-Clause 11.4 [Failure to Remedy Defects]; or</w:t>
            </w:r>
          </w:p>
          <w:p w14:paraId="35A73808" w14:textId="77777777" w:rsidR="004D0FEE" w:rsidRPr="003B66D8" w:rsidRDefault="004D0FEE" w:rsidP="00182F6B">
            <w:pPr>
              <w:numPr>
                <w:ilvl w:val="0"/>
                <w:numId w:val="93"/>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issue a Taking-Over Certificate, if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so requests.</w:t>
            </w:r>
          </w:p>
          <w:p w14:paraId="6B1D61F8" w14:textId="77777777" w:rsidR="004D0FEE" w:rsidRPr="003B66D8" w:rsidRDefault="004D0FEE" w:rsidP="00182F6B">
            <w:pPr>
              <w:tabs>
                <w:tab w:val="right" w:pos="8640"/>
              </w:tabs>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the event of sub-paragraph (c), the Contractor shall proceed in accordance with all other obligations under the Contract, and the Contract Price shall be reduced by such amount as shall be appropriate to cover the reduced value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as a result of this failure.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Unless the relevant reduction for this failure is stated (or its method of calculation is defined) in the Contract,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require the reduction to be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agreed by both Parties (in full satisfaction of this failure only) and paid before this Taking-Over Certificate is issued, or (ii) determined and paid under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Claims] and Sub-Clause 3.5 [Determinations].</w:t>
            </w:r>
          </w:p>
        </w:tc>
      </w:tr>
      <w:tr w:rsidR="009D3130" w:rsidRPr="003B66D8" w14:paraId="67DDB3B2" w14:textId="77777777" w:rsidTr="002D35E0">
        <w:tc>
          <w:tcPr>
            <w:tcW w:w="8862" w:type="dxa"/>
            <w:gridSpan w:val="2"/>
          </w:tcPr>
          <w:p w14:paraId="189D5BF6" w14:textId="77777777" w:rsidR="009D3130" w:rsidRPr="003B66D8" w:rsidRDefault="0040332F" w:rsidP="00FD77F0">
            <w:pPr>
              <w:pStyle w:val="Heading4"/>
              <w:numPr>
                <w:ilvl w:val="0"/>
                <w:numId w:val="23"/>
              </w:numPr>
              <w:rPr>
                <w:rFonts w:asciiTheme="majorBidi" w:hAnsiTheme="majorBidi" w:cstheme="majorBidi"/>
                <w:color w:val="000000"/>
                <w:lang w:val="en-GB"/>
              </w:rPr>
            </w:pPr>
            <w:bookmarkStart w:id="265" w:name="_Toc283636015"/>
            <w:bookmarkStart w:id="266" w:name="_Toc283636793"/>
            <w:r w:rsidRPr="003B66D8">
              <w:rPr>
                <w:rFonts w:asciiTheme="majorBidi" w:hAnsiTheme="majorBidi" w:cstheme="majorBidi"/>
                <w:color w:val="000000"/>
                <w:lang w:val="en-GB"/>
              </w:rPr>
              <w:t>Entity</w:t>
            </w:r>
            <w:r w:rsidR="009D3130" w:rsidRPr="003B66D8">
              <w:rPr>
                <w:rFonts w:asciiTheme="majorBidi" w:hAnsiTheme="majorBidi" w:cstheme="majorBidi"/>
                <w:color w:val="000000"/>
                <w:lang w:val="en-GB"/>
              </w:rPr>
              <w:t>’s Taking Over</w:t>
            </w:r>
            <w:bookmarkEnd w:id="265"/>
            <w:bookmarkEnd w:id="266"/>
          </w:p>
        </w:tc>
      </w:tr>
      <w:tr w:rsidR="004D0FEE" w:rsidRPr="003B66D8" w14:paraId="318C6BC5" w14:textId="77777777" w:rsidTr="002D35E0">
        <w:tc>
          <w:tcPr>
            <w:tcW w:w="2566" w:type="dxa"/>
          </w:tcPr>
          <w:p w14:paraId="3F43B0DF" w14:textId="77777777" w:rsidR="004D0FEE" w:rsidRPr="003B66D8" w:rsidRDefault="00FD77F0" w:rsidP="00FD77F0">
            <w:pPr>
              <w:pStyle w:val="Heading4"/>
              <w:rPr>
                <w:rFonts w:asciiTheme="majorBidi" w:hAnsiTheme="majorBidi" w:cstheme="majorBidi"/>
                <w:lang w:val="en-GB"/>
              </w:rPr>
            </w:pPr>
            <w:bookmarkStart w:id="267" w:name="_Toc283636016"/>
            <w:bookmarkStart w:id="268" w:name="_Toc283636794"/>
            <w:r w:rsidRPr="003B66D8">
              <w:rPr>
                <w:rFonts w:asciiTheme="majorBidi" w:hAnsiTheme="majorBidi" w:cstheme="majorBidi"/>
                <w:lang w:val="en-GB"/>
              </w:rPr>
              <w:t xml:space="preserve">10.1 </w:t>
            </w:r>
            <w:r w:rsidR="004D0FEE" w:rsidRPr="003B66D8">
              <w:rPr>
                <w:rFonts w:asciiTheme="majorBidi" w:hAnsiTheme="majorBidi" w:cstheme="majorBidi"/>
                <w:lang w:val="en-GB"/>
              </w:rPr>
              <w:t>Taking Over of the Works and Sections</w:t>
            </w:r>
            <w:bookmarkEnd w:id="267"/>
            <w:bookmarkEnd w:id="268"/>
          </w:p>
        </w:tc>
        <w:tc>
          <w:tcPr>
            <w:tcW w:w="6296" w:type="dxa"/>
          </w:tcPr>
          <w:p w14:paraId="22E5227F"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Except as stated in Sub-Clause 9.4 [Failure to Pass Tests on Completion], the Works shall be taken over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when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the Works have been completed in accordance with the Contract, including the matters described in Sub-Clause 8.2 [Time for Completion] and except as allowed in sub-paragraph (a) below, and (ii) a Taking-Over Certificate for the Works has been issued, or is deemed to have been issued in accordance with this Sub-Clause.</w:t>
            </w:r>
          </w:p>
          <w:p w14:paraId="4B69208D"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may apply by notice to the Engineer for a Taking-Over Certificate not earlier than</w:t>
            </w:r>
            <w:r w:rsidR="003B2469" w:rsidRPr="003B66D8">
              <w:rPr>
                <w:rFonts w:asciiTheme="majorBidi" w:hAnsiTheme="majorBidi" w:cstheme="majorBidi"/>
                <w:bCs/>
                <w:color w:val="000000"/>
                <w:sz w:val="20"/>
                <w:lang w:val="en-GB"/>
              </w:rPr>
              <w:t xml:space="preserve"> fourteen</w:t>
            </w:r>
            <w:r w:rsidRPr="003B66D8">
              <w:rPr>
                <w:rFonts w:asciiTheme="majorBidi" w:hAnsiTheme="majorBidi" w:cstheme="majorBidi"/>
                <w:bCs/>
                <w:color w:val="000000"/>
                <w:sz w:val="20"/>
                <w:lang w:val="en-GB"/>
              </w:rPr>
              <w:t xml:space="preserve"> </w:t>
            </w:r>
            <w:r w:rsidR="003B2469"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14</w:t>
            </w:r>
            <w:r w:rsidR="003B2469"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before the Works will, in the Contractor’s opinion, be complete and ready for taking over. </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 Works are divided into Sections, the Contractor may similarly apply for a Taking-Over Certificate for each Section.</w:t>
            </w:r>
          </w:p>
          <w:p w14:paraId="1B12A6D4"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shall, within </w:t>
            </w:r>
            <w:r w:rsidR="00AB3CAE"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AB3CA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Contractor’s application:</w:t>
            </w:r>
          </w:p>
          <w:p w14:paraId="3596D22E" w14:textId="77777777" w:rsidR="00AB3CAE" w:rsidRPr="003B66D8" w:rsidRDefault="004D0FEE" w:rsidP="00182F6B">
            <w:pPr>
              <w:numPr>
                <w:ilvl w:val="0"/>
                <w:numId w:val="94"/>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issue the Taking-Over Certificate to the Contractor, stating the date on which the Works or Section were completed in accordance with the Contract, except for any minor outstanding work and defects which will not substantially affect the use of the Works or Section for their intended</w:t>
            </w:r>
            <w:r w:rsidR="00AB3CA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purpose (either until or whilst this work is completed and these defects are remedied); or</w:t>
            </w:r>
          </w:p>
          <w:p w14:paraId="760A0D44" w14:textId="77777777" w:rsidR="004D0FEE" w:rsidRPr="003B66D8" w:rsidRDefault="004D0FEE" w:rsidP="00182F6B">
            <w:pPr>
              <w:numPr>
                <w:ilvl w:val="0"/>
                <w:numId w:val="94"/>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reject the application, giving reasons and specifying the work required to be done by the Contractor to enable the Taking-Over Certificate to be issued. </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then complete this work before issuing a further notice under this Sub-Clause.</w:t>
            </w:r>
          </w:p>
          <w:p w14:paraId="7AABF2BE"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 xml:space="preserve">If the Engineer fails either to issue the Taking-Over Certificate or to reject the Contractor’s application within the period of </w:t>
            </w:r>
            <w:r w:rsidR="00D97AEA" w:rsidRPr="003B66D8">
              <w:rPr>
                <w:rFonts w:asciiTheme="majorBidi" w:hAnsiTheme="majorBidi" w:cstheme="majorBidi"/>
                <w:bCs/>
                <w:color w:val="000000"/>
                <w:sz w:val="20"/>
                <w:lang w:val="en-GB"/>
              </w:rPr>
              <w:t>twenty-eight (28)</w:t>
            </w:r>
            <w:r w:rsidRPr="003B66D8">
              <w:rPr>
                <w:rFonts w:asciiTheme="majorBidi" w:hAnsiTheme="majorBidi" w:cstheme="majorBidi"/>
                <w:bCs/>
                <w:color w:val="000000"/>
                <w:sz w:val="20"/>
                <w:lang w:val="en-GB"/>
              </w:rPr>
              <w:t xml:space="preserve"> days, and if the Works or Section (as the case may be) are substantially in accordance with the Contract, the Taking-Over Certificate shall be deemed to have been issued on the last day of that period.</w:t>
            </w:r>
          </w:p>
        </w:tc>
      </w:tr>
      <w:tr w:rsidR="004D0FEE" w:rsidRPr="003B66D8" w14:paraId="7132522B" w14:textId="77777777" w:rsidTr="002D35E0">
        <w:tc>
          <w:tcPr>
            <w:tcW w:w="2566" w:type="dxa"/>
          </w:tcPr>
          <w:p w14:paraId="730F2B12" w14:textId="77777777" w:rsidR="004D0FEE" w:rsidRPr="003B66D8" w:rsidRDefault="00FD77F0" w:rsidP="00FD77F0">
            <w:pPr>
              <w:pStyle w:val="Heading4"/>
              <w:rPr>
                <w:rFonts w:asciiTheme="majorBidi" w:hAnsiTheme="majorBidi" w:cstheme="majorBidi"/>
                <w:lang w:val="en-GB"/>
              </w:rPr>
            </w:pPr>
            <w:bookmarkStart w:id="269" w:name="_Toc283636017"/>
            <w:bookmarkStart w:id="270" w:name="_Toc283636795"/>
            <w:r w:rsidRPr="003B66D8">
              <w:rPr>
                <w:rFonts w:asciiTheme="majorBidi" w:hAnsiTheme="majorBidi" w:cstheme="majorBidi"/>
                <w:lang w:val="en-GB"/>
              </w:rPr>
              <w:lastRenderedPageBreak/>
              <w:t xml:space="preserve">10.2 </w:t>
            </w:r>
            <w:r w:rsidR="004D0FEE" w:rsidRPr="003B66D8">
              <w:rPr>
                <w:rFonts w:asciiTheme="majorBidi" w:hAnsiTheme="majorBidi" w:cstheme="majorBidi"/>
                <w:lang w:val="en-GB"/>
              </w:rPr>
              <w:t>Taking Over of Parts of the Works</w:t>
            </w:r>
            <w:bookmarkEnd w:id="269"/>
            <w:bookmarkEnd w:id="270"/>
          </w:p>
        </w:tc>
        <w:tc>
          <w:tcPr>
            <w:tcW w:w="6296" w:type="dxa"/>
          </w:tcPr>
          <w:p w14:paraId="27F44ED2"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may, at the sole discretion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issue a Taking-Over Certificate for a</w:t>
            </w:r>
            <w:r w:rsidR="00BD5570" w:rsidRPr="003B66D8">
              <w:rPr>
                <w:rFonts w:asciiTheme="majorBidi" w:hAnsiTheme="majorBidi" w:cstheme="majorBidi"/>
                <w:bCs/>
                <w:color w:val="000000"/>
                <w:sz w:val="20"/>
                <w:lang w:val="en-GB"/>
              </w:rPr>
              <w:t>ny part of the Permanent Works.</w:t>
            </w:r>
          </w:p>
          <w:p w14:paraId="62809CBD"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not use any part of the Works (other than as a temporary measure which is either specified in the Contract or agreed by both Parties) unless and until the Engineer has issued a Taking-Over Certificate for this part.</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However, if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does use any part of the Works before the Taking Over Certificate is issued:</w:t>
            </w:r>
          </w:p>
          <w:p w14:paraId="7B09DF50" w14:textId="77777777" w:rsidR="00BD5570" w:rsidRPr="003B66D8" w:rsidRDefault="004D0FEE" w:rsidP="00182F6B">
            <w:pPr>
              <w:numPr>
                <w:ilvl w:val="0"/>
                <w:numId w:val="95"/>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part which is used shall be deemed to have been taken over as fr</w:t>
            </w:r>
            <w:r w:rsidR="00BD5570" w:rsidRPr="003B66D8">
              <w:rPr>
                <w:rFonts w:asciiTheme="majorBidi" w:hAnsiTheme="majorBidi" w:cstheme="majorBidi"/>
                <w:bCs/>
                <w:color w:val="000000"/>
                <w:sz w:val="20"/>
                <w:lang w:val="en-GB"/>
              </w:rPr>
              <w:t>om the date on which it is used;</w:t>
            </w:r>
          </w:p>
          <w:p w14:paraId="44C90C67" w14:textId="77777777" w:rsidR="00BD5570" w:rsidRPr="003B66D8" w:rsidRDefault="004D0FEE" w:rsidP="00182F6B">
            <w:pPr>
              <w:numPr>
                <w:ilvl w:val="0"/>
                <w:numId w:val="95"/>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cease to be liable for the care of such part as from this date, when responsibility shall pass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and</w:t>
            </w:r>
          </w:p>
          <w:p w14:paraId="6FEDAD7F" w14:textId="77777777" w:rsidR="004D0FEE" w:rsidRPr="003B66D8" w:rsidRDefault="004D0FEE" w:rsidP="00182F6B">
            <w:pPr>
              <w:numPr>
                <w:ilvl w:val="0"/>
                <w:numId w:val="95"/>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requested by the Contractor, the Engineer shall issue a Taking-Over Certificate for this part.</w:t>
            </w:r>
          </w:p>
          <w:p w14:paraId="0C25D86D"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the Engineer has issued a Taking-Over Certificate for a part of the Works, the Contractor shall be given the earliest opportunity to take such steps as may be necessary to carry out any outstanding Tests on Completion.</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Contractor shall carry out these Tests on Completion as soon as practicable before the expiry date of the relevant Defects Notification Period.</w:t>
            </w:r>
          </w:p>
          <w:p w14:paraId="22EC87AB" w14:textId="77777777" w:rsidR="00BD5570"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incurs Cost as a result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taking over and/or using a part of the Works, other than such use as is specified in the Contract or agreed by the Contractor, the Contractor shall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give notice to the Engineer and (ii) be entitled subject to Sub-Clause 20.1 [Contractor’s Claims] to payment of any such Cost plus profit, which shall be included in the Contract Price.</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After receiving this notice, the Engineer shall proceed in accordance with Sub-Clause 3.5 [Determinations] to agree or deter</w:t>
            </w:r>
            <w:r w:rsidR="00BD5570" w:rsidRPr="003B66D8">
              <w:rPr>
                <w:rFonts w:asciiTheme="majorBidi" w:hAnsiTheme="majorBidi" w:cstheme="majorBidi"/>
                <w:bCs/>
                <w:color w:val="000000"/>
                <w:sz w:val="20"/>
                <w:lang w:val="en-GB"/>
              </w:rPr>
              <w:t>mine this Cost and profit.</w:t>
            </w:r>
          </w:p>
          <w:p w14:paraId="671D7C31"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 Taking-Over Certificate has been issued for a part of the Works (other than a Section), the delay damages thereafter for completion of the remainder of the Works shall be reduced.</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Similarly, the delay damages for the remainder of the Section (if any) in which this part is included shall also be reduced. </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For any period of delay after the date stated in this Taking-Over Certificate, the proportional reduction in these delay damages shall be calculated as the proportion which the value of the part so certified bears to the value of the Works or Section (as the case may be) as a whole. </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Engineer shall proceed in accordance with Sub-Clause 3.5 [Determinations] to agree or determine these proportions. </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provisions of this paragraph shall only apply to the daily rate of delay damages under Sub-Clause 8.7 [Delay Damages], and shall not affect the maximum amount of these damages.</w:t>
            </w:r>
          </w:p>
        </w:tc>
      </w:tr>
      <w:tr w:rsidR="004D0FEE" w:rsidRPr="003B66D8" w14:paraId="6017DD51" w14:textId="77777777" w:rsidTr="002D35E0">
        <w:tc>
          <w:tcPr>
            <w:tcW w:w="2566" w:type="dxa"/>
          </w:tcPr>
          <w:p w14:paraId="32872AD1" w14:textId="77777777" w:rsidR="004D0FEE" w:rsidRPr="003B66D8" w:rsidRDefault="00FD77F0" w:rsidP="00FD77F0">
            <w:pPr>
              <w:pStyle w:val="Heading4"/>
              <w:rPr>
                <w:rFonts w:asciiTheme="majorBidi" w:hAnsiTheme="majorBidi" w:cstheme="majorBidi"/>
                <w:lang w:val="en-GB"/>
              </w:rPr>
            </w:pPr>
            <w:bookmarkStart w:id="271" w:name="_Toc283636018"/>
            <w:bookmarkStart w:id="272" w:name="_Toc283636796"/>
            <w:r w:rsidRPr="003B66D8">
              <w:rPr>
                <w:rFonts w:asciiTheme="majorBidi" w:hAnsiTheme="majorBidi" w:cstheme="majorBidi"/>
                <w:lang w:val="en-GB"/>
              </w:rPr>
              <w:t xml:space="preserve">10.3 </w:t>
            </w:r>
            <w:r w:rsidR="004D0FEE" w:rsidRPr="003B66D8">
              <w:rPr>
                <w:rFonts w:asciiTheme="majorBidi" w:hAnsiTheme="majorBidi" w:cstheme="majorBidi"/>
                <w:lang w:val="en-GB"/>
              </w:rPr>
              <w:t>Interference with Tests on</w:t>
            </w:r>
            <w:bookmarkEnd w:id="271"/>
            <w:bookmarkEnd w:id="272"/>
          </w:p>
        </w:tc>
        <w:tc>
          <w:tcPr>
            <w:tcW w:w="6296" w:type="dxa"/>
          </w:tcPr>
          <w:p w14:paraId="06825CAF"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is prevented, for more than </w:t>
            </w:r>
            <w:r w:rsidR="00BD5570"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BD5570"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from carrying out the Tests on Completion by a cause for which the Completion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is responsible,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be deemed to have taken over the Works or Section (as the case may be) on the date when the Tests on Completion would otherwise have been completed.</w:t>
            </w:r>
          </w:p>
          <w:p w14:paraId="522A675C"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shall then issue a Taking-Over Certificate accordingly, and the Contractor shall carry out the Tests on Completion as soon as </w:t>
            </w:r>
            <w:r w:rsidRPr="003B66D8">
              <w:rPr>
                <w:rFonts w:asciiTheme="majorBidi" w:hAnsiTheme="majorBidi" w:cstheme="majorBidi"/>
                <w:bCs/>
                <w:color w:val="000000"/>
                <w:sz w:val="20"/>
                <w:lang w:val="en-GB"/>
              </w:rPr>
              <w:lastRenderedPageBreak/>
              <w:t>practicable, before the expiry date of the Defects Notification Period.</w:t>
            </w:r>
            <w:r w:rsidR="0090400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Engineer shall require the Tests on Completion to be carried out by giving </w:t>
            </w:r>
            <w:r w:rsidR="00904003"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904003"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and in accordance with the relevant provisions of the Contract.</w:t>
            </w:r>
          </w:p>
          <w:p w14:paraId="3FCC20B2"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suffers delay and/or incurs Cost as a result of this delay in carrying out the Tests on Completion, the Contractor shall give notice to the Engineer and shall be entitled subject to Sub-Clause 20.1 [Contractor’s Claims] to:</w:t>
            </w:r>
          </w:p>
          <w:p w14:paraId="150F1233" w14:textId="77777777" w:rsidR="00BD5570" w:rsidRPr="003B66D8" w:rsidRDefault="004D0FEE" w:rsidP="00182F6B">
            <w:pPr>
              <w:numPr>
                <w:ilvl w:val="0"/>
                <w:numId w:val="96"/>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extension of time for any such delay, if completion is or will be delayed, under Sub-Clause 8.4 [Extension of Time for Completion], and</w:t>
            </w:r>
          </w:p>
          <w:p w14:paraId="7E39F794" w14:textId="77777777" w:rsidR="004D0FEE" w:rsidRPr="003B66D8" w:rsidRDefault="004D0FEE" w:rsidP="00182F6B">
            <w:pPr>
              <w:numPr>
                <w:ilvl w:val="0"/>
                <w:numId w:val="96"/>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 of any such Cost plus profit, which shall be included in the Contract Price.</w:t>
            </w:r>
          </w:p>
          <w:p w14:paraId="10DBECCB"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receiving this notice, the Engineer shall proceed in accordance with Sub-Clause 3.5 [Determinations] to agree or determine these matters.</w:t>
            </w:r>
          </w:p>
        </w:tc>
      </w:tr>
      <w:tr w:rsidR="004D0FEE" w:rsidRPr="003B66D8" w14:paraId="123CD165" w14:textId="77777777" w:rsidTr="002D35E0">
        <w:tc>
          <w:tcPr>
            <w:tcW w:w="2566" w:type="dxa"/>
          </w:tcPr>
          <w:p w14:paraId="0E9267C3" w14:textId="77777777" w:rsidR="004D0FEE" w:rsidRPr="003B66D8" w:rsidRDefault="00FD77F0" w:rsidP="00FD77F0">
            <w:pPr>
              <w:pStyle w:val="Heading4"/>
              <w:rPr>
                <w:rFonts w:asciiTheme="majorBidi" w:hAnsiTheme="majorBidi" w:cstheme="majorBidi"/>
                <w:lang w:val="en-GB"/>
              </w:rPr>
            </w:pPr>
            <w:bookmarkStart w:id="273" w:name="_Toc283636019"/>
            <w:bookmarkStart w:id="274" w:name="_Toc283636797"/>
            <w:r w:rsidRPr="003B66D8">
              <w:rPr>
                <w:rFonts w:asciiTheme="majorBidi" w:hAnsiTheme="majorBidi" w:cstheme="majorBidi"/>
                <w:lang w:val="en-GB"/>
              </w:rPr>
              <w:lastRenderedPageBreak/>
              <w:t xml:space="preserve">10.4 </w:t>
            </w:r>
            <w:r w:rsidR="004D0FEE" w:rsidRPr="003B66D8">
              <w:rPr>
                <w:rFonts w:asciiTheme="majorBidi" w:hAnsiTheme="majorBidi" w:cstheme="majorBidi"/>
                <w:lang w:val="en-GB"/>
              </w:rPr>
              <w:t>Surfaces Requiring Reinstatement</w:t>
            </w:r>
            <w:bookmarkEnd w:id="273"/>
            <w:bookmarkEnd w:id="274"/>
          </w:p>
        </w:tc>
        <w:tc>
          <w:tcPr>
            <w:tcW w:w="6296" w:type="dxa"/>
          </w:tcPr>
          <w:p w14:paraId="21A35692"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Except as otherwise stated in a Taking-Over Certificate, a certificate for a Section or part of the Works shall not be deemed to certify completion of any ground or other surfaces requiring reinstatement.</w:t>
            </w:r>
          </w:p>
        </w:tc>
      </w:tr>
      <w:tr w:rsidR="004D0FEE" w:rsidRPr="003B66D8" w14:paraId="3D5D1628" w14:textId="77777777" w:rsidTr="002D35E0">
        <w:tc>
          <w:tcPr>
            <w:tcW w:w="8862" w:type="dxa"/>
            <w:gridSpan w:val="2"/>
          </w:tcPr>
          <w:p w14:paraId="4239C591" w14:textId="77777777" w:rsidR="004D0FEE" w:rsidRPr="003B66D8" w:rsidRDefault="004D0FEE" w:rsidP="00FD77F0">
            <w:pPr>
              <w:pStyle w:val="Heading4"/>
              <w:numPr>
                <w:ilvl w:val="0"/>
                <w:numId w:val="23"/>
              </w:numPr>
              <w:rPr>
                <w:rFonts w:asciiTheme="majorBidi" w:hAnsiTheme="majorBidi" w:cstheme="majorBidi"/>
                <w:color w:val="000000"/>
                <w:lang w:val="en-GB"/>
              </w:rPr>
            </w:pPr>
            <w:bookmarkStart w:id="275" w:name="_Toc283636020"/>
            <w:bookmarkStart w:id="276" w:name="_Toc283636798"/>
            <w:r w:rsidRPr="003B66D8">
              <w:rPr>
                <w:rFonts w:asciiTheme="majorBidi" w:hAnsiTheme="majorBidi" w:cstheme="majorBidi"/>
                <w:color w:val="000000"/>
                <w:lang w:val="en-GB"/>
              </w:rPr>
              <w:t>Defects Liability</w:t>
            </w:r>
            <w:bookmarkEnd w:id="275"/>
            <w:bookmarkEnd w:id="276"/>
          </w:p>
        </w:tc>
      </w:tr>
      <w:tr w:rsidR="004D0FEE" w:rsidRPr="003B66D8" w14:paraId="765D1278" w14:textId="77777777" w:rsidTr="002D35E0">
        <w:tc>
          <w:tcPr>
            <w:tcW w:w="2566" w:type="dxa"/>
          </w:tcPr>
          <w:p w14:paraId="3727C523" w14:textId="77777777" w:rsidR="004D0FEE" w:rsidRPr="003B66D8" w:rsidRDefault="007A0692" w:rsidP="007A0692">
            <w:pPr>
              <w:pStyle w:val="Heading4"/>
              <w:rPr>
                <w:rFonts w:asciiTheme="majorBidi" w:hAnsiTheme="majorBidi" w:cstheme="majorBidi"/>
                <w:lang w:val="en-GB"/>
              </w:rPr>
            </w:pPr>
            <w:bookmarkStart w:id="277" w:name="_Toc283636021"/>
            <w:bookmarkStart w:id="278" w:name="_Toc283636799"/>
            <w:r w:rsidRPr="003B66D8">
              <w:rPr>
                <w:rFonts w:asciiTheme="majorBidi" w:hAnsiTheme="majorBidi" w:cstheme="majorBidi"/>
                <w:lang w:val="en-GB"/>
              </w:rPr>
              <w:t xml:space="preserve">11.1 </w:t>
            </w:r>
            <w:r w:rsidR="004D0FEE" w:rsidRPr="003B66D8">
              <w:rPr>
                <w:rFonts w:asciiTheme="majorBidi" w:hAnsiTheme="majorBidi" w:cstheme="majorBidi"/>
                <w:lang w:val="en-GB"/>
              </w:rPr>
              <w:t>Completion of Outstanding Work and Remedying Defects</w:t>
            </w:r>
            <w:bookmarkEnd w:id="277"/>
            <w:bookmarkEnd w:id="278"/>
          </w:p>
        </w:tc>
        <w:tc>
          <w:tcPr>
            <w:tcW w:w="6296" w:type="dxa"/>
          </w:tcPr>
          <w:p w14:paraId="0BC2A9EF"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In order that the Works and Contractor’s Documents, and each Section, shall be in the condition required by the Contract (fair wear and tear excepted) by the expiry date of the relevant Defects Notification Period or as soon as practicable thereafter, the Contractor shall:</w:t>
            </w:r>
          </w:p>
          <w:p w14:paraId="45FDDD9C" w14:textId="77777777" w:rsidR="00BD5570" w:rsidRPr="003B66D8" w:rsidRDefault="004D0FEE" w:rsidP="00182F6B">
            <w:pPr>
              <w:numPr>
                <w:ilvl w:val="0"/>
                <w:numId w:val="97"/>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complete any work which is outstanding on the date stated in a Taking-Over Certificate, within such reasonable time as is </w:t>
            </w:r>
            <w:r w:rsidR="00BD5570" w:rsidRPr="003B66D8">
              <w:rPr>
                <w:rFonts w:asciiTheme="majorBidi" w:hAnsiTheme="majorBidi" w:cstheme="majorBidi"/>
                <w:bCs/>
                <w:color w:val="000000"/>
                <w:sz w:val="20"/>
                <w:lang w:val="en-GB"/>
              </w:rPr>
              <w:t>instructed by the Engineer, and</w:t>
            </w:r>
          </w:p>
          <w:p w14:paraId="372B94D2" w14:textId="77777777" w:rsidR="004D0FEE" w:rsidRPr="003B66D8" w:rsidRDefault="004D0FEE" w:rsidP="00182F6B">
            <w:pPr>
              <w:numPr>
                <w:ilvl w:val="0"/>
                <w:numId w:val="97"/>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execute all work required to remedy defects or damage, as may be notified by (or on behalf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on or before the expiry date of the Defects Notification Period for the Works or Section (as the case may be).</w:t>
            </w:r>
          </w:p>
          <w:p w14:paraId="1DF90C64"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 defect appears or damage occurs, the Contractor shall be notified accordingly, by (or on behalf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tc>
      </w:tr>
      <w:tr w:rsidR="004D0FEE" w:rsidRPr="003B66D8" w14:paraId="12B0EFBD" w14:textId="77777777" w:rsidTr="002D35E0">
        <w:tc>
          <w:tcPr>
            <w:tcW w:w="2566" w:type="dxa"/>
          </w:tcPr>
          <w:p w14:paraId="6B9A83FF" w14:textId="77777777" w:rsidR="004D0FEE" w:rsidRPr="003B66D8" w:rsidRDefault="007A0692" w:rsidP="007A0692">
            <w:pPr>
              <w:pStyle w:val="Heading4"/>
              <w:rPr>
                <w:rFonts w:asciiTheme="majorBidi" w:hAnsiTheme="majorBidi" w:cstheme="majorBidi"/>
                <w:lang w:val="en-GB"/>
              </w:rPr>
            </w:pPr>
            <w:bookmarkStart w:id="279" w:name="_Toc283636022"/>
            <w:bookmarkStart w:id="280" w:name="_Toc283636800"/>
            <w:r w:rsidRPr="003B66D8">
              <w:rPr>
                <w:rFonts w:asciiTheme="majorBidi" w:hAnsiTheme="majorBidi" w:cstheme="majorBidi"/>
                <w:lang w:val="en-GB"/>
              </w:rPr>
              <w:t xml:space="preserve">11.2 </w:t>
            </w:r>
            <w:r w:rsidR="004D0FEE" w:rsidRPr="003B66D8">
              <w:rPr>
                <w:rFonts w:asciiTheme="majorBidi" w:hAnsiTheme="majorBidi" w:cstheme="majorBidi"/>
                <w:lang w:val="en-GB"/>
              </w:rPr>
              <w:t>Cost of Remedying Defects</w:t>
            </w:r>
            <w:bookmarkEnd w:id="279"/>
            <w:bookmarkEnd w:id="280"/>
          </w:p>
        </w:tc>
        <w:tc>
          <w:tcPr>
            <w:tcW w:w="6296" w:type="dxa"/>
          </w:tcPr>
          <w:p w14:paraId="21C6B7F6"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All work referred to in sub-paragraph (b) of Sub-Clause 11.1 [Completion of Outstanding Work and Remedying Defects] shall be executed at the risk and cost of the Contractor, if and to the extent that the work is attributable to:</w:t>
            </w:r>
          </w:p>
          <w:p w14:paraId="5F8C289D" w14:textId="77777777" w:rsidR="00BD5570" w:rsidRPr="003B66D8" w:rsidRDefault="004D0FEE" w:rsidP="00182F6B">
            <w:pPr>
              <w:numPr>
                <w:ilvl w:val="0"/>
                <w:numId w:val="9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design for which</w:t>
            </w:r>
            <w:r w:rsidR="00BD5570" w:rsidRPr="003B66D8">
              <w:rPr>
                <w:rFonts w:asciiTheme="majorBidi" w:hAnsiTheme="majorBidi" w:cstheme="majorBidi"/>
                <w:bCs/>
                <w:color w:val="000000"/>
                <w:sz w:val="20"/>
                <w:lang w:val="en-GB"/>
              </w:rPr>
              <w:t xml:space="preserve"> the Contractor is responsible,</w:t>
            </w:r>
          </w:p>
          <w:p w14:paraId="1EFEFD7B" w14:textId="77777777" w:rsidR="00BD5570" w:rsidRPr="003B66D8" w:rsidRDefault="004D0FEE" w:rsidP="00182F6B">
            <w:pPr>
              <w:numPr>
                <w:ilvl w:val="0"/>
                <w:numId w:val="9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Plant, Materials or workmanship not being in accordance with the Contract, or</w:t>
            </w:r>
          </w:p>
          <w:p w14:paraId="374F277C" w14:textId="77777777" w:rsidR="004D0FEE" w:rsidRPr="003B66D8" w:rsidRDefault="004D0FEE" w:rsidP="00182F6B">
            <w:pPr>
              <w:numPr>
                <w:ilvl w:val="0"/>
                <w:numId w:val="9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failure by the Contractor to comply with any other obligation.</w:t>
            </w:r>
          </w:p>
          <w:p w14:paraId="72AA84AE" w14:textId="77777777" w:rsidR="004D0FEE" w:rsidRPr="003B66D8" w:rsidRDefault="004D0FEE" w:rsidP="00BB3907">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and to the extent that such work is attributable to any other cause, the Contractor shall be notified promptly by (or on behalf of) the </w:t>
            </w:r>
            <w:r w:rsidR="00BB3907" w:rsidRPr="003B66D8">
              <w:rPr>
                <w:rFonts w:asciiTheme="majorBidi" w:hAnsiTheme="majorBidi" w:cstheme="majorBidi"/>
                <w:bCs/>
                <w:color w:val="000000"/>
                <w:sz w:val="20"/>
                <w:lang w:val="en-GB"/>
              </w:rPr>
              <w:t>e</w:t>
            </w:r>
            <w:r w:rsidR="0040332F" w:rsidRPr="003B66D8">
              <w:rPr>
                <w:rFonts w:asciiTheme="majorBidi" w:hAnsiTheme="majorBidi" w:cstheme="majorBidi"/>
                <w:bCs/>
                <w:color w:val="000000"/>
                <w:sz w:val="20"/>
                <w:lang w:val="en-GB"/>
              </w:rPr>
              <w:t>ntity</w:t>
            </w:r>
            <w:r w:rsidRPr="003B66D8">
              <w:rPr>
                <w:rFonts w:asciiTheme="majorBidi" w:hAnsiTheme="majorBidi" w:cstheme="majorBidi"/>
                <w:bCs/>
                <w:color w:val="000000"/>
                <w:sz w:val="20"/>
                <w:lang w:val="en-GB"/>
              </w:rPr>
              <w:t>, and Sub-Clause 13.3 [Variation Procedure] shall apply.</w:t>
            </w:r>
          </w:p>
        </w:tc>
      </w:tr>
      <w:tr w:rsidR="004D0FEE" w:rsidRPr="003B66D8" w14:paraId="03D979D7" w14:textId="77777777" w:rsidTr="002D35E0">
        <w:tc>
          <w:tcPr>
            <w:tcW w:w="2566" w:type="dxa"/>
          </w:tcPr>
          <w:p w14:paraId="28E9E820" w14:textId="77777777" w:rsidR="004D0FEE" w:rsidRPr="003B66D8" w:rsidRDefault="007A0692" w:rsidP="007A0692">
            <w:pPr>
              <w:pStyle w:val="Heading4"/>
              <w:rPr>
                <w:rFonts w:asciiTheme="majorBidi" w:hAnsiTheme="majorBidi" w:cstheme="majorBidi"/>
                <w:lang w:val="en-GB"/>
              </w:rPr>
            </w:pPr>
            <w:bookmarkStart w:id="281" w:name="_Toc283636023"/>
            <w:bookmarkStart w:id="282" w:name="_Toc283636801"/>
            <w:r w:rsidRPr="003B66D8">
              <w:rPr>
                <w:rFonts w:asciiTheme="majorBidi" w:hAnsiTheme="majorBidi" w:cstheme="majorBidi"/>
                <w:lang w:val="en-GB"/>
              </w:rPr>
              <w:t xml:space="preserve">11.3 </w:t>
            </w:r>
            <w:r w:rsidR="004D0FEE" w:rsidRPr="003B66D8">
              <w:rPr>
                <w:rFonts w:asciiTheme="majorBidi" w:hAnsiTheme="majorBidi" w:cstheme="majorBidi"/>
                <w:lang w:val="en-GB"/>
              </w:rPr>
              <w:t>Extension of Defects Notification Period</w:t>
            </w:r>
            <w:bookmarkEnd w:id="281"/>
            <w:bookmarkEnd w:id="282"/>
          </w:p>
        </w:tc>
        <w:tc>
          <w:tcPr>
            <w:tcW w:w="6296" w:type="dxa"/>
          </w:tcPr>
          <w:p w14:paraId="307ACB86"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be entitled subject to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Claims] to an extension of the Defects Notification Period for the Works or a Section if and to the extent that the Works, Section or a major item of Plant (as the case may be, and after taking over) cannot be used for the purposes for which they are intended by reason of a defect or by reason </w:t>
            </w:r>
            <w:r w:rsidRPr="003B66D8">
              <w:rPr>
                <w:rFonts w:asciiTheme="majorBidi" w:hAnsiTheme="majorBidi" w:cstheme="majorBidi"/>
                <w:bCs/>
                <w:color w:val="000000"/>
                <w:sz w:val="20"/>
                <w:lang w:val="en-GB"/>
              </w:rPr>
              <w:lastRenderedPageBreak/>
              <w:t xml:space="preserve">of a damage attributable to the Contractor. </w:t>
            </w:r>
            <w:r w:rsidR="0090400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However, a Defects Notification Period shall not be extended by more than two years.</w:t>
            </w:r>
          </w:p>
          <w:p w14:paraId="71DE9A7C"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delivery and/or erection of Plant and/or Materials was suspended under Sub-Clause 8.8 [Suspension of Work] or Sub-Clause 16.1 [Contractor’s Entitlement to Suspend Work], the Contractor’s obligations under this Clause shall not apply to any defects or damage occurring more than two years after the Defects Notification Period for the Plant and/or Materials would otherwise have expired.</w:t>
            </w:r>
          </w:p>
        </w:tc>
      </w:tr>
      <w:tr w:rsidR="004D0FEE" w:rsidRPr="003B66D8" w14:paraId="6037A790" w14:textId="77777777" w:rsidTr="002D35E0">
        <w:tc>
          <w:tcPr>
            <w:tcW w:w="2566" w:type="dxa"/>
          </w:tcPr>
          <w:p w14:paraId="4923EB12" w14:textId="77777777" w:rsidR="004D0FEE" w:rsidRPr="003B66D8" w:rsidRDefault="007A0692" w:rsidP="007A0692">
            <w:pPr>
              <w:pStyle w:val="Heading4"/>
              <w:rPr>
                <w:rFonts w:asciiTheme="majorBidi" w:hAnsiTheme="majorBidi" w:cstheme="majorBidi"/>
                <w:lang w:val="en-GB"/>
              </w:rPr>
            </w:pPr>
            <w:bookmarkStart w:id="283" w:name="_Toc283636024"/>
            <w:bookmarkStart w:id="284" w:name="_Toc283636802"/>
            <w:r w:rsidRPr="003B66D8">
              <w:rPr>
                <w:rFonts w:asciiTheme="majorBidi" w:hAnsiTheme="majorBidi" w:cstheme="majorBidi"/>
                <w:lang w:val="en-GB"/>
              </w:rPr>
              <w:lastRenderedPageBreak/>
              <w:t xml:space="preserve">11.4 </w:t>
            </w:r>
            <w:r w:rsidR="004D0FEE" w:rsidRPr="003B66D8">
              <w:rPr>
                <w:rFonts w:asciiTheme="majorBidi" w:hAnsiTheme="majorBidi" w:cstheme="majorBidi"/>
                <w:lang w:val="en-GB"/>
              </w:rPr>
              <w:t>Failure to Remedy Defects</w:t>
            </w:r>
            <w:bookmarkEnd w:id="283"/>
            <w:bookmarkEnd w:id="284"/>
          </w:p>
        </w:tc>
        <w:tc>
          <w:tcPr>
            <w:tcW w:w="6296" w:type="dxa"/>
          </w:tcPr>
          <w:p w14:paraId="01FDF3B3" w14:textId="77777777" w:rsidR="00D97AEA"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fails to remedy any defect or damage within a reasonable time, a date may be fixed by (or on behalf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on or by which the defect or damage is to be remedied.</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Contractor shall be given reasonable notice of this date.</w:t>
            </w:r>
          </w:p>
          <w:p w14:paraId="067ACB8F"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fails to remedy the defect or damage by this notified date and this remedial work was to be executed at the cost of the Contractor under Sub-Clause 11.2 [Cost of Remedying Defects],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(at his option):</w:t>
            </w:r>
          </w:p>
          <w:p w14:paraId="2FDFE2E7" w14:textId="77777777" w:rsidR="00BD5570" w:rsidRPr="003B66D8" w:rsidRDefault="004D0FEE" w:rsidP="00182F6B">
            <w:pPr>
              <w:numPr>
                <w:ilvl w:val="0"/>
                <w:numId w:val="9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carry out the work himself or by others, in a reasonable manner and at the Contractor’s cost, but the Contractor shall have no responsibility for this work; and the Contractor shall subject to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Claims] pay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costs reasonably incurred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in remedying the defect or damage;</w:t>
            </w:r>
          </w:p>
          <w:p w14:paraId="3B1079FF" w14:textId="77777777" w:rsidR="00BD5570" w:rsidRPr="003B66D8" w:rsidRDefault="004D0FEE" w:rsidP="00182F6B">
            <w:pPr>
              <w:numPr>
                <w:ilvl w:val="0"/>
                <w:numId w:val="9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require the Engineer to agree or determine a reasonable reduction in the Contract Price in accordance with Sub-Clause 3.5 [Determinations]; or</w:t>
            </w:r>
          </w:p>
          <w:p w14:paraId="0224FE2D" w14:textId="77777777" w:rsidR="004D0FEE" w:rsidRPr="003B66D8" w:rsidRDefault="004D0FEE" w:rsidP="00182F6B">
            <w:pPr>
              <w:numPr>
                <w:ilvl w:val="0"/>
                <w:numId w:val="9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defect or damage deprives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substantially the whole benefit of the Works or any major part of the Works, terminate the Contract as a whole, or in respect of such major part which cannot be put to the intended use. Without prejudice to any other rights, under the Contract or otherwise,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then be entitled to recover all sums paid for the Works or for such part (as the case may be), plus financing costs and the cost of dismantling the same, clearing the Site and returning Plant and Materials to the Contractor.</w:t>
            </w:r>
          </w:p>
        </w:tc>
      </w:tr>
      <w:tr w:rsidR="004D0FEE" w:rsidRPr="003B66D8" w14:paraId="5D8C2704" w14:textId="77777777" w:rsidTr="002D35E0">
        <w:tc>
          <w:tcPr>
            <w:tcW w:w="2566" w:type="dxa"/>
          </w:tcPr>
          <w:p w14:paraId="52242764" w14:textId="77777777" w:rsidR="004D0FEE" w:rsidRPr="003B66D8" w:rsidRDefault="007A0692" w:rsidP="007A0692">
            <w:pPr>
              <w:pStyle w:val="Heading4"/>
              <w:rPr>
                <w:rFonts w:asciiTheme="majorBidi" w:hAnsiTheme="majorBidi" w:cstheme="majorBidi"/>
                <w:lang w:val="en-GB"/>
              </w:rPr>
            </w:pPr>
            <w:bookmarkStart w:id="285" w:name="_Toc283636025"/>
            <w:bookmarkStart w:id="286" w:name="_Toc283636803"/>
            <w:r w:rsidRPr="003B66D8">
              <w:rPr>
                <w:rFonts w:asciiTheme="majorBidi" w:hAnsiTheme="majorBidi" w:cstheme="majorBidi"/>
                <w:lang w:val="en-GB"/>
              </w:rPr>
              <w:t xml:space="preserve">11.5 </w:t>
            </w:r>
            <w:r w:rsidR="004D0FEE" w:rsidRPr="003B66D8">
              <w:rPr>
                <w:rFonts w:asciiTheme="majorBidi" w:hAnsiTheme="majorBidi" w:cstheme="majorBidi"/>
                <w:lang w:val="en-GB"/>
              </w:rPr>
              <w:t>Removal of Defective Work</w:t>
            </w:r>
            <w:bookmarkEnd w:id="285"/>
            <w:bookmarkEnd w:id="286"/>
          </w:p>
        </w:tc>
        <w:tc>
          <w:tcPr>
            <w:tcW w:w="6296" w:type="dxa"/>
          </w:tcPr>
          <w:p w14:paraId="5007FD45"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defect or damage cannot be remedied expeditiously on the Site and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gives consent, the Contractor may remove from the Site for the purposes of repair such items of Plant as are defective or damaged. </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consent may require the Contractor to increase the amount of the Performance Security by the full replacement cost of these items, or to provide other appropriate security.</w:t>
            </w:r>
          </w:p>
        </w:tc>
      </w:tr>
      <w:tr w:rsidR="004D0FEE" w:rsidRPr="003B66D8" w14:paraId="571506C1" w14:textId="77777777" w:rsidTr="002D35E0">
        <w:tc>
          <w:tcPr>
            <w:tcW w:w="2566" w:type="dxa"/>
          </w:tcPr>
          <w:p w14:paraId="64C1B452" w14:textId="77777777" w:rsidR="004D0FEE" w:rsidRPr="003B66D8" w:rsidRDefault="007A0692" w:rsidP="007A0692">
            <w:pPr>
              <w:pStyle w:val="Heading4"/>
              <w:rPr>
                <w:rFonts w:asciiTheme="majorBidi" w:hAnsiTheme="majorBidi" w:cstheme="majorBidi"/>
                <w:lang w:val="en-GB"/>
              </w:rPr>
            </w:pPr>
            <w:bookmarkStart w:id="287" w:name="_Toc283636026"/>
            <w:bookmarkStart w:id="288" w:name="_Toc283636804"/>
            <w:r w:rsidRPr="003B66D8">
              <w:rPr>
                <w:rFonts w:asciiTheme="majorBidi" w:hAnsiTheme="majorBidi" w:cstheme="majorBidi"/>
                <w:lang w:val="en-GB"/>
              </w:rPr>
              <w:t>11.</w:t>
            </w:r>
            <w:r w:rsidR="00CC5795" w:rsidRPr="003B66D8">
              <w:rPr>
                <w:rFonts w:asciiTheme="majorBidi" w:hAnsiTheme="majorBidi" w:cstheme="majorBidi"/>
                <w:lang w:val="en-GB"/>
              </w:rPr>
              <w:t xml:space="preserve">6 </w:t>
            </w:r>
            <w:r w:rsidR="004D0FEE" w:rsidRPr="003B66D8">
              <w:rPr>
                <w:rFonts w:asciiTheme="majorBidi" w:hAnsiTheme="majorBidi" w:cstheme="majorBidi"/>
                <w:lang w:val="en-GB"/>
              </w:rPr>
              <w:t>Further Tests</w:t>
            </w:r>
            <w:bookmarkEnd w:id="287"/>
            <w:bookmarkEnd w:id="288"/>
          </w:p>
        </w:tc>
        <w:tc>
          <w:tcPr>
            <w:tcW w:w="6296" w:type="dxa"/>
          </w:tcPr>
          <w:p w14:paraId="762F8EE5"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work of remedying of any defect or damage may affect the performance of the Works, the Engineer may require the repetition of any of the tests described in the Contract. </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requirement shall be made by notice within </w:t>
            </w:r>
            <w:r w:rsidR="00BD5570"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BD5570"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defect or damage is remedied.</w:t>
            </w:r>
          </w:p>
          <w:p w14:paraId="1989D09E"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These tests shall be carried out in accordance with the terms applicable to the previous tests, except that they shall be carried out at the risk and cost of the Party liable, under Sub-Clause 11.2 [Cost of Remedying Defects], for the cost of the remedial work.</w:t>
            </w:r>
          </w:p>
        </w:tc>
      </w:tr>
      <w:tr w:rsidR="004D0FEE" w:rsidRPr="003B66D8" w14:paraId="31706B2F" w14:textId="77777777" w:rsidTr="002D35E0">
        <w:tc>
          <w:tcPr>
            <w:tcW w:w="2566" w:type="dxa"/>
          </w:tcPr>
          <w:p w14:paraId="5CB0ED48" w14:textId="77777777" w:rsidR="004D0FEE" w:rsidRPr="003B66D8" w:rsidRDefault="00CC5795" w:rsidP="007A0692">
            <w:pPr>
              <w:pStyle w:val="Heading4"/>
              <w:rPr>
                <w:rFonts w:asciiTheme="majorBidi" w:hAnsiTheme="majorBidi" w:cstheme="majorBidi"/>
                <w:lang w:val="en-GB"/>
              </w:rPr>
            </w:pPr>
            <w:bookmarkStart w:id="289" w:name="_Toc283636027"/>
            <w:bookmarkStart w:id="290" w:name="_Toc283636805"/>
            <w:r w:rsidRPr="003B66D8">
              <w:rPr>
                <w:rFonts w:asciiTheme="majorBidi" w:hAnsiTheme="majorBidi" w:cstheme="majorBidi"/>
                <w:lang w:val="en-GB"/>
              </w:rPr>
              <w:t xml:space="preserve">11.7 </w:t>
            </w:r>
            <w:r w:rsidR="004D0FEE" w:rsidRPr="003B66D8">
              <w:rPr>
                <w:rFonts w:asciiTheme="majorBidi" w:hAnsiTheme="majorBidi" w:cstheme="majorBidi"/>
                <w:lang w:val="en-GB"/>
              </w:rPr>
              <w:t>Right of Access</w:t>
            </w:r>
            <w:bookmarkEnd w:id="289"/>
            <w:bookmarkEnd w:id="290"/>
          </w:p>
        </w:tc>
        <w:tc>
          <w:tcPr>
            <w:tcW w:w="6296" w:type="dxa"/>
          </w:tcPr>
          <w:p w14:paraId="0A8BD4D3"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Until the Performance Certificate has been issued, the Contractor shall have such right of access to the Works as is reasonably required in order </w:t>
            </w:r>
            <w:r w:rsidRPr="003B66D8">
              <w:rPr>
                <w:rFonts w:asciiTheme="majorBidi" w:hAnsiTheme="majorBidi" w:cstheme="majorBidi"/>
                <w:bCs/>
                <w:color w:val="000000"/>
                <w:sz w:val="20"/>
                <w:lang w:val="en-GB"/>
              </w:rPr>
              <w:lastRenderedPageBreak/>
              <w:t xml:space="preserve">to comply with this Clause, except as may be inconsistent with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reasonable security restrictions.</w:t>
            </w:r>
          </w:p>
        </w:tc>
      </w:tr>
      <w:tr w:rsidR="004D0FEE" w:rsidRPr="003B66D8" w14:paraId="389FBB39" w14:textId="77777777" w:rsidTr="002D35E0">
        <w:tc>
          <w:tcPr>
            <w:tcW w:w="2566" w:type="dxa"/>
          </w:tcPr>
          <w:p w14:paraId="40CCBD52" w14:textId="77777777" w:rsidR="004D0FEE" w:rsidRPr="003B66D8" w:rsidRDefault="00CC5795" w:rsidP="007A0692">
            <w:pPr>
              <w:pStyle w:val="Heading4"/>
              <w:rPr>
                <w:rFonts w:asciiTheme="majorBidi" w:hAnsiTheme="majorBidi" w:cstheme="majorBidi"/>
                <w:lang w:val="en-GB"/>
              </w:rPr>
            </w:pPr>
            <w:bookmarkStart w:id="291" w:name="_Toc283636028"/>
            <w:bookmarkStart w:id="292" w:name="_Toc283636806"/>
            <w:r w:rsidRPr="003B66D8">
              <w:rPr>
                <w:rFonts w:asciiTheme="majorBidi" w:hAnsiTheme="majorBidi" w:cstheme="majorBidi"/>
                <w:lang w:val="en-GB"/>
              </w:rPr>
              <w:lastRenderedPageBreak/>
              <w:t xml:space="preserve">11.8 </w:t>
            </w:r>
            <w:r w:rsidR="004D0FEE" w:rsidRPr="003B66D8">
              <w:rPr>
                <w:rFonts w:asciiTheme="majorBidi" w:hAnsiTheme="majorBidi" w:cstheme="majorBidi"/>
                <w:lang w:val="en-GB"/>
              </w:rPr>
              <w:t>Contractor to Search</w:t>
            </w:r>
            <w:bookmarkEnd w:id="291"/>
            <w:bookmarkEnd w:id="292"/>
          </w:p>
        </w:tc>
        <w:tc>
          <w:tcPr>
            <w:tcW w:w="6296" w:type="dxa"/>
          </w:tcPr>
          <w:p w14:paraId="0987C510"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if required by the Engineer, search for the cause of any defect, under the direction of the Engineer.</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Unless the defect is to be remedied at the cost of the Contractor under Sub-Clause 11.2 [Cost of Remedying Defects], the Cost of the search plus profit shall be agreed or determined by the Engineer in accordance with Sub-Clause 3.5 [Determinations] and shall be included in the Contract Price.</w:t>
            </w:r>
          </w:p>
        </w:tc>
      </w:tr>
      <w:tr w:rsidR="004D0FEE" w:rsidRPr="003B66D8" w14:paraId="7CCE045D" w14:textId="77777777" w:rsidTr="002D35E0">
        <w:tc>
          <w:tcPr>
            <w:tcW w:w="2566" w:type="dxa"/>
          </w:tcPr>
          <w:p w14:paraId="62DE4D53" w14:textId="77777777" w:rsidR="004D0FEE" w:rsidRPr="003B66D8" w:rsidRDefault="00CC5795" w:rsidP="007A0692">
            <w:pPr>
              <w:pStyle w:val="Heading4"/>
              <w:rPr>
                <w:rFonts w:asciiTheme="majorBidi" w:hAnsiTheme="majorBidi" w:cstheme="majorBidi"/>
                <w:lang w:val="en-GB"/>
              </w:rPr>
            </w:pPr>
            <w:bookmarkStart w:id="293" w:name="_Toc283636029"/>
            <w:bookmarkStart w:id="294" w:name="_Toc283636807"/>
            <w:r w:rsidRPr="003B66D8">
              <w:rPr>
                <w:rFonts w:asciiTheme="majorBidi" w:hAnsiTheme="majorBidi" w:cstheme="majorBidi"/>
                <w:lang w:val="en-GB"/>
              </w:rPr>
              <w:t xml:space="preserve">11.9 </w:t>
            </w:r>
            <w:r w:rsidR="004D0FEE" w:rsidRPr="003B66D8">
              <w:rPr>
                <w:rFonts w:asciiTheme="majorBidi" w:hAnsiTheme="majorBidi" w:cstheme="majorBidi"/>
                <w:lang w:val="en-GB"/>
              </w:rPr>
              <w:t>Performance Certificate</w:t>
            </w:r>
            <w:bookmarkEnd w:id="293"/>
            <w:bookmarkEnd w:id="294"/>
          </w:p>
        </w:tc>
        <w:tc>
          <w:tcPr>
            <w:tcW w:w="6296" w:type="dxa"/>
          </w:tcPr>
          <w:p w14:paraId="05495E45"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Performance of the Contractor’s obligations shall not be considered to have been completed until the Engineer has issued the Performance Certificate to the Contractor, stating the date on which the Contractor completed his obligations under the Contract.</w:t>
            </w:r>
          </w:p>
          <w:p w14:paraId="6AB22CDE"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shall issue the Performance Certificate within </w:t>
            </w:r>
            <w:r w:rsidR="00BD5570"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BD5570"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latest of the expiry dates of the Defects Notification Periods, or as soon thereafter as the Contractor has supplied all the Contractor’s Documents and completed and tested all the Works, including remedying any defects. </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 copy of the Performance Certificate shall be issued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p w14:paraId="50703C81"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Only the Performance Certificate shall be deemed to constitute acceptance of the Works.</w:t>
            </w:r>
          </w:p>
        </w:tc>
      </w:tr>
      <w:tr w:rsidR="004D0FEE" w:rsidRPr="003B66D8" w14:paraId="6DE30B24" w14:textId="77777777" w:rsidTr="002D35E0">
        <w:tc>
          <w:tcPr>
            <w:tcW w:w="2566" w:type="dxa"/>
          </w:tcPr>
          <w:p w14:paraId="068A6C62" w14:textId="77777777" w:rsidR="004D0FEE" w:rsidRPr="003B66D8" w:rsidRDefault="00CC5795" w:rsidP="007A0692">
            <w:pPr>
              <w:pStyle w:val="Heading4"/>
              <w:rPr>
                <w:rFonts w:asciiTheme="majorBidi" w:hAnsiTheme="majorBidi" w:cstheme="majorBidi"/>
                <w:lang w:val="en-GB"/>
              </w:rPr>
            </w:pPr>
            <w:bookmarkStart w:id="295" w:name="_Toc283636030"/>
            <w:bookmarkStart w:id="296" w:name="_Toc283636808"/>
            <w:r w:rsidRPr="003B66D8">
              <w:rPr>
                <w:rFonts w:asciiTheme="majorBidi" w:hAnsiTheme="majorBidi" w:cstheme="majorBidi"/>
                <w:lang w:val="en-GB"/>
              </w:rPr>
              <w:t xml:space="preserve">11.10 </w:t>
            </w:r>
            <w:r w:rsidR="004D0FEE" w:rsidRPr="003B66D8">
              <w:rPr>
                <w:rFonts w:asciiTheme="majorBidi" w:hAnsiTheme="majorBidi" w:cstheme="majorBidi"/>
                <w:lang w:val="en-GB"/>
              </w:rPr>
              <w:t>Unfulfilled Obligations</w:t>
            </w:r>
            <w:bookmarkEnd w:id="295"/>
            <w:bookmarkEnd w:id="296"/>
          </w:p>
        </w:tc>
        <w:tc>
          <w:tcPr>
            <w:tcW w:w="6296" w:type="dxa"/>
          </w:tcPr>
          <w:p w14:paraId="076CA42D"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the Performance Certificate has been issued, each Party shall remain liable for the fulfilment of any obligation which remains unperformed at that time.</w:t>
            </w:r>
            <w:r w:rsidR="00BD557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For the purposes of determining the nature and extent of unperformed obligations, the Contract shall be deemed to remain in force.</w:t>
            </w:r>
          </w:p>
        </w:tc>
      </w:tr>
      <w:tr w:rsidR="004D0FEE" w:rsidRPr="003B66D8" w14:paraId="70E22BFA" w14:textId="77777777" w:rsidTr="002D35E0">
        <w:tc>
          <w:tcPr>
            <w:tcW w:w="2566" w:type="dxa"/>
          </w:tcPr>
          <w:p w14:paraId="3A2F5825" w14:textId="77777777" w:rsidR="004D0FEE" w:rsidRPr="003B66D8" w:rsidRDefault="00CC5795" w:rsidP="007A0692">
            <w:pPr>
              <w:pStyle w:val="Heading4"/>
              <w:rPr>
                <w:rFonts w:asciiTheme="majorBidi" w:hAnsiTheme="majorBidi" w:cstheme="majorBidi"/>
                <w:lang w:val="en-GB"/>
              </w:rPr>
            </w:pPr>
            <w:bookmarkStart w:id="297" w:name="_Toc283636031"/>
            <w:bookmarkStart w:id="298" w:name="_Toc283636809"/>
            <w:r w:rsidRPr="003B66D8">
              <w:rPr>
                <w:rFonts w:asciiTheme="majorBidi" w:hAnsiTheme="majorBidi" w:cstheme="majorBidi"/>
                <w:lang w:val="en-GB"/>
              </w:rPr>
              <w:t xml:space="preserve">11.11 </w:t>
            </w:r>
            <w:r w:rsidR="004D0FEE" w:rsidRPr="003B66D8">
              <w:rPr>
                <w:rFonts w:asciiTheme="majorBidi" w:hAnsiTheme="majorBidi" w:cstheme="majorBidi"/>
                <w:lang w:val="en-GB"/>
              </w:rPr>
              <w:t>Clearance of Site</w:t>
            </w:r>
            <w:bookmarkEnd w:id="297"/>
            <w:bookmarkEnd w:id="298"/>
          </w:p>
        </w:tc>
        <w:tc>
          <w:tcPr>
            <w:tcW w:w="6296" w:type="dxa"/>
          </w:tcPr>
          <w:p w14:paraId="455544DB"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Upon receiving the Performance Certificate, the Contractor shall remove any remaining Contractor’s Equipment, surplus material, wreckage, rubbish and Temporary Works from the Site.</w:t>
            </w:r>
          </w:p>
          <w:p w14:paraId="733F4EFC"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all these items have not been removed within </w:t>
            </w:r>
            <w:r w:rsidR="00F67AC8"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F67AC8"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receipt by the Contractor of the Performance Certificate,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sell or otherwise dispose of any remaining items.</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be entitled to be paid the costs incurred in connection with, or attributable to, such sale or disposal and restoring the Site.</w:t>
            </w:r>
          </w:p>
          <w:p w14:paraId="5EC61A0C"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balance of the moneys from the sale shall be paid to the Contractor.</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these moneys are less than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costs, the Contractor shall pay the outstanding balance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tc>
      </w:tr>
      <w:tr w:rsidR="004D0FEE" w:rsidRPr="003B66D8" w14:paraId="28E16734" w14:textId="77777777" w:rsidTr="002D35E0">
        <w:tc>
          <w:tcPr>
            <w:tcW w:w="8862" w:type="dxa"/>
            <w:gridSpan w:val="2"/>
          </w:tcPr>
          <w:p w14:paraId="2FBE0C0F" w14:textId="77777777" w:rsidR="004D0FEE" w:rsidRPr="003B66D8" w:rsidRDefault="004D0FEE" w:rsidP="00CC5795">
            <w:pPr>
              <w:pStyle w:val="Heading4"/>
              <w:numPr>
                <w:ilvl w:val="0"/>
                <w:numId w:val="23"/>
              </w:numPr>
              <w:rPr>
                <w:rFonts w:asciiTheme="majorBidi" w:hAnsiTheme="majorBidi" w:cstheme="majorBidi"/>
                <w:color w:val="000000"/>
                <w:lang w:val="en-GB"/>
              </w:rPr>
            </w:pPr>
            <w:bookmarkStart w:id="299" w:name="_Toc283636032"/>
            <w:bookmarkStart w:id="300" w:name="_Toc283636810"/>
            <w:r w:rsidRPr="003B66D8">
              <w:rPr>
                <w:rFonts w:asciiTheme="majorBidi" w:hAnsiTheme="majorBidi" w:cstheme="majorBidi"/>
                <w:color w:val="000000"/>
                <w:lang w:val="en-GB"/>
              </w:rPr>
              <w:t>Measurements and Evaluation</w:t>
            </w:r>
            <w:bookmarkEnd w:id="299"/>
            <w:bookmarkEnd w:id="300"/>
          </w:p>
        </w:tc>
      </w:tr>
      <w:tr w:rsidR="004D0FEE" w:rsidRPr="003B66D8" w14:paraId="2EBD37CD" w14:textId="77777777" w:rsidTr="002D35E0">
        <w:tc>
          <w:tcPr>
            <w:tcW w:w="2566" w:type="dxa"/>
          </w:tcPr>
          <w:p w14:paraId="6A4101DE" w14:textId="77777777" w:rsidR="004D0FEE" w:rsidRPr="003B66D8" w:rsidRDefault="00CC5795" w:rsidP="00CC5795">
            <w:pPr>
              <w:pStyle w:val="Heading4"/>
              <w:rPr>
                <w:rFonts w:asciiTheme="majorBidi" w:hAnsiTheme="majorBidi" w:cstheme="majorBidi"/>
                <w:lang w:val="en-GB"/>
              </w:rPr>
            </w:pPr>
            <w:bookmarkStart w:id="301" w:name="_Toc283636033"/>
            <w:bookmarkStart w:id="302" w:name="_Toc283636811"/>
            <w:r w:rsidRPr="003B66D8">
              <w:rPr>
                <w:rFonts w:asciiTheme="majorBidi" w:hAnsiTheme="majorBidi" w:cstheme="majorBidi"/>
                <w:lang w:val="en-GB"/>
              </w:rPr>
              <w:t xml:space="preserve">12.1 </w:t>
            </w:r>
            <w:r w:rsidR="004D0FEE" w:rsidRPr="003B66D8">
              <w:rPr>
                <w:rFonts w:asciiTheme="majorBidi" w:hAnsiTheme="majorBidi" w:cstheme="majorBidi"/>
                <w:lang w:val="en-GB"/>
              </w:rPr>
              <w:t>Works to be Measured</w:t>
            </w:r>
            <w:bookmarkEnd w:id="301"/>
            <w:bookmarkEnd w:id="302"/>
          </w:p>
        </w:tc>
        <w:tc>
          <w:tcPr>
            <w:tcW w:w="6296" w:type="dxa"/>
          </w:tcPr>
          <w:p w14:paraId="5AF18288"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Works shall be measured, and valued for payment, in accordance with this Clause. </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show in each application under Sub-Clauses 14.3 [Application for Interim Payment Certificates], 14.10 [Statement at Completion], and 14.11 [Application for Final Payment Certificate] the quantities and other particulars detailing the amounts which he considers to be entitled under the Contract.</w:t>
            </w:r>
          </w:p>
          <w:p w14:paraId="7E296FEC"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Whenever the Engineer requires any part of the Works to be measured, reasonable notice shall be given to the Contractor’s Representative, who shall:</w:t>
            </w:r>
          </w:p>
          <w:p w14:paraId="16B7ACBE" w14:textId="77777777" w:rsidR="00F67AC8" w:rsidRPr="003B66D8" w:rsidRDefault="004D0FEE" w:rsidP="00182F6B">
            <w:pPr>
              <w:numPr>
                <w:ilvl w:val="0"/>
                <w:numId w:val="100"/>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promptly either attend or send another qualified representative to assist the Engineer in making the measur</w:t>
            </w:r>
            <w:r w:rsidR="00F67AC8" w:rsidRPr="003B66D8">
              <w:rPr>
                <w:rFonts w:asciiTheme="majorBidi" w:hAnsiTheme="majorBidi" w:cstheme="majorBidi"/>
                <w:bCs/>
                <w:color w:val="000000"/>
                <w:sz w:val="20"/>
                <w:lang w:val="en-GB"/>
              </w:rPr>
              <w:t>ement, and</w:t>
            </w:r>
          </w:p>
          <w:p w14:paraId="1F6AC02E" w14:textId="77777777" w:rsidR="004D0FEE" w:rsidRPr="003B66D8" w:rsidRDefault="004D0FEE" w:rsidP="00182F6B">
            <w:pPr>
              <w:numPr>
                <w:ilvl w:val="0"/>
                <w:numId w:val="100"/>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supply any particulars requested by the Engineer.</w:t>
            </w:r>
          </w:p>
          <w:p w14:paraId="5D5B5F4E"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If the Contractor fails to attend or send a representative, the measurement made by (or on behalf of) the Engineer shall be accepted as accurate.</w:t>
            </w:r>
          </w:p>
          <w:p w14:paraId="15640ED4"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Except as otherwise stated in the Contract, wherever any Permanent Works are to be measured from records, these shall be prepared by the Engineer. </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as and when requested, attend to examine and agree the records with the Engineer, and shall sign the same when agreed.</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Contractor does not attend, the records shall be accepted as accurate.</w:t>
            </w:r>
          </w:p>
          <w:p w14:paraId="3A99862D" w14:textId="77777777" w:rsidR="004D0FEE" w:rsidRPr="003B66D8" w:rsidRDefault="004D0FEE"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examines and disagrees the records, and/or does not sign them as agreed, then the Contractor shall give notice to the Engineer of the respects in which the records are asserted to be inaccurate. </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After receiving this notice, the Engineer shall review the records and either confirm or vary them and certify the payment of the undisputed part.</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Contractor does not so give notice to the Engineer within </w:t>
            </w:r>
            <w:r w:rsidR="00F67AC8"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F67AC8"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being requested to examine the records, they</w:t>
            </w:r>
            <w:r w:rsidR="00F67AC8" w:rsidRPr="003B66D8">
              <w:rPr>
                <w:rFonts w:asciiTheme="majorBidi" w:hAnsiTheme="majorBidi" w:cstheme="majorBidi"/>
                <w:bCs/>
                <w:color w:val="000000"/>
                <w:sz w:val="20"/>
                <w:lang w:val="en-GB"/>
              </w:rPr>
              <w:t xml:space="preserve"> shall be accepted as accurate.</w:t>
            </w:r>
          </w:p>
        </w:tc>
      </w:tr>
      <w:tr w:rsidR="004D0FEE" w:rsidRPr="003B66D8" w14:paraId="3A0F0168" w14:textId="77777777" w:rsidTr="002D35E0">
        <w:tc>
          <w:tcPr>
            <w:tcW w:w="2566" w:type="dxa"/>
          </w:tcPr>
          <w:p w14:paraId="2C1289F1" w14:textId="77777777" w:rsidR="004D0FEE" w:rsidRPr="003B66D8" w:rsidRDefault="00CC5795" w:rsidP="00CC5795">
            <w:pPr>
              <w:pStyle w:val="Heading4"/>
              <w:rPr>
                <w:rFonts w:asciiTheme="majorBidi" w:hAnsiTheme="majorBidi" w:cstheme="majorBidi"/>
                <w:lang w:val="en-GB"/>
              </w:rPr>
            </w:pPr>
            <w:bookmarkStart w:id="303" w:name="_Toc283636034"/>
            <w:bookmarkStart w:id="304" w:name="_Toc283636812"/>
            <w:r w:rsidRPr="003B66D8">
              <w:rPr>
                <w:rFonts w:asciiTheme="majorBidi" w:hAnsiTheme="majorBidi" w:cstheme="majorBidi"/>
                <w:lang w:val="en-GB"/>
              </w:rPr>
              <w:lastRenderedPageBreak/>
              <w:t xml:space="preserve">12.2 </w:t>
            </w:r>
            <w:r w:rsidR="00400955" w:rsidRPr="003B66D8">
              <w:rPr>
                <w:rFonts w:asciiTheme="majorBidi" w:hAnsiTheme="majorBidi" w:cstheme="majorBidi"/>
                <w:lang w:val="en-GB"/>
              </w:rPr>
              <w:t>Method of Measurement</w:t>
            </w:r>
            <w:bookmarkEnd w:id="303"/>
            <w:bookmarkEnd w:id="304"/>
          </w:p>
        </w:tc>
        <w:tc>
          <w:tcPr>
            <w:tcW w:w="6296" w:type="dxa"/>
          </w:tcPr>
          <w:p w14:paraId="5E42AD8D" w14:textId="77777777" w:rsidR="00400955" w:rsidRPr="003B66D8" w:rsidRDefault="00400955"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Except as otherwise stated in the Contract and notwithstanding local practice:</w:t>
            </w:r>
          </w:p>
          <w:p w14:paraId="3F08F39B" w14:textId="77777777" w:rsidR="00F67AC8" w:rsidRPr="003B66D8" w:rsidRDefault="00400955" w:rsidP="00182F6B">
            <w:pPr>
              <w:numPr>
                <w:ilvl w:val="0"/>
                <w:numId w:val="10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measurement shall be made of the net actual quantity of each item of the Permanent Works, and</w:t>
            </w:r>
          </w:p>
          <w:p w14:paraId="5576650A" w14:textId="77777777" w:rsidR="004D0FEE" w:rsidRPr="003B66D8" w:rsidRDefault="00400955" w:rsidP="00182F6B">
            <w:pPr>
              <w:numPr>
                <w:ilvl w:val="0"/>
                <w:numId w:val="10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method of measurement shall be in accordance with the Bill of Quantities or other applicable Schedules.</w:t>
            </w:r>
          </w:p>
        </w:tc>
      </w:tr>
      <w:tr w:rsidR="004D0FEE" w:rsidRPr="003B66D8" w14:paraId="7623B09A" w14:textId="77777777" w:rsidTr="002D35E0">
        <w:tc>
          <w:tcPr>
            <w:tcW w:w="2566" w:type="dxa"/>
          </w:tcPr>
          <w:p w14:paraId="6CB5C546" w14:textId="77777777" w:rsidR="004D0FEE" w:rsidRPr="003B66D8" w:rsidRDefault="00CC5795" w:rsidP="00CC5795">
            <w:pPr>
              <w:pStyle w:val="Heading4"/>
              <w:rPr>
                <w:rFonts w:asciiTheme="majorBidi" w:hAnsiTheme="majorBidi" w:cstheme="majorBidi"/>
                <w:lang w:val="en-GB"/>
              </w:rPr>
            </w:pPr>
            <w:bookmarkStart w:id="305" w:name="_Toc283636035"/>
            <w:bookmarkStart w:id="306" w:name="_Toc283636813"/>
            <w:r w:rsidRPr="003B66D8">
              <w:rPr>
                <w:rFonts w:asciiTheme="majorBidi" w:hAnsiTheme="majorBidi" w:cstheme="majorBidi"/>
                <w:lang w:val="en-GB"/>
              </w:rPr>
              <w:t xml:space="preserve">12.3 </w:t>
            </w:r>
            <w:r w:rsidR="00225250" w:rsidRPr="003B66D8">
              <w:rPr>
                <w:rFonts w:asciiTheme="majorBidi" w:hAnsiTheme="majorBidi" w:cstheme="majorBidi"/>
                <w:lang w:val="en-GB"/>
              </w:rPr>
              <w:t>Evaluation</w:t>
            </w:r>
            <w:bookmarkEnd w:id="305"/>
            <w:bookmarkEnd w:id="306"/>
          </w:p>
        </w:tc>
        <w:tc>
          <w:tcPr>
            <w:tcW w:w="6296" w:type="dxa"/>
          </w:tcPr>
          <w:p w14:paraId="145E0E1C"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Except as otherwise stated in the Contract, the Engineer shall proceed in accordance with Sub-Clause 3.5 [Determinations] to agree or determine the Contract Price by evaluating each item of work, applying the measurement agreed or determined in accordance with the above Sub-Clauses 12.1 [Works to be Measured] and 12.2 [Method of Measurement] and the appropriate rate or price for the item.</w:t>
            </w:r>
          </w:p>
          <w:p w14:paraId="77500F6D"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For each item of work, the appropriate rate or price for the item shall be the rate or price specified for such item in the Contract or, if there is no such item, specified for similar work.</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Any item of work included in the Bill of Quantities for which no rate or price was specified shall be considered as included in other rates and prices in the Bill of Quantities and will not be paid for separately.</w:t>
            </w:r>
          </w:p>
          <w:p w14:paraId="556CBED5"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However, a new rate or price shall be appropriate for an item of work if:</w:t>
            </w:r>
          </w:p>
          <w:p w14:paraId="47E1E37F"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w:t>
            </w:r>
          </w:p>
          <w:p w14:paraId="3FE14B1D" w14:textId="77777777" w:rsidR="00F67AC8" w:rsidRPr="003B66D8" w:rsidRDefault="00225250" w:rsidP="00182F6B">
            <w:pPr>
              <w:numPr>
                <w:ilvl w:val="0"/>
                <w:numId w:val="102"/>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measured quantity of the item is changed by more than 25% from the quantity of this item in the Bill of Quantities or other Schedule,</w:t>
            </w:r>
          </w:p>
          <w:p w14:paraId="410B786B" w14:textId="77777777" w:rsidR="00F67AC8" w:rsidRPr="003B66D8" w:rsidRDefault="00225250" w:rsidP="00182F6B">
            <w:pPr>
              <w:numPr>
                <w:ilvl w:val="0"/>
                <w:numId w:val="102"/>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change in quantity multiplied by such specified rate for this item exceeds 0.25% of the Accepted Contract Amount,</w:t>
            </w:r>
          </w:p>
          <w:p w14:paraId="70177563" w14:textId="77777777" w:rsidR="00F67AC8" w:rsidRPr="003B66D8" w:rsidRDefault="00225250" w:rsidP="00182F6B">
            <w:pPr>
              <w:numPr>
                <w:ilvl w:val="0"/>
                <w:numId w:val="102"/>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change in quantity directly changes the Cost per unit quantity o</w:t>
            </w:r>
            <w:r w:rsidR="00F67AC8" w:rsidRPr="003B66D8">
              <w:rPr>
                <w:rFonts w:asciiTheme="majorBidi" w:hAnsiTheme="majorBidi" w:cstheme="majorBidi"/>
                <w:bCs/>
                <w:color w:val="000000"/>
                <w:sz w:val="20"/>
                <w:lang w:val="en-GB"/>
              </w:rPr>
              <w:t>f this item by more than 1%, and</w:t>
            </w:r>
          </w:p>
          <w:p w14:paraId="4EFF52F8" w14:textId="77777777" w:rsidR="00D97AEA" w:rsidRPr="003B66D8" w:rsidRDefault="00225250" w:rsidP="00182F6B">
            <w:pPr>
              <w:numPr>
                <w:ilvl w:val="0"/>
                <w:numId w:val="102"/>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item is not specified in the C</w:t>
            </w:r>
            <w:r w:rsidR="00D97AEA" w:rsidRPr="003B66D8">
              <w:rPr>
                <w:rFonts w:asciiTheme="majorBidi" w:hAnsiTheme="majorBidi" w:cstheme="majorBidi"/>
                <w:bCs/>
                <w:color w:val="000000"/>
                <w:sz w:val="20"/>
                <w:lang w:val="en-GB"/>
              </w:rPr>
              <w:t>ontract as a “fixed rate item”;</w:t>
            </w:r>
          </w:p>
          <w:p w14:paraId="341EE59C"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or</w:t>
            </w:r>
          </w:p>
          <w:p w14:paraId="205B72A2"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w:t>
            </w:r>
          </w:p>
          <w:p w14:paraId="6F4965F9" w14:textId="77777777" w:rsidR="00F67AC8" w:rsidRPr="003B66D8" w:rsidRDefault="00225250" w:rsidP="00182F6B">
            <w:pPr>
              <w:numPr>
                <w:ilvl w:val="0"/>
                <w:numId w:val="103"/>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work is instructed under Clause 13 [Variations and Adjustments],</w:t>
            </w:r>
          </w:p>
          <w:p w14:paraId="6DD9F957" w14:textId="77777777" w:rsidR="00F67AC8" w:rsidRPr="003B66D8" w:rsidRDefault="00225250" w:rsidP="00182F6B">
            <w:pPr>
              <w:numPr>
                <w:ilvl w:val="0"/>
                <w:numId w:val="103"/>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no rate or price is specified in the Contract for this item, and</w:t>
            </w:r>
          </w:p>
          <w:p w14:paraId="5E3F706C" w14:textId="77777777" w:rsidR="00225250" w:rsidRPr="003B66D8" w:rsidRDefault="00225250" w:rsidP="00182F6B">
            <w:pPr>
              <w:numPr>
                <w:ilvl w:val="0"/>
                <w:numId w:val="103"/>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 specified rate or price is appropriate because the item of work is not of similar character, or is not executed under similar conditions, as any item in the Contract.</w:t>
            </w:r>
          </w:p>
          <w:p w14:paraId="42C8B5C7"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new rate or price shall be derived from any relevant rates or prices in the Contract, with reasonable adjustments to take account of the matters described in sub-paragraph (a) and/or (b), as applicable.</w:t>
            </w:r>
            <w:r w:rsidR="00F67AC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no rates or prices are relevant for the derivation of a new rate or price, it shall be derived from the reasonable Cost of executing the work, together with profit, taking account of any other relevant matters.</w:t>
            </w:r>
          </w:p>
          <w:p w14:paraId="28F26544" w14:textId="77777777" w:rsidR="004D0FEE"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Until such time as an appropriate rate or price is agreed or determined, the Engineer shall determine a provisional rate or price for the purposes of Interim Payment Certificates as soon as the concerned Works commences.</w:t>
            </w:r>
          </w:p>
        </w:tc>
      </w:tr>
      <w:tr w:rsidR="004D0FEE" w:rsidRPr="003B66D8" w14:paraId="4B4DD61C" w14:textId="77777777" w:rsidTr="002D35E0">
        <w:tc>
          <w:tcPr>
            <w:tcW w:w="2566" w:type="dxa"/>
          </w:tcPr>
          <w:p w14:paraId="523AE80C" w14:textId="77777777" w:rsidR="004D0FEE" w:rsidRPr="003B66D8" w:rsidRDefault="00CC5795" w:rsidP="00CC5795">
            <w:pPr>
              <w:pStyle w:val="Heading4"/>
              <w:rPr>
                <w:rFonts w:asciiTheme="majorBidi" w:hAnsiTheme="majorBidi" w:cstheme="majorBidi"/>
                <w:lang w:val="en-GB"/>
              </w:rPr>
            </w:pPr>
            <w:bookmarkStart w:id="307" w:name="_Toc283636036"/>
            <w:bookmarkStart w:id="308" w:name="_Toc283636814"/>
            <w:r w:rsidRPr="003B66D8">
              <w:rPr>
                <w:rFonts w:asciiTheme="majorBidi" w:hAnsiTheme="majorBidi" w:cstheme="majorBidi"/>
                <w:lang w:val="en-GB"/>
              </w:rPr>
              <w:lastRenderedPageBreak/>
              <w:t xml:space="preserve">12.4 </w:t>
            </w:r>
            <w:r w:rsidR="00225250" w:rsidRPr="003B66D8">
              <w:rPr>
                <w:rFonts w:asciiTheme="majorBidi" w:hAnsiTheme="majorBidi" w:cstheme="majorBidi"/>
                <w:lang w:val="en-GB"/>
              </w:rPr>
              <w:t>Omissions</w:t>
            </w:r>
            <w:bookmarkEnd w:id="307"/>
            <w:bookmarkEnd w:id="308"/>
          </w:p>
        </w:tc>
        <w:tc>
          <w:tcPr>
            <w:tcW w:w="6296" w:type="dxa"/>
          </w:tcPr>
          <w:p w14:paraId="38E507F9" w14:textId="77777777" w:rsidR="00225250"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Whenever the omission of any work forms part (or all) of a Variation, the value of which has not been agreed, if:</w:t>
            </w:r>
          </w:p>
          <w:p w14:paraId="456FBFB6" w14:textId="77777777" w:rsidR="00160FA8" w:rsidRPr="003B66D8" w:rsidRDefault="00225250" w:rsidP="00182F6B">
            <w:pPr>
              <w:numPr>
                <w:ilvl w:val="1"/>
                <w:numId w:val="102"/>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will incur (or has incurred) cost which, if the work had not been omitted, would have been deemed to be covered by a sum forming part of the Accepted Contract Amount;</w:t>
            </w:r>
          </w:p>
          <w:p w14:paraId="6B1A844D" w14:textId="77777777" w:rsidR="00160FA8" w:rsidRPr="003B66D8" w:rsidRDefault="00225250" w:rsidP="00182F6B">
            <w:pPr>
              <w:numPr>
                <w:ilvl w:val="1"/>
                <w:numId w:val="102"/>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omission of the work will result (or has resulted) in this sum not forming part of the Contract Price; and</w:t>
            </w:r>
          </w:p>
          <w:p w14:paraId="73528058" w14:textId="77777777" w:rsidR="00225250" w:rsidRPr="003B66D8" w:rsidRDefault="00225250" w:rsidP="00182F6B">
            <w:pPr>
              <w:numPr>
                <w:ilvl w:val="1"/>
                <w:numId w:val="102"/>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cost is not deemed to be included in the evaluation of any substituted work;</w:t>
            </w:r>
          </w:p>
          <w:p w14:paraId="3F12B245" w14:textId="77777777" w:rsidR="004D0FEE" w:rsidRPr="003B66D8" w:rsidRDefault="00225250"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then the Contractor shall give notice to the Engineer accordingly, with supporting particulars. Upon receiving this notice, the Engineer shall proceed in accordance with Sub-Clause 3.5 [Determinations] to agree or determine this cost, which shall be included in the Contract Price.</w:t>
            </w:r>
          </w:p>
        </w:tc>
      </w:tr>
      <w:tr w:rsidR="004D0FEE" w:rsidRPr="003B66D8" w14:paraId="3A103C07" w14:textId="77777777" w:rsidTr="002D35E0">
        <w:tc>
          <w:tcPr>
            <w:tcW w:w="8862" w:type="dxa"/>
            <w:gridSpan w:val="2"/>
          </w:tcPr>
          <w:p w14:paraId="041BD03C" w14:textId="77777777" w:rsidR="004D0FEE" w:rsidRPr="003B66D8" w:rsidRDefault="004D0FEE" w:rsidP="00CC5795">
            <w:pPr>
              <w:pStyle w:val="Heading4"/>
              <w:numPr>
                <w:ilvl w:val="0"/>
                <w:numId w:val="23"/>
              </w:numPr>
              <w:rPr>
                <w:rFonts w:asciiTheme="majorBidi" w:hAnsiTheme="majorBidi" w:cstheme="majorBidi"/>
                <w:color w:val="000000"/>
                <w:lang w:val="en-GB"/>
              </w:rPr>
            </w:pPr>
            <w:bookmarkStart w:id="309" w:name="_Toc283636037"/>
            <w:bookmarkStart w:id="310" w:name="_Toc283636815"/>
            <w:r w:rsidRPr="003B66D8">
              <w:rPr>
                <w:rFonts w:asciiTheme="majorBidi" w:hAnsiTheme="majorBidi" w:cstheme="majorBidi"/>
                <w:color w:val="000000"/>
                <w:lang w:val="en-GB"/>
              </w:rPr>
              <w:t>Variations and Adjustments</w:t>
            </w:r>
            <w:bookmarkEnd w:id="309"/>
            <w:bookmarkEnd w:id="310"/>
          </w:p>
        </w:tc>
      </w:tr>
      <w:tr w:rsidR="00921F3F" w:rsidRPr="003B66D8" w14:paraId="1CC91275" w14:textId="77777777" w:rsidTr="002D35E0">
        <w:tc>
          <w:tcPr>
            <w:tcW w:w="2566" w:type="dxa"/>
          </w:tcPr>
          <w:p w14:paraId="1BDBB528" w14:textId="77777777" w:rsidR="00921F3F" w:rsidRPr="003B66D8" w:rsidRDefault="00CC5795" w:rsidP="00CC5795">
            <w:pPr>
              <w:pStyle w:val="Heading4"/>
              <w:rPr>
                <w:rFonts w:asciiTheme="majorBidi" w:hAnsiTheme="majorBidi" w:cstheme="majorBidi"/>
                <w:lang w:val="en-GB"/>
              </w:rPr>
            </w:pPr>
            <w:bookmarkStart w:id="311" w:name="_Toc283636038"/>
            <w:bookmarkStart w:id="312" w:name="_Toc283636816"/>
            <w:r w:rsidRPr="003B66D8">
              <w:rPr>
                <w:rFonts w:asciiTheme="majorBidi" w:hAnsiTheme="majorBidi" w:cstheme="majorBidi"/>
                <w:lang w:val="en-GB"/>
              </w:rPr>
              <w:t xml:space="preserve">13.1 </w:t>
            </w:r>
            <w:r w:rsidR="00921F3F" w:rsidRPr="003B66D8">
              <w:rPr>
                <w:rFonts w:asciiTheme="majorBidi" w:hAnsiTheme="majorBidi" w:cstheme="majorBidi"/>
                <w:lang w:val="en-GB"/>
              </w:rPr>
              <w:t>Right to Vary</w:t>
            </w:r>
            <w:bookmarkEnd w:id="311"/>
            <w:bookmarkEnd w:id="312"/>
          </w:p>
        </w:tc>
        <w:tc>
          <w:tcPr>
            <w:tcW w:w="6296" w:type="dxa"/>
          </w:tcPr>
          <w:p w14:paraId="56C1867D" w14:textId="77777777" w:rsidR="00921F3F" w:rsidRPr="003B66D8" w:rsidRDefault="00921F3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Variations may be initiated by the Engineer at any time prior to issuing the Taking-Over Certificate for the Works, either by an instruction or by a request for the Contractor to submit a proposal.</w:t>
            </w:r>
          </w:p>
          <w:p w14:paraId="595143C6" w14:textId="77777777" w:rsidR="00921F3F" w:rsidRPr="003B66D8" w:rsidRDefault="00921F3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execute and be bound by each Variation, unless the Contractor promptly gives notice to the Engineer stating (with supporting particulars) that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the Contractor cannot readily obtain the Goods required for the Variation, or (ii) such Variation triggers a substantial change in the sequence or progress of the Works. Upon receiving this notice, the Engineer shall cancel, confirm or vary the instruction.</w:t>
            </w:r>
          </w:p>
          <w:p w14:paraId="1DA1DF05" w14:textId="77777777" w:rsidR="00921F3F" w:rsidRPr="003B66D8" w:rsidRDefault="00921F3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Variation may include:</w:t>
            </w:r>
          </w:p>
          <w:p w14:paraId="65F57F5B" w14:textId="77777777" w:rsidR="00921F3F" w:rsidRPr="003B66D8" w:rsidRDefault="00921F3F"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changes to the quantities of any item of work included in the Contract (however, such changes do not necessarily constitute a Variation),</w:t>
            </w:r>
          </w:p>
          <w:p w14:paraId="1623BD46" w14:textId="77777777" w:rsidR="00921F3F" w:rsidRPr="003B66D8" w:rsidRDefault="00921F3F"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changes to the quality and other characteristics of any item of work,</w:t>
            </w:r>
          </w:p>
          <w:p w14:paraId="7420D987" w14:textId="77777777" w:rsidR="00921F3F" w:rsidRPr="003B66D8" w:rsidRDefault="00921F3F"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changes to the levels, positions and/or dimensions of any part of the Works,</w:t>
            </w:r>
          </w:p>
          <w:p w14:paraId="2B460B9A" w14:textId="77777777" w:rsidR="00921F3F" w:rsidRPr="003B66D8" w:rsidRDefault="00921F3F"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omission of any work unless it is to be carried out by others,</w:t>
            </w:r>
          </w:p>
          <w:p w14:paraId="3937DAA7" w14:textId="77777777" w:rsidR="00921F3F" w:rsidRPr="003B66D8" w:rsidRDefault="00921F3F"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additional work, Plant, Materials or services necessary for the Permanent Works, including any associated Tests on Completion, boreholes and other testing and exploratory work, or</w:t>
            </w:r>
          </w:p>
          <w:p w14:paraId="2ECC0BFD" w14:textId="77777777" w:rsidR="00921F3F" w:rsidRPr="003B66D8" w:rsidRDefault="00921F3F" w:rsidP="00182F6B">
            <w:pPr>
              <w:numPr>
                <w:ilvl w:val="1"/>
                <w:numId w:val="76"/>
              </w:numPr>
              <w:tabs>
                <w:tab w:val="clear" w:pos="144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changes to the sequence or timing of the execution of the Works.</w:t>
            </w:r>
          </w:p>
          <w:p w14:paraId="64F4C226" w14:textId="77777777" w:rsidR="00921F3F" w:rsidRPr="003B66D8" w:rsidRDefault="00921F3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not make any alteration and/or modification of the Permanent Works, unless and until the Engineer instructs or approves a Variation.</w:t>
            </w:r>
          </w:p>
        </w:tc>
      </w:tr>
      <w:tr w:rsidR="00EA4709" w:rsidRPr="003B66D8" w14:paraId="122FD731" w14:textId="77777777" w:rsidTr="002D35E0">
        <w:tc>
          <w:tcPr>
            <w:tcW w:w="2566" w:type="dxa"/>
          </w:tcPr>
          <w:p w14:paraId="68D5E67F" w14:textId="77777777" w:rsidR="00EA4709" w:rsidRPr="003B66D8" w:rsidRDefault="00CC5795" w:rsidP="00CC5795">
            <w:pPr>
              <w:pStyle w:val="Heading4"/>
              <w:rPr>
                <w:rFonts w:asciiTheme="majorBidi" w:hAnsiTheme="majorBidi" w:cstheme="majorBidi"/>
                <w:lang w:val="en-GB"/>
              </w:rPr>
            </w:pPr>
            <w:bookmarkStart w:id="313" w:name="_Toc283636039"/>
            <w:bookmarkStart w:id="314" w:name="_Toc283636817"/>
            <w:r w:rsidRPr="003B66D8">
              <w:rPr>
                <w:rFonts w:asciiTheme="majorBidi" w:hAnsiTheme="majorBidi" w:cstheme="majorBidi"/>
                <w:lang w:val="en-GB"/>
              </w:rPr>
              <w:lastRenderedPageBreak/>
              <w:t xml:space="preserve">13.2 </w:t>
            </w:r>
            <w:r w:rsidR="00EA4709" w:rsidRPr="003B66D8">
              <w:rPr>
                <w:rFonts w:asciiTheme="majorBidi" w:hAnsiTheme="majorBidi" w:cstheme="majorBidi"/>
                <w:lang w:val="en-GB"/>
              </w:rPr>
              <w:t>Value Engineering</w:t>
            </w:r>
            <w:bookmarkEnd w:id="313"/>
            <w:bookmarkEnd w:id="314"/>
          </w:p>
        </w:tc>
        <w:tc>
          <w:tcPr>
            <w:tcW w:w="6296" w:type="dxa"/>
          </w:tcPr>
          <w:p w14:paraId="70F887BA"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may, at any time, submit to the Engineer a written proposal which (in the Contractor’s opinion) will, if adopted,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xml:space="preserve">) accelerate completion, (ii) reduce the cost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executing, maintaining or operating the Works, (iii) improve the efficiency or value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the completed Works, or (iv) otherwise</w:t>
            </w:r>
            <w:r w:rsidR="00921F3F" w:rsidRPr="003B66D8">
              <w:rPr>
                <w:rFonts w:asciiTheme="majorBidi" w:hAnsiTheme="majorBidi" w:cstheme="majorBidi"/>
                <w:bCs/>
                <w:color w:val="000000"/>
                <w:sz w:val="20"/>
                <w:lang w:val="en-GB"/>
              </w:rPr>
              <w:t xml:space="preserve"> be of benefit to the </w:t>
            </w:r>
            <w:r w:rsidR="0040332F" w:rsidRPr="003B66D8">
              <w:rPr>
                <w:rFonts w:asciiTheme="majorBidi" w:hAnsiTheme="majorBidi" w:cstheme="majorBidi"/>
                <w:bCs/>
                <w:color w:val="000000"/>
                <w:sz w:val="20"/>
                <w:lang w:val="en-GB"/>
              </w:rPr>
              <w:t>Entity</w:t>
            </w:r>
            <w:r w:rsidR="00921F3F" w:rsidRPr="003B66D8">
              <w:rPr>
                <w:rFonts w:asciiTheme="majorBidi" w:hAnsiTheme="majorBidi" w:cstheme="majorBidi"/>
                <w:bCs/>
                <w:color w:val="000000"/>
                <w:sz w:val="20"/>
                <w:lang w:val="en-GB"/>
              </w:rPr>
              <w:t>.</w:t>
            </w:r>
          </w:p>
          <w:p w14:paraId="097BD280"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proposal shall be prepared at the cost of the Contractor and shall include the items listed in Sub-Clause 13.3 [Variation Procedure].</w:t>
            </w:r>
          </w:p>
          <w:p w14:paraId="6E472993"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 proposal, which is approved by the Engineer, includes a change in the design of part of the Permanent Works, then unless otherwise a</w:t>
            </w:r>
            <w:r w:rsidR="00921F3F" w:rsidRPr="003B66D8">
              <w:rPr>
                <w:rFonts w:asciiTheme="majorBidi" w:hAnsiTheme="majorBidi" w:cstheme="majorBidi"/>
                <w:bCs/>
                <w:color w:val="000000"/>
                <w:sz w:val="20"/>
                <w:lang w:val="en-GB"/>
              </w:rPr>
              <w:t>greed by both Parties:</w:t>
            </w:r>
          </w:p>
          <w:p w14:paraId="3B12EBA2" w14:textId="77777777" w:rsidR="00921F3F" w:rsidRPr="003B66D8" w:rsidRDefault="00EA4709" w:rsidP="00182F6B">
            <w:pPr>
              <w:numPr>
                <w:ilvl w:val="0"/>
                <w:numId w:val="104"/>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design this part,</w:t>
            </w:r>
          </w:p>
          <w:p w14:paraId="5FE669CF" w14:textId="77777777" w:rsidR="00921F3F" w:rsidRPr="003B66D8" w:rsidRDefault="00EA4709" w:rsidP="00182F6B">
            <w:pPr>
              <w:numPr>
                <w:ilvl w:val="0"/>
                <w:numId w:val="104"/>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sub-paragraphs (a) to (d) of Sub-Clause 4.1 [Contractor’s General Obligations] shall apply, and</w:t>
            </w:r>
          </w:p>
          <w:p w14:paraId="257620BD" w14:textId="77777777" w:rsidR="00EA4709" w:rsidRPr="003B66D8" w:rsidRDefault="00EA4709" w:rsidP="00182F6B">
            <w:pPr>
              <w:numPr>
                <w:ilvl w:val="0"/>
                <w:numId w:val="104"/>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this change results in a reduction in the contract value of this part, the Engineer shall proceed in accordance with Sub-Clause 3.5 [Determinations] to agree or determine a fee, which shall be included in the Contract Price. </w:t>
            </w:r>
            <w:r w:rsidR="00921F3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fee shall be half (50%) of the difference between the following amounts:</w:t>
            </w:r>
          </w:p>
          <w:p w14:paraId="3FD2B3C6" w14:textId="462528D2" w:rsidR="00921F3F" w:rsidRPr="003B66D8" w:rsidRDefault="00EA4709" w:rsidP="00182F6B">
            <w:pPr>
              <w:numPr>
                <w:ilvl w:val="0"/>
                <w:numId w:val="105"/>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such reduction in contract value, resulting from the change, excluding adjustments under Sub-Clause 13.7 [Adjustments for Changes in Legislation] and Sub-Clause 13.8 [Adjustments for Changes in Cost</w:t>
            </w:r>
            <w:r w:rsidR="00BC412F" w:rsidRPr="003B66D8">
              <w:rPr>
                <w:rFonts w:asciiTheme="majorBidi" w:hAnsiTheme="majorBidi" w:cstheme="majorBidi"/>
                <w:bCs/>
                <w:color w:val="000000"/>
                <w:sz w:val="20"/>
                <w:lang w:val="en-GB"/>
              </w:rPr>
              <w:t>], and</w:t>
            </w:r>
          </w:p>
          <w:p w14:paraId="114786DA" w14:textId="77777777" w:rsidR="00EA4709" w:rsidRPr="003B66D8" w:rsidRDefault="00EA4709" w:rsidP="00182F6B">
            <w:pPr>
              <w:numPr>
                <w:ilvl w:val="0"/>
                <w:numId w:val="105"/>
              </w:numPr>
              <w:tabs>
                <w:tab w:val="clear" w:pos="320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reduction (if any) in the value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the varied works, taking account of any reductions in quality, anticipated life or operational efficiencies.</w:t>
            </w:r>
          </w:p>
          <w:p w14:paraId="000D1D76"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However, if amount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is less than amount (ii), there shall not be a fee.</w:t>
            </w:r>
          </w:p>
        </w:tc>
      </w:tr>
      <w:tr w:rsidR="00EA4709" w:rsidRPr="003B66D8" w14:paraId="2B7CB7D9" w14:textId="77777777" w:rsidTr="002D35E0">
        <w:tc>
          <w:tcPr>
            <w:tcW w:w="2566" w:type="dxa"/>
          </w:tcPr>
          <w:p w14:paraId="505F236E" w14:textId="77777777" w:rsidR="00EA4709" w:rsidRPr="003B66D8" w:rsidRDefault="00CC5795" w:rsidP="00CC5795">
            <w:pPr>
              <w:pStyle w:val="Heading4"/>
              <w:rPr>
                <w:rFonts w:asciiTheme="majorBidi" w:hAnsiTheme="majorBidi" w:cstheme="majorBidi"/>
                <w:lang w:val="en-GB"/>
              </w:rPr>
            </w:pPr>
            <w:bookmarkStart w:id="315" w:name="_Toc283636040"/>
            <w:bookmarkStart w:id="316" w:name="_Toc283636818"/>
            <w:r w:rsidRPr="003B66D8">
              <w:rPr>
                <w:rFonts w:asciiTheme="majorBidi" w:hAnsiTheme="majorBidi" w:cstheme="majorBidi"/>
                <w:lang w:val="en-GB"/>
              </w:rPr>
              <w:t xml:space="preserve">13.3 </w:t>
            </w:r>
            <w:r w:rsidR="00EA4709" w:rsidRPr="003B66D8">
              <w:rPr>
                <w:rFonts w:asciiTheme="majorBidi" w:hAnsiTheme="majorBidi" w:cstheme="majorBidi"/>
                <w:lang w:val="en-GB"/>
              </w:rPr>
              <w:t>Variation Procedure</w:t>
            </w:r>
            <w:bookmarkEnd w:id="315"/>
            <w:bookmarkEnd w:id="316"/>
          </w:p>
        </w:tc>
        <w:tc>
          <w:tcPr>
            <w:tcW w:w="6296" w:type="dxa"/>
          </w:tcPr>
          <w:p w14:paraId="6CDF1608"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Engineer requests a proposal, prior to instructing a Variation, the Contractor shall respond in writing as soon as practicable, either by giving reasons why he cannot comply (if this is the case) or by submitting:</w:t>
            </w:r>
          </w:p>
          <w:p w14:paraId="455D2E30" w14:textId="77777777" w:rsidR="00921F3F" w:rsidRPr="003B66D8" w:rsidRDefault="00EA4709" w:rsidP="00182F6B">
            <w:pPr>
              <w:numPr>
                <w:ilvl w:val="1"/>
                <w:numId w:val="105"/>
              </w:numPr>
              <w:tabs>
                <w:tab w:val="clear" w:pos="1455"/>
                <w:tab w:val="num" w:pos="494"/>
              </w:tabs>
              <w:autoSpaceDE w:val="0"/>
              <w:autoSpaceDN w:val="0"/>
              <w:adjustRightInd w:val="0"/>
              <w:spacing w:before="120" w:after="120"/>
              <w:ind w:left="49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description of the proposed work to be performed and a programme for its execution,</w:t>
            </w:r>
          </w:p>
          <w:p w14:paraId="22C1B5E4" w14:textId="77777777" w:rsidR="00921F3F" w:rsidRPr="003B66D8" w:rsidRDefault="00921F3F" w:rsidP="00182F6B">
            <w:pPr>
              <w:numPr>
                <w:ilvl w:val="1"/>
                <w:numId w:val="105"/>
              </w:numPr>
              <w:tabs>
                <w:tab w:val="clear" w:pos="1455"/>
                <w:tab w:val="num" w:pos="494"/>
              </w:tabs>
              <w:autoSpaceDE w:val="0"/>
              <w:autoSpaceDN w:val="0"/>
              <w:adjustRightInd w:val="0"/>
              <w:spacing w:before="120" w:after="120"/>
              <w:ind w:left="49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w:t>
            </w:r>
            <w:r w:rsidR="00EA4709" w:rsidRPr="003B66D8">
              <w:rPr>
                <w:rFonts w:asciiTheme="majorBidi" w:hAnsiTheme="majorBidi" w:cstheme="majorBidi"/>
                <w:bCs/>
                <w:color w:val="000000"/>
                <w:sz w:val="20"/>
                <w:lang w:val="en-GB"/>
              </w:rPr>
              <w:t>he Contractor’s proposal for any necessary modifications to the programme according to Sub-Clause 8.3 [Programme] and to the Time for Completion, and</w:t>
            </w:r>
          </w:p>
          <w:p w14:paraId="7C6BA61E" w14:textId="77777777" w:rsidR="00EA4709" w:rsidRPr="003B66D8" w:rsidRDefault="00EA4709" w:rsidP="00182F6B">
            <w:pPr>
              <w:numPr>
                <w:ilvl w:val="1"/>
                <w:numId w:val="105"/>
              </w:numPr>
              <w:tabs>
                <w:tab w:val="clear" w:pos="1455"/>
                <w:tab w:val="num" w:pos="494"/>
              </w:tabs>
              <w:autoSpaceDE w:val="0"/>
              <w:autoSpaceDN w:val="0"/>
              <w:adjustRightInd w:val="0"/>
              <w:spacing w:before="120" w:after="120"/>
              <w:ind w:left="49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Contractor’s proposal for evaluation of the Variation.</w:t>
            </w:r>
          </w:p>
          <w:p w14:paraId="48D0D93D"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Engineer shall, as soon as practicable after receiving such proposal (under Sub-Clause 13.2 [Value Engineering] or otherwise), respond with approval, disapproval or comments.</w:t>
            </w:r>
            <w:r w:rsidR="00A926A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not delay any work whilst awaiting a response.</w:t>
            </w:r>
          </w:p>
          <w:p w14:paraId="0F2ADB3F"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instruction to execute a Variation, with any requirements for the recording of Costs, shall be issued by the Engineer to the Contractor, who shall acknowledge receipt.</w:t>
            </w:r>
          </w:p>
          <w:p w14:paraId="7A29AA71"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 xml:space="preserve">Each Variation shall be evaluated in accordance with Clause 12 [Measurement and Evaluation], unless the Engineer instructs or approves otherwise </w:t>
            </w:r>
            <w:r w:rsidR="00921F3F" w:rsidRPr="003B66D8">
              <w:rPr>
                <w:rFonts w:asciiTheme="majorBidi" w:hAnsiTheme="majorBidi" w:cstheme="majorBidi"/>
                <w:bCs/>
                <w:color w:val="000000"/>
                <w:sz w:val="20"/>
                <w:lang w:val="en-GB"/>
              </w:rPr>
              <w:t>in accordance with this Clause.</w:t>
            </w:r>
          </w:p>
        </w:tc>
      </w:tr>
      <w:tr w:rsidR="00EA4709" w:rsidRPr="003B66D8" w14:paraId="4F2C759A" w14:textId="77777777" w:rsidTr="002D35E0">
        <w:tc>
          <w:tcPr>
            <w:tcW w:w="2566" w:type="dxa"/>
          </w:tcPr>
          <w:p w14:paraId="6AA5D0FA" w14:textId="77777777" w:rsidR="00EA4709" w:rsidRPr="003B66D8" w:rsidRDefault="00CC5795" w:rsidP="00CC5795">
            <w:pPr>
              <w:pStyle w:val="Heading4"/>
              <w:rPr>
                <w:rFonts w:asciiTheme="majorBidi" w:hAnsiTheme="majorBidi" w:cstheme="majorBidi"/>
                <w:lang w:val="en-GB"/>
              </w:rPr>
            </w:pPr>
            <w:bookmarkStart w:id="317" w:name="_Toc283636041"/>
            <w:bookmarkStart w:id="318" w:name="_Toc283636819"/>
            <w:r w:rsidRPr="003B66D8">
              <w:rPr>
                <w:rFonts w:asciiTheme="majorBidi" w:hAnsiTheme="majorBidi" w:cstheme="majorBidi"/>
                <w:lang w:val="en-GB"/>
              </w:rPr>
              <w:lastRenderedPageBreak/>
              <w:t xml:space="preserve">13.4 </w:t>
            </w:r>
            <w:r w:rsidR="00EA4709" w:rsidRPr="003B66D8">
              <w:rPr>
                <w:rFonts w:asciiTheme="majorBidi" w:hAnsiTheme="majorBidi" w:cstheme="majorBidi"/>
                <w:lang w:val="en-GB"/>
              </w:rPr>
              <w:t>Payment in Applicable Currencies</w:t>
            </w:r>
            <w:bookmarkEnd w:id="317"/>
            <w:bookmarkEnd w:id="318"/>
          </w:p>
        </w:tc>
        <w:tc>
          <w:tcPr>
            <w:tcW w:w="6296" w:type="dxa"/>
          </w:tcPr>
          <w:p w14:paraId="764EFC28"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 provides for payment of the Contract Price in more than one currency, then whenever an adjustment is agreed, approved or determined as stated above, the amount payable in each of the applicable currencies shall be specified. </w:t>
            </w:r>
            <w:r w:rsidR="00921F3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For this purpose, reference shall be made to the actual or expected currency proportions of the Cost of the varied work, and to the proportions of various currencies specified for payment of the Contract Price.</w:t>
            </w:r>
          </w:p>
        </w:tc>
      </w:tr>
      <w:tr w:rsidR="00EA4709" w:rsidRPr="003B66D8" w14:paraId="42332E98" w14:textId="77777777" w:rsidTr="002D35E0">
        <w:tc>
          <w:tcPr>
            <w:tcW w:w="2566" w:type="dxa"/>
          </w:tcPr>
          <w:p w14:paraId="77A88483" w14:textId="77777777" w:rsidR="00EA4709" w:rsidRPr="003B66D8" w:rsidRDefault="00CC5795" w:rsidP="00CC5795">
            <w:pPr>
              <w:pStyle w:val="Heading4"/>
              <w:rPr>
                <w:rFonts w:asciiTheme="majorBidi" w:hAnsiTheme="majorBidi" w:cstheme="majorBidi"/>
                <w:lang w:val="en-GB"/>
              </w:rPr>
            </w:pPr>
            <w:bookmarkStart w:id="319" w:name="_Toc283636042"/>
            <w:bookmarkStart w:id="320" w:name="_Toc283636820"/>
            <w:r w:rsidRPr="003B66D8">
              <w:rPr>
                <w:rFonts w:asciiTheme="majorBidi" w:hAnsiTheme="majorBidi" w:cstheme="majorBidi"/>
                <w:lang w:val="en-GB"/>
              </w:rPr>
              <w:t xml:space="preserve">13.5 </w:t>
            </w:r>
            <w:r w:rsidR="00EA4709" w:rsidRPr="003B66D8">
              <w:rPr>
                <w:rFonts w:asciiTheme="majorBidi" w:hAnsiTheme="majorBidi" w:cstheme="majorBidi"/>
                <w:lang w:val="en-GB"/>
              </w:rPr>
              <w:t>Provisional Sums</w:t>
            </w:r>
            <w:bookmarkEnd w:id="319"/>
            <w:bookmarkEnd w:id="320"/>
          </w:p>
        </w:tc>
        <w:tc>
          <w:tcPr>
            <w:tcW w:w="6296" w:type="dxa"/>
          </w:tcPr>
          <w:p w14:paraId="16F08131"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Each Provisional Sum shall only be used, in whole or in part, in accordance with the Engineer’s instructions, and the Contract Price shall be adjusted accordingly. </w:t>
            </w:r>
            <w:r w:rsidR="00921F3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total sum paid to the Contractor shall include only such amounts, for the work, supplies or services to which the Provisional Sum relates, as the Engineer shall have instructed. </w:t>
            </w:r>
            <w:r w:rsidR="00921F3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For each Provisional Sum, the Engineer may instruct:</w:t>
            </w:r>
          </w:p>
          <w:p w14:paraId="2398E1FC" w14:textId="77777777" w:rsidR="00921F3F" w:rsidRPr="003B66D8" w:rsidRDefault="00EA4709" w:rsidP="00182F6B">
            <w:pPr>
              <w:numPr>
                <w:ilvl w:val="0"/>
                <w:numId w:val="106"/>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work to be executed (including Plant, Materials or services to be supplied) by the Contractor and valued under Sub-Clause 13.3 [Variation Procedure]; and/or</w:t>
            </w:r>
          </w:p>
          <w:p w14:paraId="3B224854" w14:textId="77777777" w:rsidR="00EA4709" w:rsidRPr="003B66D8" w:rsidRDefault="00EA4709" w:rsidP="00182F6B">
            <w:pPr>
              <w:numPr>
                <w:ilvl w:val="0"/>
                <w:numId w:val="106"/>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Plant, Materials or services to be purchased by the Contractor, from a nominated Subcontractor (as defined in Clause 5 [Nominated Subcontractors]) or otherwise; and for which there shall be included in the Contract Price:</w:t>
            </w:r>
          </w:p>
          <w:p w14:paraId="2D3D98CE" w14:textId="77777777" w:rsidR="00921F3F" w:rsidRPr="003B66D8" w:rsidRDefault="00EA4709" w:rsidP="00182F6B">
            <w:pPr>
              <w:numPr>
                <w:ilvl w:val="1"/>
                <w:numId w:val="106"/>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actual amounts paid (or due to be paid) by the Contractor, and</w:t>
            </w:r>
          </w:p>
          <w:p w14:paraId="2F1BEBF5" w14:textId="77777777" w:rsidR="00EA4709" w:rsidRPr="003B66D8" w:rsidRDefault="00EA4709" w:rsidP="00182F6B">
            <w:pPr>
              <w:numPr>
                <w:ilvl w:val="1"/>
                <w:numId w:val="106"/>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 sum for overhead charges and profit, calculated as a percentage of these actual amounts by applying the relevant percentage rate (if any) stated in the appropriate Schedule. </w:t>
            </w:r>
            <w:r w:rsidR="00921F3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If there is no such rate, the percentage rate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shall be applied.</w:t>
            </w:r>
          </w:p>
          <w:p w14:paraId="5D37D6AA"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when required by the Engineer, produce quotations, invoices, vouchers and accounts or receipts in substantiation.</w:t>
            </w:r>
          </w:p>
        </w:tc>
      </w:tr>
      <w:tr w:rsidR="00EA4709" w:rsidRPr="003B66D8" w14:paraId="0E19E05F" w14:textId="77777777" w:rsidTr="002D35E0">
        <w:tc>
          <w:tcPr>
            <w:tcW w:w="2566" w:type="dxa"/>
          </w:tcPr>
          <w:p w14:paraId="408F5A34" w14:textId="77777777" w:rsidR="00EA4709" w:rsidRPr="003B66D8" w:rsidRDefault="00CC5795" w:rsidP="00CC5795">
            <w:pPr>
              <w:pStyle w:val="Heading4"/>
              <w:rPr>
                <w:rFonts w:asciiTheme="majorBidi" w:hAnsiTheme="majorBidi" w:cstheme="majorBidi"/>
                <w:lang w:val="en-GB"/>
              </w:rPr>
            </w:pPr>
            <w:bookmarkStart w:id="321" w:name="_Toc283636043"/>
            <w:bookmarkStart w:id="322" w:name="_Toc283636821"/>
            <w:r w:rsidRPr="003B66D8">
              <w:rPr>
                <w:rFonts w:asciiTheme="majorBidi" w:hAnsiTheme="majorBidi" w:cstheme="majorBidi"/>
                <w:lang w:val="en-GB"/>
              </w:rPr>
              <w:t xml:space="preserve">13.6 </w:t>
            </w:r>
            <w:r w:rsidR="00EA4709" w:rsidRPr="003B66D8">
              <w:rPr>
                <w:rFonts w:asciiTheme="majorBidi" w:hAnsiTheme="majorBidi" w:cstheme="majorBidi"/>
                <w:lang w:val="en-GB"/>
              </w:rPr>
              <w:t>Daywork</w:t>
            </w:r>
            <w:bookmarkEnd w:id="321"/>
            <w:bookmarkEnd w:id="322"/>
          </w:p>
        </w:tc>
        <w:tc>
          <w:tcPr>
            <w:tcW w:w="6296" w:type="dxa"/>
          </w:tcPr>
          <w:p w14:paraId="568466B0"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For work of a minor or incidental nature, the Engineer may instruct that a Variation shall </w:t>
            </w:r>
            <w:r w:rsidR="00921F3F" w:rsidRPr="003B66D8">
              <w:rPr>
                <w:rFonts w:asciiTheme="majorBidi" w:hAnsiTheme="majorBidi" w:cstheme="majorBidi"/>
                <w:bCs/>
                <w:color w:val="000000"/>
                <w:sz w:val="20"/>
                <w:lang w:val="en-GB"/>
              </w:rPr>
              <w:t xml:space="preserve">be executed on a </w:t>
            </w:r>
            <w:r w:rsidR="00567751" w:rsidRPr="003B66D8">
              <w:rPr>
                <w:rFonts w:asciiTheme="majorBidi" w:hAnsiTheme="majorBidi" w:cstheme="majorBidi"/>
                <w:bCs/>
                <w:color w:val="000000"/>
                <w:sz w:val="20"/>
                <w:lang w:val="en-GB"/>
              </w:rPr>
              <w:t>D</w:t>
            </w:r>
            <w:r w:rsidR="00921F3F" w:rsidRPr="003B66D8">
              <w:rPr>
                <w:rFonts w:asciiTheme="majorBidi" w:hAnsiTheme="majorBidi" w:cstheme="majorBidi"/>
                <w:bCs/>
                <w:color w:val="000000"/>
                <w:sz w:val="20"/>
                <w:lang w:val="en-GB"/>
              </w:rPr>
              <w:t xml:space="preserve">aywork basis.  </w:t>
            </w:r>
            <w:r w:rsidRPr="003B66D8">
              <w:rPr>
                <w:rFonts w:asciiTheme="majorBidi" w:hAnsiTheme="majorBidi" w:cstheme="majorBidi"/>
                <w:bCs/>
                <w:color w:val="000000"/>
                <w:sz w:val="20"/>
                <w:lang w:val="en-GB"/>
              </w:rPr>
              <w:t>The work shall then be valued in accordance with the Daywork Schedule included in the Contract, and the following procedure shall apply.</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a Daywork Schedule is not included in the Contract, this Sub-Clause shall not apply.</w:t>
            </w:r>
          </w:p>
          <w:p w14:paraId="30645A0F"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Before ordering Goods for the work, the Contractor shall submit quotations to the Engineer. When applying for payment, the Contractor shall submit invoices, vouchers and accounts or receipts for any Goods.</w:t>
            </w:r>
          </w:p>
          <w:p w14:paraId="14DFCF6A"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Except for any items for which the Daywork Schedule specifies that payment is not due, the Contractor shall deliver each day to the Engineer accurate statements in duplicate which shall include the following details of the resources used in executing the previous day’s work:</w:t>
            </w:r>
          </w:p>
          <w:p w14:paraId="6924C071" w14:textId="77777777" w:rsidR="00625066" w:rsidRPr="003B66D8" w:rsidRDefault="00EA4709" w:rsidP="00182F6B">
            <w:pPr>
              <w:numPr>
                <w:ilvl w:val="0"/>
                <w:numId w:val="107"/>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names, occupations and time of Contractor’s Personnel,</w:t>
            </w:r>
          </w:p>
          <w:p w14:paraId="41F78BF6" w14:textId="77777777" w:rsidR="00625066" w:rsidRPr="003B66D8" w:rsidRDefault="00EA4709" w:rsidP="00182F6B">
            <w:pPr>
              <w:numPr>
                <w:ilvl w:val="0"/>
                <w:numId w:val="107"/>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identification, type and time of Contractor’s Equipment and Temporary Works, and</w:t>
            </w:r>
          </w:p>
          <w:p w14:paraId="50C13F32" w14:textId="77777777" w:rsidR="00EA4709" w:rsidRPr="003B66D8" w:rsidRDefault="00EA4709" w:rsidP="00182F6B">
            <w:pPr>
              <w:numPr>
                <w:ilvl w:val="0"/>
                <w:numId w:val="107"/>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quantities and types of Plant and Materials used.</w:t>
            </w:r>
          </w:p>
          <w:p w14:paraId="20A25169"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One copy of each statement will, if correct, or when agreed, be signed by the Engineer and returned to the Contractor. </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Contractor shall then </w:t>
            </w:r>
            <w:r w:rsidRPr="003B66D8">
              <w:rPr>
                <w:rFonts w:asciiTheme="majorBidi" w:hAnsiTheme="majorBidi" w:cstheme="majorBidi"/>
                <w:bCs/>
                <w:color w:val="000000"/>
                <w:sz w:val="20"/>
                <w:lang w:val="en-GB"/>
              </w:rPr>
              <w:lastRenderedPageBreak/>
              <w:t>submit priced statements of these resources to the Engineer, prior to their inclusion in the next Statement under Sub-Clause 14.3 [Application for Interim Payment Certificates].</w:t>
            </w:r>
          </w:p>
        </w:tc>
      </w:tr>
      <w:tr w:rsidR="00EA4709" w:rsidRPr="003B66D8" w14:paraId="54E08E76" w14:textId="77777777" w:rsidTr="002D35E0">
        <w:tc>
          <w:tcPr>
            <w:tcW w:w="2566" w:type="dxa"/>
          </w:tcPr>
          <w:p w14:paraId="11C14AF8" w14:textId="77777777" w:rsidR="00EA4709" w:rsidRPr="003B66D8" w:rsidRDefault="00CC5795" w:rsidP="00CC5795">
            <w:pPr>
              <w:pStyle w:val="Heading4"/>
              <w:rPr>
                <w:rFonts w:asciiTheme="majorBidi" w:hAnsiTheme="majorBidi" w:cstheme="majorBidi"/>
                <w:lang w:val="en-GB"/>
              </w:rPr>
            </w:pPr>
            <w:bookmarkStart w:id="323" w:name="_Toc283636044"/>
            <w:bookmarkStart w:id="324" w:name="_Toc283636822"/>
            <w:r w:rsidRPr="003B66D8">
              <w:rPr>
                <w:rFonts w:asciiTheme="majorBidi" w:hAnsiTheme="majorBidi" w:cstheme="majorBidi"/>
                <w:lang w:val="en-GB"/>
              </w:rPr>
              <w:lastRenderedPageBreak/>
              <w:t xml:space="preserve">13.7 </w:t>
            </w:r>
            <w:r w:rsidR="00625066" w:rsidRPr="003B66D8">
              <w:rPr>
                <w:rFonts w:asciiTheme="majorBidi" w:hAnsiTheme="majorBidi" w:cstheme="majorBidi"/>
                <w:lang w:val="en-GB"/>
              </w:rPr>
              <w:t>Adjustments for Changes in Legislation</w:t>
            </w:r>
            <w:bookmarkEnd w:id="323"/>
            <w:bookmarkEnd w:id="324"/>
          </w:p>
        </w:tc>
        <w:tc>
          <w:tcPr>
            <w:tcW w:w="6296" w:type="dxa"/>
          </w:tcPr>
          <w:p w14:paraId="3F65D73F"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 Price shall be adjusted to take account of any increase or decrease in Cost resulting from a change in the Laws of the Country (including the introduction of new Laws and the repeal or modification of existing Laws) or in the judicial or official governmental interpretation of such Laws, made after the Base Date, which affect the Contractor in the performance of obligations under the Contract.</w:t>
            </w:r>
          </w:p>
          <w:p w14:paraId="40FF6CD8"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suffers (or will suffer) delay and/or incurs (or will incur) additional Cost as a result of these changes in the Laws or in such interpretations, made after the Base Date, the Contractor shall give notice to the Engineer and shall be entitled subject to Sub-Clause 20.1 [Contractor’s Claims] to:</w:t>
            </w:r>
          </w:p>
          <w:p w14:paraId="21FF75F5" w14:textId="77777777" w:rsidR="00625066" w:rsidRPr="003B66D8" w:rsidRDefault="00EA4709" w:rsidP="00182F6B">
            <w:pPr>
              <w:numPr>
                <w:ilvl w:val="0"/>
                <w:numId w:val="10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extension of time for any such delay, if completion is or will be delayed, under Sub-Clause 8.4 [Extension of Time for Completion], and</w:t>
            </w:r>
          </w:p>
          <w:p w14:paraId="605D0986" w14:textId="77777777" w:rsidR="00EA4709" w:rsidRPr="003B66D8" w:rsidRDefault="00EA4709" w:rsidP="00182F6B">
            <w:pPr>
              <w:numPr>
                <w:ilvl w:val="0"/>
                <w:numId w:val="10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 of any such Cost, which shall be included in the Contract Price.</w:t>
            </w:r>
          </w:p>
          <w:p w14:paraId="6C434B7E"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receiving this notice, the Engineer shall proceed in accordance with Sub-Clause 3.5 [Determinations] to ag</w:t>
            </w:r>
            <w:r w:rsidR="00625066" w:rsidRPr="003B66D8">
              <w:rPr>
                <w:rFonts w:asciiTheme="majorBidi" w:hAnsiTheme="majorBidi" w:cstheme="majorBidi"/>
                <w:bCs/>
                <w:color w:val="000000"/>
                <w:sz w:val="20"/>
                <w:lang w:val="en-GB"/>
              </w:rPr>
              <w:t>ree or determine these matters.</w:t>
            </w:r>
          </w:p>
          <w:p w14:paraId="6CB41D9A"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Notwithstanding the foregoing, the Contractor shall not be entitled to such an extension of time if the relevant delay has already have been taken into account in determining an extension and such Cost shall not be separately paid if the same shall already have been taken into account in the indexing of any inputs to the table of adjustment data in accordance with the provisions of Sub-Clause 13.8 [A</w:t>
            </w:r>
            <w:r w:rsidR="00625066" w:rsidRPr="003B66D8">
              <w:rPr>
                <w:rFonts w:asciiTheme="majorBidi" w:hAnsiTheme="majorBidi" w:cstheme="majorBidi"/>
                <w:bCs/>
                <w:color w:val="000000"/>
                <w:sz w:val="20"/>
                <w:lang w:val="en-GB"/>
              </w:rPr>
              <w:t>djustments for Changes in Cost]</w:t>
            </w:r>
            <w:r w:rsidRPr="003B66D8">
              <w:rPr>
                <w:rFonts w:asciiTheme="majorBidi" w:hAnsiTheme="majorBidi" w:cstheme="majorBidi"/>
                <w:bCs/>
                <w:color w:val="000000"/>
                <w:sz w:val="20"/>
                <w:lang w:val="en-GB"/>
              </w:rPr>
              <w:t>.</w:t>
            </w:r>
          </w:p>
        </w:tc>
      </w:tr>
      <w:tr w:rsidR="00EA4709" w:rsidRPr="003B66D8" w14:paraId="48DC4C02" w14:textId="77777777" w:rsidTr="002D35E0">
        <w:tc>
          <w:tcPr>
            <w:tcW w:w="2566" w:type="dxa"/>
          </w:tcPr>
          <w:p w14:paraId="45C625E6" w14:textId="77777777" w:rsidR="00EA4709" w:rsidRPr="003B66D8" w:rsidRDefault="00CC5795" w:rsidP="00CC5795">
            <w:pPr>
              <w:pStyle w:val="Heading4"/>
              <w:rPr>
                <w:rFonts w:asciiTheme="majorBidi" w:hAnsiTheme="majorBidi" w:cstheme="majorBidi"/>
                <w:lang w:val="en-GB"/>
              </w:rPr>
            </w:pPr>
            <w:bookmarkStart w:id="325" w:name="_Toc283636045"/>
            <w:bookmarkStart w:id="326" w:name="_Toc283636823"/>
            <w:r w:rsidRPr="003B66D8">
              <w:rPr>
                <w:rFonts w:asciiTheme="majorBidi" w:hAnsiTheme="majorBidi" w:cstheme="majorBidi"/>
                <w:lang w:val="en-GB"/>
              </w:rPr>
              <w:t xml:space="preserve">13.8 </w:t>
            </w:r>
            <w:r w:rsidR="00EA4709" w:rsidRPr="003B66D8">
              <w:rPr>
                <w:rFonts w:asciiTheme="majorBidi" w:hAnsiTheme="majorBidi" w:cstheme="majorBidi"/>
                <w:lang w:val="en-GB"/>
              </w:rPr>
              <w:t>Adjustments for Changes in Cost</w:t>
            </w:r>
            <w:bookmarkEnd w:id="325"/>
            <w:bookmarkEnd w:id="326"/>
          </w:p>
        </w:tc>
        <w:tc>
          <w:tcPr>
            <w:tcW w:w="6296" w:type="dxa"/>
          </w:tcPr>
          <w:p w14:paraId="5DA8CB02"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this Sub-Clause, “table of adjustment data” means the completed table of adjustment data for local and foreign currencies included in the Schedules. </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there is no such table of adjustment data, this Sub-Clause shall not apply.</w:t>
            </w:r>
          </w:p>
          <w:p w14:paraId="2F80FF7E"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this Sub-Clause applies, the amounts payable to the Contractor shall be adjusted for rises or falls in the cost of labour, Goods and other inputs to the Works, by the addition or deduction of the amounts determined by the formulae prescribed in this Sub-Clause. </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To the extent that full compensation for any rise or fall in Costs is not covered by the provisions of this or other Clauses, the Accepted Contract Amount shall be deemed to have included amounts to cover the contingency of other rises and falls in costs.</w:t>
            </w:r>
          </w:p>
          <w:p w14:paraId="02D6509B"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adjustment to be applied to the amount otherwise payable to the Contractor, as valued in accordance with the appropriate Schedule and certified in Payment Certificates, shall be determined from formulae for each of the currencies in which the Contract Price is payable.</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No adjustment is to be applied to work valued on the basis of Cost or current prices.</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formulae shall be of the following general type:</w:t>
            </w:r>
          </w:p>
          <w:p w14:paraId="72DEF6E3" w14:textId="77777777" w:rsidR="00625066"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proofErr w:type="spellStart"/>
            <w:r w:rsidRPr="003B66D8">
              <w:rPr>
                <w:rFonts w:asciiTheme="majorBidi" w:hAnsiTheme="majorBidi" w:cstheme="majorBidi"/>
                <w:bCs/>
                <w:color w:val="000000"/>
                <w:sz w:val="20"/>
                <w:lang w:val="en-GB"/>
              </w:rPr>
              <w:t>Pn</w:t>
            </w:r>
            <w:proofErr w:type="spellEnd"/>
            <w:r w:rsidRPr="003B66D8">
              <w:rPr>
                <w:rFonts w:asciiTheme="majorBidi" w:hAnsiTheme="majorBidi" w:cstheme="majorBidi"/>
                <w:bCs/>
                <w:color w:val="000000"/>
                <w:sz w:val="20"/>
                <w:lang w:val="en-GB"/>
              </w:rPr>
              <w:t xml:space="preserve"> = a + b Ln/ </w:t>
            </w:r>
            <w:r w:rsidR="00625066" w:rsidRPr="003B66D8">
              <w:rPr>
                <w:rFonts w:asciiTheme="majorBidi" w:hAnsiTheme="majorBidi" w:cstheme="majorBidi"/>
                <w:bCs/>
                <w:color w:val="000000"/>
                <w:sz w:val="20"/>
                <w:lang w:val="en-GB"/>
              </w:rPr>
              <w:t xml:space="preserve">Lo + c </w:t>
            </w:r>
            <w:proofErr w:type="spellStart"/>
            <w:r w:rsidR="00625066" w:rsidRPr="003B66D8">
              <w:rPr>
                <w:rFonts w:asciiTheme="majorBidi" w:hAnsiTheme="majorBidi" w:cstheme="majorBidi"/>
                <w:bCs/>
                <w:color w:val="000000"/>
                <w:sz w:val="20"/>
                <w:lang w:val="en-GB"/>
              </w:rPr>
              <w:t>En</w:t>
            </w:r>
            <w:proofErr w:type="spellEnd"/>
            <w:r w:rsidR="00625066" w:rsidRPr="003B66D8">
              <w:rPr>
                <w:rFonts w:asciiTheme="majorBidi" w:hAnsiTheme="majorBidi" w:cstheme="majorBidi"/>
                <w:bCs/>
                <w:color w:val="000000"/>
                <w:sz w:val="20"/>
                <w:lang w:val="en-GB"/>
              </w:rPr>
              <w:t>/</w:t>
            </w:r>
            <w:proofErr w:type="spellStart"/>
            <w:r w:rsidR="00625066" w:rsidRPr="003B66D8">
              <w:rPr>
                <w:rFonts w:asciiTheme="majorBidi" w:hAnsiTheme="majorBidi" w:cstheme="majorBidi"/>
                <w:bCs/>
                <w:color w:val="000000"/>
                <w:sz w:val="20"/>
                <w:lang w:val="en-GB"/>
              </w:rPr>
              <w:t>Eo</w:t>
            </w:r>
            <w:proofErr w:type="spellEnd"/>
            <w:r w:rsidR="00625066" w:rsidRPr="003B66D8">
              <w:rPr>
                <w:rFonts w:asciiTheme="majorBidi" w:hAnsiTheme="majorBidi" w:cstheme="majorBidi"/>
                <w:bCs/>
                <w:color w:val="000000"/>
                <w:sz w:val="20"/>
                <w:lang w:val="en-GB"/>
              </w:rPr>
              <w:t xml:space="preserve"> + d Mn/Mo + ......</w:t>
            </w:r>
          </w:p>
          <w:p w14:paraId="6EB26597"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where:</w:t>
            </w:r>
          </w:p>
          <w:p w14:paraId="4CF03DD4"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t>
            </w:r>
            <w:proofErr w:type="spellStart"/>
            <w:r w:rsidRPr="003B66D8">
              <w:rPr>
                <w:rFonts w:asciiTheme="majorBidi" w:hAnsiTheme="majorBidi" w:cstheme="majorBidi"/>
                <w:bCs/>
                <w:color w:val="000000"/>
                <w:sz w:val="20"/>
                <w:lang w:val="en-GB"/>
              </w:rPr>
              <w:t>Pn</w:t>
            </w:r>
            <w:proofErr w:type="spellEnd"/>
            <w:r w:rsidRPr="003B66D8">
              <w:rPr>
                <w:rFonts w:asciiTheme="majorBidi" w:hAnsiTheme="majorBidi" w:cstheme="majorBidi"/>
                <w:bCs/>
                <w:color w:val="000000"/>
                <w:sz w:val="20"/>
                <w:lang w:val="en-GB"/>
              </w:rPr>
              <w:t xml:space="preserve">” is the adjustment multiplier to be applied to the estimated contract value in the relevant currency of the work carried out in period “n”, this period being a month unless otherwise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w:t>
            </w:r>
          </w:p>
          <w:p w14:paraId="3780BE1D"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“a” is a fixed coefficient, stated in the relevant table of adjustment data, representing the non-adjustable p</w:t>
            </w:r>
            <w:r w:rsidR="00625066" w:rsidRPr="003B66D8">
              <w:rPr>
                <w:rFonts w:asciiTheme="majorBidi" w:hAnsiTheme="majorBidi" w:cstheme="majorBidi"/>
                <w:bCs/>
                <w:color w:val="000000"/>
                <w:sz w:val="20"/>
                <w:lang w:val="en-GB"/>
              </w:rPr>
              <w:t>ortion in contractual payments;</w:t>
            </w:r>
          </w:p>
          <w:p w14:paraId="610A3F0B"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 “c”, “d”, … are coefficients representing the estimated proportion of each cost element related to the execution of the Works, as stated in the relevant table of adjustment data; such tabulated cost elements may be indicative of resources such as labour, equipment and materials;</w:t>
            </w:r>
          </w:p>
          <w:p w14:paraId="61216109"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“Ln”, “</w:t>
            </w:r>
            <w:proofErr w:type="spellStart"/>
            <w:r w:rsidRPr="003B66D8">
              <w:rPr>
                <w:rFonts w:asciiTheme="majorBidi" w:hAnsiTheme="majorBidi" w:cstheme="majorBidi"/>
                <w:bCs/>
                <w:color w:val="000000"/>
                <w:sz w:val="20"/>
                <w:lang w:val="en-GB"/>
              </w:rPr>
              <w:t>En</w:t>
            </w:r>
            <w:proofErr w:type="spellEnd"/>
            <w:r w:rsidRPr="003B66D8">
              <w:rPr>
                <w:rFonts w:asciiTheme="majorBidi" w:hAnsiTheme="majorBidi" w:cstheme="majorBidi"/>
                <w:bCs/>
                <w:color w:val="000000"/>
                <w:sz w:val="20"/>
                <w:lang w:val="en-GB"/>
              </w:rPr>
              <w:t xml:space="preserve">”, “Mn”, … are the current cost indices or reference prices for period “n”, expressed in the relevant currency of payment, each of which is applicable to the relevant tabulated cost element on the date </w:t>
            </w:r>
            <w:r w:rsidR="00A926A3" w:rsidRPr="003B66D8">
              <w:rPr>
                <w:rFonts w:asciiTheme="majorBidi" w:hAnsiTheme="majorBidi" w:cstheme="majorBidi"/>
                <w:bCs/>
                <w:color w:val="000000"/>
                <w:sz w:val="20"/>
                <w:lang w:val="en-GB"/>
              </w:rPr>
              <w:t>forty-nine (49)</w:t>
            </w:r>
            <w:r w:rsidRPr="003B66D8">
              <w:rPr>
                <w:rFonts w:asciiTheme="majorBidi" w:hAnsiTheme="majorBidi" w:cstheme="majorBidi"/>
                <w:bCs/>
                <w:color w:val="000000"/>
                <w:sz w:val="20"/>
                <w:lang w:val="en-GB"/>
              </w:rPr>
              <w:t xml:space="preserve"> days prior to the last day of the period (to which the particular Payment Certificate relates); and</w:t>
            </w:r>
          </w:p>
          <w:p w14:paraId="58948084"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“Lo”, “</w:t>
            </w:r>
            <w:proofErr w:type="spellStart"/>
            <w:r w:rsidRPr="003B66D8">
              <w:rPr>
                <w:rFonts w:asciiTheme="majorBidi" w:hAnsiTheme="majorBidi" w:cstheme="majorBidi"/>
                <w:bCs/>
                <w:color w:val="000000"/>
                <w:sz w:val="20"/>
                <w:lang w:val="en-GB"/>
              </w:rPr>
              <w:t>Eo</w:t>
            </w:r>
            <w:proofErr w:type="spellEnd"/>
            <w:r w:rsidRPr="003B66D8">
              <w:rPr>
                <w:rFonts w:asciiTheme="majorBidi" w:hAnsiTheme="majorBidi" w:cstheme="majorBidi"/>
                <w:bCs/>
                <w:color w:val="000000"/>
                <w:sz w:val="20"/>
                <w:lang w:val="en-GB"/>
              </w:rPr>
              <w:t>”, “Mo”, … are the base cost indices or reference prices, expressed in the relevant currency of payment, each of which is applicable to the relevant tabulated cost element on the Base Date.</w:t>
            </w:r>
          </w:p>
          <w:p w14:paraId="54133785" w14:textId="77777777" w:rsidR="00A926A3"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cost indices or reference prices stated in the table of adjustment data shall be used. </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If their source is in doubt, it shall be determined by the Engineer. </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For this purpose, reference shall be made to the values of the indices at stated dates (quoted in the fourth and fifth columns respectively of the table) for the purposes of clarification of the source; although these dates (and thus these values) may not corre</w:t>
            </w:r>
            <w:r w:rsidR="00A926A3" w:rsidRPr="003B66D8">
              <w:rPr>
                <w:rFonts w:asciiTheme="majorBidi" w:hAnsiTheme="majorBidi" w:cstheme="majorBidi"/>
                <w:bCs/>
                <w:color w:val="000000"/>
                <w:sz w:val="20"/>
                <w:lang w:val="en-GB"/>
              </w:rPr>
              <w:t>spond to the base cost indices.</w:t>
            </w:r>
          </w:p>
          <w:p w14:paraId="0045D4EB"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In cases where the “currency of index” (stated in the table) is not the relevant currency of payment, each index shall be converted into the relevant currency of payment at the selling rate, established by the central bank of the Country, of this relevant currency on the above date for which the index is required to be applicable.</w:t>
            </w:r>
          </w:p>
          <w:p w14:paraId="1205E88E"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Until such time as each current cost index is available, the Engineer shall determine a provisional index for the issue of Interim Payment Certificates.</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When a current cost index is available, the adjustment sha</w:t>
            </w:r>
            <w:r w:rsidR="00625066" w:rsidRPr="003B66D8">
              <w:rPr>
                <w:rFonts w:asciiTheme="majorBidi" w:hAnsiTheme="majorBidi" w:cstheme="majorBidi"/>
                <w:bCs/>
                <w:color w:val="000000"/>
                <w:sz w:val="20"/>
                <w:lang w:val="en-GB"/>
              </w:rPr>
              <w:t>ll be recalculated accordingly.</w:t>
            </w:r>
          </w:p>
          <w:p w14:paraId="07B7575F"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fails to complete the Works within the Time for Completion, adjustment of prices thereafter shall be made using either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xml:space="preserve">) each index or price applicable on the date </w:t>
            </w:r>
            <w:r w:rsidR="00625066" w:rsidRPr="003B66D8">
              <w:rPr>
                <w:rFonts w:asciiTheme="majorBidi" w:hAnsiTheme="majorBidi" w:cstheme="majorBidi"/>
                <w:bCs/>
                <w:color w:val="000000"/>
                <w:sz w:val="20"/>
                <w:lang w:val="en-GB"/>
              </w:rPr>
              <w:t>forty-nine (</w:t>
            </w:r>
            <w:r w:rsidRPr="003B66D8">
              <w:rPr>
                <w:rFonts w:asciiTheme="majorBidi" w:hAnsiTheme="majorBidi" w:cstheme="majorBidi"/>
                <w:bCs/>
                <w:color w:val="000000"/>
                <w:sz w:val="20"/>
                <w:lang w:val="en-GB"/>
              </w:rPr>
              <w:t>49</w:t>
            </w:r>
            <w:r w:rsidR="00625066"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prior to the expiry of the Time for Completion of the Works, or (ii) the current index or price: whichever is more favourable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p w14:paraId="1F9F99CF" w14:textId="77777777" w:rsidR="00EA4709" w:rsidRPr="003B66D8" w:rsidRDefault="00EA4709"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weightings (coefficients) for each of the factors of cost stated in the table(s) of adjustment data shall only be adjusted if they have been rendered unreasonable, unbalanced or inapplicable, as a result </w:t>
            </w:r>
            <w:r w:rsidR="00625066" w:rsidRPr="003B66D8">
              <w:rPr>
                <w:rFonts w:asciiTheme="majorBidi" w:hAnsiTheme="majorBidi" w:cstheme="majorBidi"/>
                <w:bCs/>
                <w:color w:val="000000"/>
                <w:sz w:val="20"/>
                <w:lang w:val="en-GB"/>
              </w:rPr>
              <w:t>of Variations.</w:t>
            </w:r>
          </w:p>
        </w:tc>
      </w:tr>
      <w:tr w:rsidR="00225250" w:rsidRPr="003B66D8" w14:paraId="6F9B469B" w14:textId="77777777" w:rsidTr="002D35E0">
        <w:tc>
          <w:tcPr>
            <w:tcW w:w="8862" w:type="dxa"/>
            <w:gridSpan w:val="2"/>
          </w:tcPr>
          <w:p w14:paraId="465CC26A" w14:textId="77777777" w:rsidR="00225250" w:rsidRPr="003B66D8" w:rsidRDefault="00225250" w:rsidP="00CC5795">
            <w:pPr>
              <w:pStyle w:val="Heading4"/>
              <w:numPr>
                <w:ilvl w:val="0"/>
                <w:numId w:val="23"/>
              </w:numPr>
              <w:rPr>
                <w:rFonts w:asciiTheme="majorBidi" w:hAnsiTheme="majorBidi" w:cstheme="majorBidi"/>
                <w:color w:val="000000"/>
                <w:lang w:val="en-GB"/>
              </w:rPr>
            </w:pPr>
            <w:bookmarkStart w:id="327" w:name="_Toc283636046"/>
            <w:bookmarkStart w:id="328" w:name="_Toc283636824"/>
            <w:r w:rsidRPr="003B66D8">
              <w:rPr>
                <w:rFonts w:asciiTheme="majorBidi" w:hAnsiTheme="majorBidi" w:cstheme="majorBidi"/>
                <w:color w:val="000000"/>
                <w:lang w:val="en-GB"/>
              </w:rPr>
              <w:lastRenderedPageBreak/>
              <w:t>Contract Price and Payment</w:t>
            </w:r>
            <w:bookmarkEnd w:id="327"/>
            <w:bookmarkEnd w:id="328"/>
          </w:p>
        </w:tc>
      </w:tr>
      <w:tr w:rsidR="00775E4F" w:rsidRPr="003B66D8" w14:paraId="2E9E6879" w14:textId="77777777" w:rsidTr="002D35E0">
        <w:tc>
          <w:tcPr>
            <w:tcW w:w="2566" w:type="dxa"/>
          </w:tcPr>
          <w:p w14:paraId="32F089F1" w14:textId="77777777" w:rsidR="00775E4F" w:rsidRPr="003B66D8" w:rsidRDefault="00CC5795" w:rsidP="00CC5795">
            <w:pPr>
              <w:pStyle w:val="Heading4"/>
              <w:rPr>
                <w:rFonts w:asciiTheme="majorBidi" w:hAnsiTheme="majorBidi" w:cstheme="majorBidi"/>
                <w:lang w:val="en-GB"/>
              </w:rPr>
            </w:pPr>
            <w:bookmarkStart w:id="329" w:name="_Toc283636047"/>
            <w:bookmarkStart w:id="330" w:name="_Toc283636825"/>
            <w:r w:rsidRPr="003B66D8">
              <w:rPr>
                <w:rFonts w:asciiTheme="majorBidi" w:hAnsiTheme="majorBidi" w:cstheme="majorBidi"/>
                <w:lang w:val="en-GB"/>
              </w:rPr>
              <w:t xml:space="preserve">14.1 </w:t>
            </w:r>
            <w:r w:rsidR="00775E4F" w:rsidRPr="003B66D8">
              <w:rPr>
                <w:rFonts w:asciiTheme="majorBidi" w:hAnsiTheme="majorBidi" w:cstheme="majorBidi"/>
                <w:lang w:val="en-GB"/>
              </w:rPr>
              <w:t>The Contract Price</w:t>
            </w:r>
            <w:bookmarkEnd w:id="329"/>
            <w:bookmarkEnd w:id="330"/>
          </w:p>
        </w:tc>
        <w:tc>
          <w:tcPr>
            <w:tcW w:w="6296" w:type="dxa"/>
          </w:tcPr>
          <w:p w14:paraId="50E8B01A"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Unless otherwise stated in the Particular Conditions:</w:t>
            </w:r>
          </w:p>
          <w:p w14:paraId="09B8AF37" w14:textId="77777777" w:rsidR="00625066" w:rsidRPr="003B66D8" w:rsidRDefault="00775E4F" w:rsidP="00182F6B">
            <w:pPr>
              <w:numPr>
                <w:ilvl w:val="0"/>
                <w:numId w:val="10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 Price shall be agreed or determined under Sub-Clause 12.3 [Evaluation] and be subject to adjustments in accordance with the Contract;</w:t>
            </w:r>
          </w:p>
          <w:p w14:paraId="0D267553" w14:textId="77777777" w:rsidR="00625066" w:rsidRPr="003B66D8" w:rsidRDefault="00775E4F" w:rsidP="00182F6B">
            <w:pPr>
              <w:numPr>
                <w:ilvl w:val="0"/>
                <w:numId w:val="10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pay all taxes, duties and fees required to be paid by him under the Contract, and the Contract Price shall not be adjusted for any of these costs except as stated in Sub-Clause 13.7 [Adjustments for Changes in Legislation];</w:t>
            </w:r>
          </w:p>
          <w:p w14:paraId="176FA84D" w14:textId="77777777" w:rsidR="00625066" w:rsidRPr="003B66D8" w:rsidRDefault="00775E4F" w:rsidP="00182F6B">
            <w:pPr>
              <w:numPr>
                <w:ilvl w:val="0"/>
                <w:numId w:val="10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quantities which may be set out in the Bill of Quantities or other Schedule are estimated quantities and are not to be taken as the actual and correct quantities:</w:t>
            </w:r>
          </w:p>
          <w:p w14:paraId="31985FD3" w14:textId="77777777" w:rsidR="00625066" w:rsidRPr="003B66D8" w:rsidRDefault="00775E4F" w:rsidP="00182F6B">
            <w:pPr>
              <w:numPr>
                <w:ilvl w:val="1"/>
                <w:numId w:val="109"/>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of the Works which the Contractor is required to execute, or</w:t>
            </w:r>
          </w:p>
          <w:p w14:paraId="3DA0F0ED" w14:textId="77777777" w:rsidR="00625066" w:rsidRPr="003B66D8" w:rsidRDefault="00775E4F" w:rsidP="00182F6B">
            <w:pPr>
              <w:numPr>
                <w:ilvl w:val="1"/>
                <w:numId w:val="109"/>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for the purposes of Clause 12 [Measurement and Evaluation]; and</w:t>
            </w:r>
          </w:p>
          <w:p w14:paraId="624794AE" w14:textId="77777777" w:rsidR="00625066" w:rsidRPr="003B66D8" w:rsidRDefault="00625066" w:rsidP="00182F6B">
            <w:pPr>
              <w:numPr>
                <w:ilvl w:val="0"/>
                <w:numId w:val="10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w:t>
            </w:r>
            <w:r w:rsidR="00775E4F" w:rsidRPr="003B66D8">
              <w:rPr>
                <w:rFonts w:asciiTheme="majorBidi" w:hAnsiTheme="majorBidi" w:cstheme="majorBidi"/>
                <w:bCs/>
                <w:color w:val="000000"/>
                <w:sz w:val="20"/>
                <w:lang w:val="en-GB"/>
              </w:rPr>
              <w:t xml:space="preserve">he Contractor shall submit to the Engineer, within </w:t>
            </w:r>
            <w:r w:rsidRPr="003B66D8">
              <w:rPr>
                <w:rFonts w:asciiTheme="majorBidi" w:hAnsiTheme="majorBidi" w:cstheme="majorBidi"/>
                <w:bCs/>
                <w:color w:val="000000"/>
                <w:sz w:val="20"/>
                <w:lang w:val="en-GB"/>
              </w:rPr>
              <w:t>twenty-eight (</w:t>
            </w:r>
            <w:r w:rsidR="00775E4F" w:rsidRPr="003B66D8">
              <w:rPr>
                <w:rFonts w:asciiTheme="majorBidi" w:hAnsiTheme="majorBidi" w:cstheme="majorBidi"/>
                <w:bCs/>
                <w:color w:val="000000"/>
                <w:sz w:val="20"/>
                <w:lang w:val="en-GB"/>
              </w:rPr>
              <w:t>28</w:t>
            </w:r>
            <w:r w:rsidRPr="003B66D8">
              <w:rPr>
                <w:rFonts w:asciiTheme="majorBidi" w:hAnsiTheme="majorBidi" w:cstheme="majorBidi"/>
                <w:bCs/>
                <w:color w:val="000000"/>
                <w:sz w:val="20"/>
                <w:lang w:val="en-GB"/>
              </w:rPr>
              <w:t>)</w:t>
            </w:r>
            <w:r w:rsidR="00775E4F" w:rsidRPr="003B66D8">
              <w:rPr>
                <w:rFonts w:asciiTheme="majorBidi" w:hAnsiTheme="majorBidi" w:cstheme="majorBidi"/>
                <w:bCs/>
                <w:color w:val="000000"/>
                <w:sz w:val="20"/>
                <w:lang w:val="en-GB"/>
              </w:rPr>
              <w:t xml:space="preserve"> days after the Commencement Date, a proposed breakdown of each lump sum price in the Schedules. The Engineer may take account of the breakdown when preparing Payment Certificates, but shall not be bound by it.</w:t>
            </w:r>
          </w:p>
          <w:p w14:paraId="6F1FB638" w14:textId="77777777" w:rsidR="00775E4F" w:rsidRPr="003B66D8" w:rsidRDefault="00775E4F" w:rsidP="00182F6B">
            <w:pPr>
              <w:numPr>
                <w:ilvl w:val="0"/>
                <w:numId w:val="10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Notwithstanding the provisions of subparagraph (b), Contractor's Equipment, including essential spare parts therefore, imported by the Contractor for the sole purpose of executing the Contract shall be exempt from the payment of import duties and taxes upon importation.</w:t>
            </w:r>
          </w:p>
        </w:tc>
      </w:tr>
      <w:tr w:rsidR="00775E4F" w:rsidRPr="003B66D8" w14:paraId="62C08899" w14:textId="77777777" w:rsidTr="002D35E0">
        <w:tc>
          <w:tcPr>
            <w:tcW w:w="2566" w:type="dxa"/>
          </w:tcPr>
          <w:p w14:paraId="0E1AB39D" w14:textId="77777777" w:rsidR="00775E4F" w:rsidRPr="003B66D8" w:rsidRDefault="00637FBF" w:rsidP="00CC5795">
            <w:pPr>
              <w:pStyle w:val="Heading4"/>
              <w:rPr>
                <w:rFonts w:asciiTheme="majorBidi" w:hAnsiTheme="majorBidi" w:cstheme="majorBidi"/>
                <w:lang w:val="en-GB"/>
              </w:rPr>
            </w:pPr>
            <w:bookmarkStart w:id="331" w:name="_Toc283636048"/>
            <w:bookmarkStart w:id="332" w:name="_Toc283636826"/>
            <w:r w:rsidRPr="003B66D8">
              <w:rPr>
                <w:rFonts w:asciiTheme="majorBidi" w:hAnsiTheme="majorBidi" w:cstheme="majorBidi"/>
                <w:lang w:val="en-GB"/>
              </w:rPr>
              <w:lastRenderedPageBreak/>
              <w:t xml:space="preserve">14.2 </w:t>
            </w:r>
            <w:r w:rsidR="00775E4F" w:rsidRPr="003B66D8">
              <w:rPr>
                <w:rFonts w:asciiTheme="majorBidi" w:hAnsiTheme="majorBidi" w:cstheme="majorBidi"/>
                <w:lang w:val="en-GB"/>
              </w:rPr>
              <w:t>Advance Payment</w:t>
            </w:r>
            <w:bookmarkEnd w:id="331"/>
            <w:bookmarkEnd w:id="332"/>
          </w:p>
        </w:tc>
        <w:tc>
          <w:tcPr>
            <w:tcW w:w="6296" w:type="dxa"/>
          </w:tcPr>
          <w:p w14:paraId="316956B8"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make an advance payment, as an interest</w:t>
            </w:r>
            <w:r w:rsidR="00625066"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free loan for mobilisation and cash flow support, when the Contractor submits a guarantee in accordance with this Sub-Clause. </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total advance payment, the number and timing of instalments (if more than one), and the applicable currencies and proportions, shall be as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w:t>
            </w:r>
          </w:p>
          <w:p w14:paraId="31308BAA"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Unless and until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receives this guarantee, or if the total advance payment is not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this Sub-Clause shall not apply.</w:t>
            </w:r>
          </w:p>
          <w:p w14:paraId="2E6AC2CA"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shall deliver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to the Contractor an Interim Payment Certificate for the advance payment or its first instalment after receiving a Statement (under Sub-Clause 14.3 [Application for Interim Payment Certificates]) and after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receives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xml:space="preserve">) the Performance Security in accordance with Sub-Clause 4.2 [Performance Security] and (ii) a guarantee in amounts and currencies equal to the advance payment. </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This guarantee shall be issued by an entity and from within a country (or other jurisdiction) approved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shall be in the form annexed to the Particular Conditions or in another form approved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p w14:paraId="50BF848A"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ensure that the guarantee is valid and enforceable until the advance payment has been repaid, but its amount shall be progressively reduced by the amount repaid by the Contractor as indicated in the Payment Certificates.</w:t>
            </w:r>
            <w:r w:rsidR="00625066"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terms of the guarantee specify its expiry date, and the advance payment has not been repaid by the date </w:t>
            </w:r>
            <w:r w:rsidR="00625066"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625066"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prior to the expiry date, the Contractor shall extend the validity of the guarantee until the advance payment has been repaid.</w:t>
            </w:r>
          </w:p>
          <w:p w14:paraId="5E4C9512"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Unless stated otherwise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the advance payment shall be repaid through percentage deductions from the interim payments determined by the Engineer in accordance with Sub-Clause 14.6 [Issue of Interim Pay</w:t>
            </w:r>
            <w:r w:rsidR="00625066" w:rsidRPr="003B66D8">
              <w:rPr>
                <w:rFonts w:asciiTheme="majorBidi" w:hAnsiTheme="majorBidi" w:cstheme="majorBidi"/>
                <w:bCs/>
                <w:color w:val="000000"/>
                <w:sz w:val="20"/>
                <w:lang w:val="en-GB"/>
              </w:rPr>
              <w:t>ment Certificates], as follows:</w:t>
            </w:r>
          </w:p>
          <w:p w14:paraId="3AFFC5CE" w14:textId="77777777" w:rsidR="00625066" w:rsidRPr="003B66D8" w:rsidRDefault="00775E4F" w:rsidP="00182F6B">
            <w:pPr>
              <w:numPr>
                <w:ilvl w:val="0"/>
                <w:numId w:val="110"/>
              </w:numPr>
              <w:tabs>
                <w:tab w:val="clear" w:pos="78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deductions shall commence in the next interim Payment Certificate following that in which the total of all certified interim payments (excluding the advance payment and deductions and repayments of retention) exceeds </w:t>
            </w:r>
            <w:r w:rsidR="00A926A3" w:rsidRPr="003B66D8">
              <w:rPr>
                <w:rFonts w:asciiTheme="majorBidi" w:hAnsiTheme="majorBidi" w:cstheme="majorBidi"/>
                <w:bCs/>
                <w:color w:val="000000"/>
                <w:sz w:val="20"/>
                <w:lang w:val="en-GB"/>
              </w:rPr>
              <w:t>Thirty</w:t>
            </w:r>
            <w:r w:rsidRPr="003B66D8">
              <w:rPr>
                <w:rFonts w:asciiTheme="majorBidi" w:hAnsiTheme="majorBidi" w:cstheme="majorBidi"/>
                <w:bCs/>
                <w:color w:val="000000"/>
                <w:sz w:val="20"/>
                <w:lang w:val="en-GB"/>
              </w:rPr>
              <w:t xml:space="preserve"> percent (30%) of the Accepted Contract Amount less Provisional Sums; and</w:t>
            </w:r>
          </w:p>
          <w:p w14:paraId="015449C1" w14:textId="77777777" w:rsidR="00775E4F" w:rsidRPr="003B66D8" w:rsidRDefault="00775E4F" w:rsidP="00182F6B">
            <w:pPr>
              <w:numPr>
                <w:ilvl w:val="0"/>
                <w:numId w:val="110"/>
              </w:numPr>
              <w:tabs>
                <w:tab w:val="clear" w:pos="78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deductions shall be made at the amortisation rate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of the amount of each Interim Payment Certificate (excluding the advance payment and deductions for its repayments as well as deductions for retention money) in the currencies and proportions of the advance payment until such time as the advance </w:t>
            </w:r>
            <w:r w:rsidRPr="003B66D8">
              <w:rPr>
                <w:rFonts w:asciiTheme="majorBidi" w:hAnsiTheme="majorBidi" w:cstheme="majorBidi"/>
                <w:bCs/>
                <w:color w:val="000000"/>
                <w:sz w:val="20"/>
                <w:lang w:val="en-GB"/>
              </w:rPr>
              <w:lastRenderedPageBreak/>
              <w:t xml:space="preserve">payment has been repaid; provided that the advance payment shall be completely </w:t>
            </w:r>
            <w:r w:rsidR="00567751" w:rsidRPr="003B66D8">
              <w:rPr>
                <w:rFonts w:asciiTheme="majorBidi" w:hAnsiTheme="majorBidi" w:cstheme="majorBidi"/>
                <w:bCs/>
                <w:color w:val="000000"/>
                <w:sz w:val="20"/>
                <w:lang w:val="en-GB"/>
              </w:rPr>
              <w:t>repaid prior to the time when ninety</w:t>
            </w:r>
            <w:r w:rsidRPr="003B66D8">
              <w:rPr>
                <w:rFonts w:asciiTheme="majorBidi" w:hAnsiTheme="majorBidi" w:cstheme="majorBidi"/>
                <w:bCs/>
                <w:color w:val="000000"/>
                <w:sz w:val="20"/>
                <w:lang w:val="en-GB"/>
              </w:rPr>
              <w:t xml:space="preserve"> percent (90%) of the Accepted Contract Amount less Provisional Sums has been certified for payment.</w:t>
            </w:r>
          </w:p>
          <w:p w14:paraId="199E2365"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advance payment has not been repaid prior to the issue of the Taking-Over Certificate for the Works or prior to termination under Clause 15 [Termination by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Clause 16 [Suspension and Termination by Contractor] or Clause 19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(as the case may be), the whole of the balance then outstanding shall immediately become due and in case of termination under Clause 15 [Termination by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Sub-Clause 19.6 [Optional Termination, Payment and Release], payable by the Contractor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tc>
      </w:tr>
      <w:tr w:rsidR="00775E4F" w:rsidRPr="003B66D8" w14:paraId="4E58986E" w14:textId="77777777" w:rsidTr="002D35E0">
        <w:tc>
          <w:tcPr>
            <w:tcW w:w="2566" w:type="dxa"/>
          </w:tcPr>
          <w:p w14:paraId="0F452FB0" w14:textId="77777777" w:rsidR="00775E4F" w:rsidRPr="003B66D8" w:rsidRDefault="00637FBF" w:rsidP="00CC5795">
            <w:pPr>
              <w:pStyle w:val="Heading4"/>
              <w:rPr>
                <w:rFonts w:asciiTheme="majorBidi" w:hAnsiTheme="majorBidi" w:cstheme="majorBidi"/>
                <w:lang w:val="en-GB"/>
              </w:rPr>
            </w:pPr>
            <w:bookmarkStart w:id="333" w:name="_Toc283636049"/>
            <w:bookmarkStart w:id="334" w:name="_Toc283636827"/>
            <w:r w:rsidRPr="003B66D8">
              <w:rPr>
                <w:rFonts w:asciiTheme="majorBidi" w:hAnsiTheme="majorBidi" w:cstheme="majorBidi"/>
                <w:lang w:val="en-GB"/>
              </w:rPr>
              <w:lastRenderedPageBreak/>
              <w:t xml:space="preserve">14.3 </w:t>
            </w:r>
            <w:r w:rsidR="00775E4F" w:rsidRPr="003B66D8">
              <w:rPr>
                <w:rFonts w:asciiTheme="majorBidi" w:hAnsiTheme="majorBidi" w:cstheme="majorBidi"/>
                <w:lang w:val="en-GB"/>
              </w:rPr>
              <w:t>Application for Interim Payment Certificates</w:t>
            </w:r>
            <w:bookmarkEnd w:id="333"/>
            <w:bookmarkEnd w:id="334"/>
          </w:p>
        </w:tc>
        <w:tc>
          <w:tcPr>
            <w:tcW w:w="6296" w:type="dxa"/>
          </w:tcPr>
          <w:p w14:paraId="6C43237D"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submit a Statement in six copies to the Engineer after the end of each month, in a form approved by the Engineer, showing in detail the amounts to which the Contractor considers himself to be entitled, together with supporting documents which shall include the report on the progress during this month in accordance with Sub-Clause 4.21 [Progress Reports].</w:t>
            </w:r>
          </w:p>
          <w:p w14:paraId="66B56739"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Statement shall include the following items, as applicable, which shall be expressed in the various currencies in which the Contract Price is payable, in the sequence listed:</w:t>
            </w:r>
          </w:p>
          <w:p w14:paraId="5845D670" w14:textId="77777777" w:rsidR="00625066" w:rsidRPr="003B66D8" w:rsidRDefault="00775E4F" w:rsidP="00182F6B">
            <w:pPr>
              <w:numPr>
                <w:ilvl w:val="0"/>
                <w:numId w:val="11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estimated contract value of the Works executed and the Contractor’s Documents produced up to the end of the month (including Variations but excluding items described in sub-paragraphs (b) to (g) below);</w:t>
            </w:r>
          </w:p>
          <w:p w14:paraId="0A4073A3" w14:textId="77777777" w:rsidR="00625066" w:rsidRPr="003B66D8" w:rsidRDefault="00625066" w:rsidP="00182F6B">
            <w:pPr>
              <w:numPr>
                <w:ilvl w:val="0"/>
                <w:numId w:val="11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w:t>
            </w:r>
            <w:r w:rsidR="00775E4F" w:rsidRPr="003B66D8">
              <w:rPr>
                <w:rFonts w:asciiTheme="majorBidi" w:hAnsiTheme="majorBidi" w:cstheme="majorBidi"/>
                <w:bCs/>
                <w:color w:val="000000"/>
                <w:sz w:val="20"/>
                <w:lang w:val="en-GB"/>
              </w:rPr>
              <w:t>ny amounts to be added and deducted for changes in legislation and changes in cost, in accordance with Sub-Clause 13.7 [Adjustments for Changes in Legislation] and Sub-Clause 13.8 [Adjustments for Changes in Cost];</w:t>
            </w:r>
          </w:p>
          <w:p w14:paraId="65A0EBBC" w14:textId="77777777" w:rsidR="00625066" w:rsidRPr="003B66D8" w:rsidRDefault="00625066" w:rsidP="00182F6B">
            <w:pPr>
              <w:numPr>
                <w:ilvl w:val="0"/>
                <w:numId w:val="11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w:t>
            </w:r>
            <w:r w:rsidR="00775E4F" w:rsidRPr="003B66D8">
              <w:rPr>
                <w:rFonts w:asciiTheme="majorBidi" w:hAnsiTheme="majorBidi" w:cstheme="majorBidi"/>
                <w:bCs/>
                <w:color w:val="000000"/>
                <w:sz w:val="20"/>
                <w:lang w:val="en-GB"/>
              </w:rPr>
              <w:t xml:space="preserve">ny amount to be deducted for retention, calculated by applying the percentage of retention stated in the </w:t>
            </w:r>
            <w:r w:rsidR="00775E4F" w:rsidRPr="003B66D8">
              <w:rPr>
                <w:rFonts w:asciiTheme="majorBidi" w:hAnsiTheme="majorBidi" w:cstheme="majorBidi"/>
                <w:b/>
                <w:bCs/>
                <w:color w:val="000000"/>
                <w:sz w:val="20"/>
                <w:lang w:val="en-GB"/>
              </w:rPr>
              <w:t>Contract Data</w:t>
            </w:r>
            <w:r w:rsidR="00775E4F" w:rsidRPr="003B66D8">
              <w:rPr>
                <w:rFonts w:asciiTheme="majorBidi" w:hAnsiTheme="majorBidi" w:cstheme="majorBidi"/>
                <w:bCs/>
                <w:color w:val="000000"/>
                <w:sz w:val="20"/>
                <w:lang w:val="en-GB"/>
              </w:rPr>
              <w:t xml:space="preserve"> to the total of the above amounts, until the amount so retained by the </w:t>
            </w:r>
            <w:r w:rsidR="0040332F" w:rsidRPr="003B66D8">
              <w:rPr>
                <w:rFonts w:asciiTheme="majorBidi" w:hAnsiTheme="majorBidi" w:cstheme="majorBidi"/>
                <w:bCs/>
                <w:color w:val="000000"/>
                <w:sz w:val="20"/>
                <w:lang w:val="en-GB"/>
              </w:rPr>
              <w:t>Entity</w:t>
            </w:r>
            <w:r w:rsidR="00775E4F" w:rsidRPr="003B66D8">
              <w:rPr>
                <w:rFonts w:asciiTheme="majorBidi" w:hAnsiTheme="majorBidi" w:cstheme="majorBidi"/>
                <w:bCs/>
                <w:color w:val="000000"/>
                <w:sz w:val="20"/>
                <w:lang w:val="en-GB"/>
              </w:rPr>
              <w:t xml:space="preserve"> reaches the limit of Retention Money (if any) stated in the </w:t>
            </w:r>
            <w:r w:rsidR="00775E4F" w:rsidRPr="003B66D8">
              <w:rPr>
                <w:rFonts w:asciiTheme="majorBidi" w:hAnsiTheme="majorBidi" w:cstheme="majorBidi"/>
                <w:b/>
                <w:bCs/>
                <w:color w:val="000000"/>
                <w:sz w:val="20"/>
                <w:lang w:val="en-GB"/>
              </w:rPr>
              <w:t>Contract Data</w:t>
            </w:r>
            <w:r w:rsidR="00775E4F" w:rsidRPr="003B66D8">
              <w:rPr>
                <w:rFonts w:asciiTheme="majorBidi" w:hAnsiTheme="majorBidi" w:cstheme="majorBidi"/>
                <w:bCs/>
                <w:color w:val="000000"/>
                <w:sz w:val="20"/>
                <w:lang w:val="en-GB"/>
              </w:rPr>
              <w:t>;</w:t>
            </w:r>
          </w:p>
          <w:p w14:paraId="69807BFD" w14:textId="77777777" w:rsidR="00625066" w:rsidRPr="003B66D8" w:rsidRDefault="00625066" w:rsidP="00182F6B">
            <w:pPr>
              <w:numPr>
                <w:ilvl w:val="0"/>
                <w:numId w:val="11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w:t>
            </w:r>
            <w:r w:rsidR="00775E4F" w:rsidRPr="003B66D8">
              <w:rPr>
                <w:rFonts w:asciiTheme="majorBidi" w:hAnsiTheme="majorBidi" w:cstheme="majorBidi"/>
                <w:bCs/>
                <w:color w:val="000000"/>
                <w:sz w:val="20"/>
                <w:lang w:val="en-GB"/>
              </w:rPr>
              <w:t>ny amounts to be added for the advance payment and (if more than one instalment) and to be deducted for its repayments in accordance with Sub-Clause 14.2 [Advance Payment];</w:t>
            </w:r>
          </w:p>
          <w:p w14:paraId="012179F2" w14:textId="77777777" w:rsidR="00625066" w:rsidRPr="003B66D8" w:rsidRDefault="00625066" w:rsidP="00182F6B">
            <w:pPr>
              <w:numPr>
                <w:ilvl w:val="0"/>
                <w:numId w:val="11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w:t>
            </w:r>
            <w:r w:rsidR="00775E4F" w:rsidRPr="003B66D8">
              <w:rPr>
                <w:rFonts w:asciiTheme="majorBidi" w:hAnsiTheme="majorBidi" w:cstheme="majorBidi"/>
                <w:bCs/>
                <w:color w:val="000000"/>
                <w:sz w:val="20"/>
                <w:lang w:val="en-GB"/>
              </w:rPr>
              <w:t>ny amounts to be added and deducted for Plant and Materials in accordance with Sub-Clause 14.5 [Plant and Materials intended for the Works];</w:t>
            </w:r>
          </w:p>
          <w:p w14:paraId="7C4FF501" w14:textId="77777777" w:rsidR="00625066" w:rsidRPr="003B66D8" w:rsidRDefault="00625066" w:rsidP="00182F6B">
            <w:pPr>
              <w:numPr>
                <w:ilvl w:val="0"/>
                <w:numId w:val="11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w:t>
            </w:r>
            <w:r w:rsidR="00775E4F" w:rsidRPr="003B66D8">
              <w:rPr>
                <w:rFonts w:asciiTheme="majorBidi" w:hAnsiTheme="majorBidi" w:cstheme="majorBidi"/>
                <w:bCs/>
                <w:color w:val="000000"/>
                <w:sz w:val="20"/>
                <w:lang w:val="en-GB"/>
              </w:rPr>
              <w:t>ny other additions or deductions which may have become due under the Contract or otherwise, including those under Clause 20 [Claims, Disputes and Arbitration]; and</w:t>
            </w:r>
          </w:p>
          <w:p w14:paraId="22771B21" w14:textId="77777777" w:rsidR="00775E4F" w:rsidRPr="003B66D8" w:rsidRDefault="00775E4F" w:rsidP="00182F6B">
            <w:pPr>
              <w:numPr>
                <w:ilvl w:val="0"/>
                <w:numId w:val="111"/>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deduction of amounts certified in all previous Payment Certificates.</w:t>
            </w:r>
          </w:p>
        </w:tc>
      </w:tr>
      <w:tr w:rsidR="00775E4F" w:rsidRPr="003B66D8" w14:paraId="1B06AF56" w14:textId="77777777" w:rsidTr="002D35E0">
        <w:tc>
          <w:tcPr>
            <w:tcW w:w="2566" w:type="dxa"/>
          </w:tcPr>
          <w:p w14:paraId="37DC8CD4" w14:textId="77777777" w:rsidR="00775E4F" w:rsidRPr="003B66D8" w:rsidRDefault="00637FBF" w:rsidP="00CC5795">
            <w:pPr>
              <w:pStyle w:val="Heading4"/>
              <w:rPr>
                <w:rFonts w:asciiTheme="majorBidi" w:hAnsiTheme="majorBidi" w:cstheme="majorBidi"/>
                <w:lang w:val="en-GB"/>
              </w:rPr>
            </w:pPr>
            <w:bookmarkStart w:id="335" w:name="_Toc283636050"/>
            <w:bookmarkStart w:id="336" w:name="_Toc283636828"/>
            <w:r w:rsidRPr="003B66D8">
              <w:rPr>
                <w:rFonts w:asciiTheme="majorBidi" w:hAnsiTheme="majorBidi" w:cstheme="majorBidi"/>
                <w:lang w:val="en-GB"/>
              </w:rPr>
              <w:t xml:space="preserve">14.4 </w:t>
            </w:r>
            <w:r w:rsidR="00775E4F" w:rsidRPr="003B66D8">
              <w:rPr>
                <w:rFonts w:asciiTheme="majorBidi" w:hAnsiTheme="majorBidi" w:cstheme="majorBidi"/>
                <w:lang w:val="en-GB"/>
              </w:rPr>
              <w:t>Schedule of Payments</w:t>
            </w:r>
            <w:bookmarkEnd w:id="335"/>
            <w:bookmarkEnd w:id="336"/>
          </w:p>
        </w:tc>
        <w:tc>
          <w:tcPr>
            <w:tcW w:w="6296" w:type="dxa"/>
          </w:tcPr>
          <w:p w14:paraId="231364D4"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 includes a schedule of payments specifying the instalments in which the Contract Price will be paid, then unless otherwise stated in this schedule:</w:t>
            </w:r>
          </w:p>
          <w:p w14:paraId="3A0FDB41" w14:textId="77777777" w:rsidR="00116BF7" w:rsidRPr="003B66D8" w:rsidRDefault="00775E4F" w:rsidP="00182F6B">
            <w:pPr>
              <w:numPr>
                <w:ilvl w:val="0"/>
                <w:numId w:val="112"/>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instalments quoted in this schedule of payments shall be the estimated contract values for the purposes of subparagraph</w:t>
            </w:r>
            <w:r w:rsidR="00116B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 of Sub-Clause 14.3 [Application for Interim Payment Certificates];</w:t>
            </w:r>
          </w:p>
          <w:p w14:paraId="0D5B15F9" w14:textId="77777777" w:rsidR="00116BF7" w:rsidRPr="003B66D8" w:rsidRDefault="00116BF7" w:rsidP="00182F6B">
            <w:pPr>
              <w:numPr>
                <w:ilvl w:val="0"/>
                <w:numId w:val="112"/>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S</w:t>
            </w:r>
            <w:r w:rsidR="00775E4F" w:rsidRPr="003B66D8">
              <w:rPr>
                <w:rFonts w:asciiTheme="majorBidi" w:hAnsiTheme="majorBidi" w:cstheme="majorBidi"/>
                <w:bCs/>
                <w:color w:val="000000"/>
                <w:sz w:val="20"/>
                <w:lang w:val="en-GB"/>
              </w:rPr>
              <w:t>ub-Clause 14.5 [Plant and Materials intended for the Works] shall not apply; and</w:t>
            </w:r>
          </w:p>
          <w:p w14:paraId="7A669E43" w14:textId="77777777" w:rsidR="00775E4F" w:rsidRPr="003B66D8" w:rsidRDefault="00775E4F" w:rsidP="00182F6B">
            <w:pPr>
              <w:numPr>
                <w:ilvl w:val="0"/>
                <w:numId w:val="112"/>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these instalments are not defined by reference to the actual progress achieved in executing the Works, and if actual progress is found to be less or more than that on which this schedule of payments was based, then the Engineer may proceed in accordance with Sub-Clause 3.5 [Determinations] to agree or determine revised instalments, which shall take account of the extent to which progress is less or more than that on which the instalments were previously based.</w:t>
            </w:r>
          </w:p>
          <w:p w14:paraId="4DD26201"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 does not include a schedule of payments, the Contractor shall submit non-binding estimates of the payments which he expects to become due during each quarterly period.</w:t>
            </w:r>
            <w:r w:rsidR="00116B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first estimate shall be submitted within </w:t>
            </w:r>
            <w:r w:rsidR="00116BF7" w:rsidRPr="003B66D8">
              <w:rPr>
                <w:rFonts w:asciiTheme="majorBidi" w:hAnsiTheme="majorBidi" w:cstheme="majorBidi"/>
                <w:bCs/>
                <w:color w:val="000000"/>
                <w:sz w:val="20"/>
                <w:lang w:val="en-GB"/>
              </w:rPr>
              <w:t>forty-two (</w:t>
            </w:r>
            <w:r w:rsidRPr="003B66D8">
              <w:rPr>
                <w:rFonts w:asciiTheme="majorBidi" w:hAnsiTheme="majorBidi" w:cstheme="majorBidi"/>
                <w:bCs/>
                <w:color w:val="000000"/>
                <w:sz w:val="20"/>
                <w:lang w:val="en-GB"/>
              </w:rPr>
              <w:t>42</w:t>
            </w:r>
            <w:r w:rsidR="00116BF7"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Commencement Date. </w:t>
            </w:r>
            <w:r w:rsidR="00116B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Revised estimates shall be submitted at quarterly intervals, until the Taking-Over Certificate has been issued for the Works.</w:t>
            </w:r>
          </w:p>
        </w:tc>
      </w:tr>
      <w:tr w:rsidR="00775E4F" w:rsidRPr="003B66D8" w14:paraId="4F02E5ED" w14:textId="77777777" w:rsidTr="002D35E0">
        <w:tc>
          <w:tcPr>
            <w:tcW w:w="2566" w:type="dxa"/>
          </w:tcPr>
          <w:p w14:paraId="6A812A17" w14:textId="77777777" w:rsidR="00775E4F" w:rsidRPr="003B66D8" w:rsidRDefault="00637FBF" w:rsidP="00CC5795">
            <w:pPr>
              <w:pStyle w:val="Heading4"/>
              <w:rPr>
                <w:rFonts w:asciiTheme="majorBidi" w:hAnsiTheme="majorBidi" w:cstheme="majorBidi"/>
                <w:lang w:val="en-GB"/>
              </w:rPr>
            </w:pPr>
            <w:bookmarkStart w:id="337" w:name="_Toc283636051"/>
            <w:bookmarkStart w:id="338" w:name="_Toc283636829"/>
            <w:r w:rsidRPr="003B66D8">
              <w:rPr>
                <w:rFonts w:asciiTheme="majorBidi" w:hAnsiTheme="majorBidi" w:cstheme="majorBidi"/>
                <w:lang w:val="en-GB"/>
              </w:rPr>
              <w:lastRenderedPageBreak/>
              <w:t xml:space="preserve">14.5 </w:t>
            </w:r>
            <w:r w:rsidR="00775E4F" w:rsidRPr="003B66D8">
              <w:rPr>
                <w:rFonts w:asciiTheme="majorBidi" w:hAnsiTheme="majorBidi" w:cstheme="majorBidi"/>
                <w:lang w:val="en-GB"/>
              </w:rPr>
              <w:t>Plant and Materials intended for the Works</w:t>
            </w:r>
            <w:bookmarkEnd w:id="337"/>
            <w:bookmarkEnd w:id="338"/>
          </w:p>
        </w:tc>
        <w:tc>
          <w:tcPr>
            <w:tcW w:w="6296" w:type="dxa"/>
          </w:tcPr>
          <w:p w14:paraId="7838A8DE"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this Sub-Clause applies, Interim Payment Certificates shall include, under sub-paragraph (e) of Sub-Clause 14.3,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an amount for Plant and Materials which have been sent to the Site for incorporation in the Permanent Works, and (ii) a reduction when the contract value of such Plant and Materials is included as part of the Permanent Works under sub-paragraph (a) of Sub-Clause 14.3 [Application for Interim Payment Certificates].</w:t>
            </w:r>
          </w:p>
          <w:p w14:paraId="30B337CC"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lists referred to in sub-paragraphs (b)(</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or (c)(</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below are not included in the Schedules, this Sub-Clause shall not apply.</w:t>
            </w:r>
          </w:p>
          <w:p w14:paraId="66705D5B"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Engineer shall determine and certify each addition if the following conditions are satisfied:</w:t>
            </w:r>
          </w:p>
          <w:p w14:paraId="7FBA5A80" w14:textId="77777777" w:rsidR="00116BF7" w:rsidRPr="003B66D8" w:rsidRDefault="00775E4F" w:rsidP="00182F6B">
            <w:pPr>
              <w:numPr>
                <w:ilvl w:val="0"/>
                <w:numId w:val="113"/>
              </w:numPr>
              <w:tabs>
                <w:tab w:val="clear" w:pos="1728"/>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has:</w:t>
            </w:r>
          </w:p>
          <w:p w14:paraId="2B2ED6AA" w14:textId="77777777" w:rsidR="00116BF7" w:rsidRPr="003B66D8" w:rsidRDefault="00775E4F" w:rsidP="00182F6B">
            <w:pPr>
              <w:numPr>
                <w:ilvl w:val="1"/>
                <w:numId w:val="113"/>
              </w:numPr>
              <w:tabs>
                <w:tab w:val="clear" w:pos="1760"/>
                <w:tab w:val="num" w:pos="986"/>
              </w:tabs>
              <w:autoSpaceDE w:val="0"/>
              <w:autoSpaceDN w:val="0"/>
              <w:adjustRightInd w:val="0"/>
              <w:spacing w:before="120" w:after="120"/>
              <w:ind w:left="98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kept satisfactory records (including the orders, receipts, Costs and use of Plant and Materials) which are available for inspection, and</w:t>
            </w:r>
          </w:p>
          <w:p w14:paraId="3EEDFC78" w14:textId="77777777" w:rsidR="00116BF7" w:rsidRPr="003B66D8" w:rsidRDefault="00311093" w:rsidP="00182F6B">
            <w:pPr>
              <w:numPr>
                <w:ilvl w:val="1"/>
                <w:numId w:val="113"/>
              </w:numPr>
              <w:tabs>
                <w:tab w:val="clear" w:pos="1760"/>
                <w:tab w:val="num" w:pos="986"/>
              </w:tabs>
              <w:autoSpaceDE w:val="0"/>
              <w:autoSpaceDN w:val="0"/>
              <w:adjustRightInd w:val="0"/>
              <w:spacing w:before="120" w:after="120"/>
              <w:ind w:left="98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submitted a statement of the Cost of acquiring and delivering the Plant and Materials to the Site, supported by satisfactory evidence;</w:t>
            </w:r>
          </w:p>
          <w:p w14:paraId="4AFB50B9" w14:textId="77777777" w:rsidR="00116BF7"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and either:</w:t>
            </w:r>
          </w:p>
          <w:p w14:paraId="2654ADD6" w14:textId="77777777" w:rsidR="00116BF7" w:rsidRPr="003B66D8" w:rsidRDefault="00775E4F" w:rsidP="00182F6B">
            <w:pPr>
              <w:numPr>
                <w:ilvl w:val="0"/>
                <w:numId w:val="113"/>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relevant Plant and Materials:</w:t>
            </w:r>
          </w:p>
          <w:p w14:paraId="199DC269" w14:textId="77777777" w:rsidR="00116BF7" w:rsidRPr="003B66D8" w:rsidRDefault="00775E4F" w:rsidP="00182F6B">
            <w:pPr>
              <w:numPr>
                <w:ilvl w:val="1"/>
                <w:numId w:val="113"/>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are those listed in the Schedules for payment when shipped</w:t>
            </w:r>
            <w:r w:rsidR="00147C91" w:rsidRPr="003B66D8">
              <w:rPr>
                <w:rFonts w:asciiTheme="majorBidi" w:hAnsiTheme="majorBidi" w:cstheme="majorBidi"/>
                <w:bCs/>
                <w:color w:val="000000"/>
                <w:sz w:val="20"/>
                <w:lang w:val="en-GB"/>
              </w:rPr>
              <w:t>, listed in the</w:t>
            </w:r>
            <w:r w:rsidR="00147C91" w:rsidRPr="003B66D8">
              <w:rPr>
                <w:rFonts w:asciiTheme="majorBidi" w:hAnsiTheme="majorBidi" w:cstheme="majorBidi"/>
                <w:b/>
                <w:bCs/>
                <w:color w:val="000000"/>
                <w:sz w:val="20"/>
                <w:lang w:val="en-GB"/>
              </w:rPr>
              <w:t xml:space="preserve"> Contract Data</w:t>
            </w:r>
            <w:r w:rsidR="00147C91" w:rsidRPr="003B66D8">
              <w:rPr>
                <w:rFonts w:asciiTheme="majorBidi" w:hAnsiTheme="majorBidi" w:cstheme="majorBidi"/>
                <w:bCs/>
                <w:color w:val="000000"/>
                <w:sz w:val="20"/>
                <w:lang w:val="en-GB"/>
              </w:rPr>
              <w:t>;</w:t>
            </w:r>
          </w:p>
          <w:p w14:paraId="5437FD8D" w14:textId="77777777" w:rsidR="00116BF7" w:rsidRPr="003B66D8" w:rsidRDefault="00775E4F" w:rsidP="00182F6B">
            <w:pPr>
              <w:numPr>
                <w:ilvl w:val="1"/>
                <w:numId w:val="113"/>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have been shipped to the Country, </w:t>
            </w:r>
            <w:proofErr w:type="spellStart"/>
            <w:r w:rsidRPr="003B66D8">
              <w:rPr>
                <w:rFonts w:asciiTheme="majorBidi" w:hAnsiTheme="majorBidi" w:cstheme="majorBidi"/>
                <w:bCs/>
                <w:color w:val="000000"/>
                <w:sz w:val="20"/>
                <w:lang w:val="en-GB"/>
              </w:rPr>
              <w:t>en</w:t>
            </w:r>
            <w:proofErr w:type="spellEnd"/>
            <w:r w:rsidRPr="003B66D8">
              <w:rPr>
                <w:rFonts w:asciiTheme="majorBidi" w:hAnsiTheme="majorBidi" w:cstheme="majorBidi"/>
                <w:bCs/>
                <w:color w:val="000000"/>
                <w:sz w:val="20"/>
                <w:lang w:val="en-GB"/>
              </w:rPr>
              <w:t xml:space="preserve"> route to the Site, in accor</w:t>
            </w:r>
            <w:r w:rsidR="00116BF7" w:rsidRPr="003B66D8">
              <w:rPr>
                <w:rFonts w:asciiTheme="majorBidi" w:hAnsiTheme="majorBidi" w:cstheme="majorBidi"/>
                <w:bCs/>
                <w:color w:val="000000"/>
                <w:sz w:val="20"/>
                <w:lang w:val="en-GB"/>
              </w:rPr>
              <w:t>d</w:t>
            </w:r>
            <w:r w:rsidRPr="003B66D8">
              <w:rPr>
                <w:rFonts w:asciiTheme="majorBidi" w:hAnsiTheme="majorBidi" w:cstheme="majorBidi"/>
                <w:bCs/>
                <w:color w:val="000000"/>
                <w:sz w:val="20"/>
                <w:lang w:val="en-GB"/>
              </w:rPr>
              <w:t>ance with the Contract; and</w:t>
            </w:r>
          </w:p>
          <w:p w14:paraId="0306E809" w14:textId="77777777" w:rsidR="00116BF7" w:rsidRPr="003B66D8" w:rsidRDefault="00775E4F" w:rsidP="00182F6B">
            <w:pPr>
              <w:numPr>
                <w:ilvl w:val="1"/>
                <w:numId w:val="113"/>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are described in a clean shipped bill of lading or other evidence of shipment, which has been submitted to the Engineer together with evidence of payment of freight and insurance, any other documents reasonably required, and a bank guarantee in a form and issued by an entity approved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in amounts and currencies equal to the amount due under this Sub-Clause: this guarantee may be in a similar form to the form referred to in Sub-Clause 14.2 [Advance Payment] and shall be valid until the </w:t>
            </w:r>
            <w:r w:rsidR="00116BF7" w:rsidRPr="003B66D8">
              <w:rPr>
                <w:rFonts w:asciiTheme="majorBidi" w:hAnsiTheme="majorBidi" w:cstheme="majorBidi"/>
                <w:bCs/>
                <w:color w:val="000000"/>
                <w:sz w:val="20"/>
                <w:lang w:val="en-GB"/>
              </w:rPr>
              <w:t>P</w:t>
            </w:r>
            <w:r w:rsidRPr="003B66D8">
              <w:rPr>
                <w:rFonts w:asciiTheme="majorBidi" w:hAnsiTheme="majorBidi" w:cstheme="majorBidi"/>
                <w:bCs/>
                <w:color w:val="000000"/>
                <w:sz w:val="20"/>
                <w:lang w:val="en-GB"/>
              </w:rPr>
              <w:t>lant and Materials are properly stored on Site and protected against</w:t>
            </w:r>
            <w:r w:rsidR="00116BF7" w:rsidRPr="003B66D8">
              <w:rPr>
                <w:rFonts w:asciiTheme="majorBidi" w:hAnsiTheme="majorBidi" w:cstheme="majorBidi"/>
                <w:bCs/>
                <w:color w:val="000000"/>
                <w:sz w:val="20"/>
                <w:lang w:val="en-GB"/>
              </w:rPr>
              <w:t xml:space="preserve"> loss, damage or deterioration;</w:t>
            </w:r>
          </w:p>
          <w:p w14:paraId="3B0064A1" w14:textId="77777777" w:rsidR="00116BF7" w:rsidRPr="003B66D8" w:rsidRDefault="00116BF7"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or</w:t>
            </w:r>
          </w:p>
          <w:p w14:paraId="192159A6" w14:textId="77777777" w:rsidR="00116BF7" w:rsidRPr="003B66D8" w:rsidRDefault="00775E4F" w:rsidP="00182F6B">
            <w:pPr>
              <w:numPr>
                <w:ilvl w:val="0"/>
                <w:numId w:val="113"/>
              </w:numPr>
              <w:tabs>
                <w:tab w:val="clear" w:pos="1728"/>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relevant Plant and Materials:</w:t>
            </w:r>
          </w:p>
          <w:p w14:paraId="2F78E1AA" w14:textId="77777777" w:rsidR="00116BF7" w:rsidRPr="003B66D8" w:rsidRDefault="00775E4F" w:rsidP="00182F6B">
            <w:pPr>
              <w:numPr>
                <w:ilvl w:val="1"/>
                <w:numId w:val="113"/>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are those listed in the Schedules for payment when delivered to the Site, </w:t>
            </w:r>
            <w:r w:rsidR="00147C91" w:rsidRPr="003B66D8">
              <w:rPr>
                <w:rFonts w:asciiTheme="majorBidi" w:hAnsiTheme="majorBidi" w:cstheme="majorBidi"/>
                <w:bCs/>
                <w:color w:val="000000"/>
                <w:sz w:val="20"/>
                <w:lang w:val="en-GB"/>
              </w:rPr>
              <w:t>listed in the</w:t>
            </w:r>
            <w:r w:rsidR="00147C91" w:rsidRPr="003B66D8">
              <w:rPr>
                <w:rFonts w:asciiTheme="majorBidi" w:hAnsiTheme="majorBidi" w:cstheme="majorBidi"/>
                <w:b/>
                <w:bCs/>
                <w:color w:val="000000"/>
                <w:sz w:val="20"/>
                <w:lang w:val="en-GB"/>
              </w:rPr>
              <w:t xml:space="preserve"> Contract Data</w:t>
            </w:r>
            <w:r w:rsidR="00147C91" w:rsidRPr="003B66D8">
              <w:rPr>
                <w:rFonts w:asciiTheme="majorBidi" w:hAnsiTheme="majorBidi" w:cstheme="majorBidi"/>
                <w:bCs/>
                <w:color w:val="000000"/>
                <w:sz w:val="20"/>
                <w:lang w:val="en-GB"/>
              </w:rPr>
              <w:t>; a</w:t>
            </w:r>
            <w:r w:rsidRPr="003B66D8">
              <w:rPr>
                <w:rFonts w:asciiTheme="majorBidi" w:hAnsiTheme="majorBidi" w:cstheme="majorBidi"/>
                <w:bCs/>
                <w:color w:val="000000"/>
                <w:sz w:val="20"/>
                <w:lang w:val="en-GB"/>
              </w:rPr>
              <w:t>nd</w:t>
            </w:r>
          </w:p>
          <w:p w14:paraId="4B75FE9D" w14:textId="77777777" w:rsidR="00775E4F" w:rsidRPr="003B66D8" w:rsidRDefault="00775E4F" w:rsidP="00182F6B">
            <w:pPr>
              <w:numPr>
                <w:ilvl w:val="1"/>
                <w:numId w:val="113"/>
              </w:numPr>
              <w:tabs>
                <w:tab w:val="clear" w:pos="1760"/>
                <w:tab w:val="num" w:pos="854"/>
              </w:tabs>
              <w:autoSpaceDE w:val="0"/>
              <w:autoSpaceDN w:val="0"/>
              <w:adjustRightInd w:val="0"/>
              <w:spacing w:before="120" w:after="120"/>
              <w:ind w:left="854"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have been delivered to and are properly stored on the Site, are protected against loss, damage or deterioration, and appear to be in accordance with the Contract.</w:t>
            </w:r>
          </w:p>
          <w:p w14:paraId="08B5AE4C"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additional amount to be certified shall be the equivalent of eighty percent </w:t>
            </w:r>
            <w:r w:rsidR="00116BF7" w:rsidRPr="003B66D8">
              <w:rPr>
                <w:rFonts w:asciiTheme="majorBidi" w:hAnsiTheme="majorBidi" w:cstheme="majorBidi"/>
                <w:bCs/>
                <w:color w:val="000000"/>
                <w:sz w:val="20"/>
                <w:lang w:val="en-GB"/>
              </w:rPr>
              <w:t xml:space="preserve">(80%) </w:t>
            </w:r>
            <w:r w:rsidRPr="003B66D8">
              <w:rPr>
                <w:rFonts w:asciiTheme="majorBidi" w:hAnsiTheme="majorBidi" w:cstheme="majorBidi"/>
                <w:bCs/>
                <w:color w:val="000000"/>
                <w:sz w:val="20"/>
                <w:lang w:val="en-GB"/>
              </w:rPr>
              <w:t>of the Engineer’s determination of the cost of the Plant and Materials (including delivery to Site), taking account of the documents mentioned in this Sub-Clause and of the contract value of the Plant and Materials.</w:t>
            </w:r>
          </w:p>
          <w:p w14:paraId="3CEC443E"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currencies for this additional amount shall be the same as those in which payment will become due when the contract value is included under sub-paragraph (a) of Sub-Clause 14.3 [Application for Interim Payment Certificates].</w:t>
            </w:r>
            <w:r w:rsidR="00116B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At that time, the Payment Certificate shall include the applicable reduction which shall be equivalent to, and in the same currencies and proportions as, this additional amount for the relevant Plant and Materials.</w:t>
            </w:r>
          </w:p>
        </w:tc>
      </w:tr>
      <w:tr w:rsidR="00775E4F" w:rsidRPr="003B66D8" w14:paraId="3A6C8810" w14:textId="77777777" w:rsidTr="002D35E0">
        <w:tc>
          <w:tcPr>
            <w:tcW w:w="2566" w:type="dxa"/>
          </w:tcPr>
          <w:p w14:paraId="3D3B820D" w14:textId="7297195C" w:rsidR="00775E4F" w:rsidRPr="003B66D8" w:rsidRDefault="00637FBF" w:rsidP="00CC5795">
            <w:pPr>
              <w:pStyle w:val="Heading4"/>
              <w:rPr>
                <w:rFonts w:asciiTheme="majorBidi" w:hAnsiTheme="majorBidi" w:cstheme="majorBidi"/>
                <w:lang w:val="en-GB"/>
              </w:rPr>
            </w:pPr>
            <w:bookmarkStart w:id="339" w:name="_Toc283636052"/>
            <w:bookmarkStart w:id="340" w:name="_Toc283636830"/>
            <w:r w:rsidRPr="003B66D8">
              <w:rPr>
                <w:rFonts w:asciiTheme="majorBidi" w:hAnsiTheme="majorBidi" w:cstheme="majorBidi"/>
                <w:lang w:val="en-GB"/>
              </w:rPr>
              <w:lastRenderedPageBreak/>
              <w:t xml:space="preserve">14.6 </w:t>
            </w:r>
            <w:r w:rsidR="00775E4F" w:rsidRPr="003B66D8">
              <w:rPr>
                <w:rFonts w:asciiTheme="majorBidi" w:hAnsiTheme="majorBidi" w:cstheme="majorBidi"/>
                <w:lang w:val="en-GB"/>
              </w:rPr>
              <w:t>Issue of Interim Payment Certificates</w:t>
            </w:r>
            <w:bookmarkEnd w:id="339"/>
            <w:bookmarkEnd w:id="340"/>
          </w:p>
        </w:tc>
        <w:tc>
          <w:tcPr>
            <w:tcW w:w="6296" w:type="dxa"/>
          </w:tcPr>
          <w:p w14:paraId="2EF8F51B"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No amount will be certified or paid until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has received and approved the Performance Security. </w:t>
            </w:r>
            <w:r w:rsidR="00116B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Thereafter, the Engineer shall, within </w:t>
            </w:r>
            <w:r w:rsidR="00116BF7"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116BF7"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a Statement and supporting documents, deliver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to the Contractor an Interim Payment Certificate which shall state the amount which the Engineer fairly determines to be due, with all supporting particulars for any reduction or withholding made by the Engineer on the Statement if any.</w:t>
            </w:r>
          </w:p>
          <w:p w14:paraId="1FDFD21F"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However, prior to issuing the Taking-Over Certificate for the Works, the Engineer shall not be bound to issue an Interim Payment Certificate in an amount which would (after retention and other deductions) be less than the minimum amount of Interim Payment Certificates (if any)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w:t>
            </w:r>
            <w:r w:rsidR="00116BF7"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In this event, the Engineer shall give notice to the Contractor accordingly.</w:t>
            </w:r>
          </w:p>
          <w:p w14:paraId="688CA369"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Interim Payment Certificate shall not be withheld for any other reason, although:</w:t>
            </w:r>
          </w:p>
          <w:p w14:paraId="7665DD2A" w14:textId="10ECE2B5" w:rsidR="00116BF7" w:rsidRPr="003B66D8" w:rsidRDefault="00775E4F" w:rsidP="00182F6B">
            <w:pPr>
              <w:numPr>
                <w:ilvl w:val="0"/>
                <w:numId w:val="114"/>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w:t>
            </w:r>
            <w:r w:rsidR="00BC412F" w:rsidRPr="003B66D8">
              <w:rPr>
                <w:rFonts w:asciiTheme="majorBidi" w:hAnsiTheme="majorBidi" w:cstheme="majorBidi"/>
                <w:bCs/>
                <w:color w:val="000000"/>
                <w:sz w:val="20"/>
                <w:lang w:val="en-GB"/>
              </w:rPr>
              <w:t>anything</w:t>
            </w:r>
            <w:r w:rsidRPr="003B66D8">
              <w:rPr>
                <w:rFonts w:asciiTheme="majorBidi" w:hAnsiTheme="majorBidi" w:cstheme="majorBidi"/>
                <w:bCs/>
                <w:color w:val="000000"/>
                <w:sz w:val="20"/>
                <w:lang w:val="en-GB"/>
              </w:rPr>
              <w:t xml:space="preserve"> supplied or work done by the Contractor is not in accordance with the Contract, the cost of rectification or replacement may be withheld until rectification or replacement has been complete</w:t>
            </w:r>
            <w:r w:rsidR="00116BF7" w:rsidRPr="003B66D8">
              <w:rPr>
                <w:rFonts w:asciiTheme="majorBidi" w:hAnsiTheme="majorBidi" w:cstheme="majorBidi"/>
                <w:bCs/>
                <w:color w:val="000000"/>
                <w:sz w:val="20"/>
                <w:lang w:val="en-GB"/>
              </w:rPr>
              <w:t>d; and/or</w:t>
            </w:r>
          </w:p>
          <w:p w14:paraId="3CE29549" w14:textId="77777777" w:rsidR="00775E4F" w:rsidRPr="003B66D8" w:rsidRDefault="00775E4F" w:rsidP="00182F6B">
            <w:pPr>
              <w:numPr>
                <w:ilvl w:val="0"/>
                <w:numId w:val="114"/>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was or is failing to perform any work or obligation in accordance with the Contract, and had been so notified by the Engineer, the value of this work or obligation may be withheld until the work or obligation has been performed.</w:t>
            </w:r>
          </w:p>
          <w:p w14:paraId="5B85E344"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Engineer may in any Payment Certificate make any correction or modification that should properly be made to any previous Payment Certificate.</w:t>
            </w:r>
            <w:r w:rsidR="0056775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A Payment Certificate shall not be deemed to indicate the Engineer’s acceptance, approval, consent or satisfaction.</w:t>
            </w:r>
          </w:p>
        </w:tc>
      </w:tr>
      <w:tr w:rsidR="00775E4F" w:rsidRPr="003B66D8" w14:paraId="2BA4771F" w14:textId="77777777" w:rsidTr="002D35E0">
        <w:tc>
          <w:tcPr>
            <w:tcW w:w="2566" w:type="dxa"/>
          </w:tcPr>
          <w:p w14:paraId="70AC97EA" w14:textId="6DF5D4B4" w:rsidR="00775E4F" w:rsidRPr="003B66D8" w:rsidRDefault="00637FBF" w:rsidP="00CC5795">
            <w:pPr>
              <w:pStyle w:val="Heading4"/>
              <w:rPr>
                <w:rFonts w:asciiTheme="majorBidi" w:hAnsiTheme="majorBidi" w:cstheme="majorBidi"/>
                <w:lang w:val="en-GB"/>
              </w:rPr>
            </w:pPr>
            <w:bookmarkStart w:id="341" w:name="_Toc283636053"/>
            <w:bookmarkStart w:id="342" w:name="_Toc283636831"/>
            <w:r w:rsidRPr="003B66D8">
              <w:rPr>
                <w:rFonts w:asciiTheme="majorBidi" w:hAnsiTheme="majorBidi" w:cstheme="majorBidi"/>
                <w:lang w:val="en-GB"/>
              </w:rPr>
              <w:t xml:space="preserve">14.7 </w:t>
            </w:r>
            <w:r w:rsidR="00775E4F" w:rsidRPr="003B66D8">
              <w:rPr>
                <w:rFonts w:asciiTheme="majorBidi" w:hAnsiTheme="majorBidi" w:cstheme="majorBidi"/>
                <w:lang w:val="en-GB"/>
              </w:rPr>
              <w:t>Payment</w:t>
            </w:r>
            <w:bookmarkEnd w:id="341"/>
            <w:bookmarkEnd w:id="342"/>
          </w:p>
        </w:tc>
        <w:tc>
          <w:tcPr>
            <w:tcW w:w="6296" w:type="dxa"/>
          </w:tcPr>
          <w:p w14:paraId="284CDE80"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pay to the Contractor:</w:t>
            </w:r>
          </w:p>
          <w:p w14:paraId="28009CF5" w14:textId="7D091E55" w:rsidR="00116BF7" w:rsidRPr="003B66D8" w:rsidRDefault="00775E4F" w:rsidP="005A5B61">
            <w:pPr>
              <w:numPr>
                <w:ilvl w:val="0"/>
                <w:numId w:val="115"/>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first instalment of the advance payment within </w:t>
            </w:r>
            <w:r w:rsidR="00B91B01" w:rsidRPr="003B66D8">
              <w:rPr>
                <w:rFonts w:asciiTheme="majorBidi" w:hAnsiTheme="majorBidi" w:cstheme="majorBidi"/>
                <w:bCs/>
                <w:color w:val="000000"/>
                <w:sz w:val="20"/>
                <w:lang w:val="en-GB"/>
              </w:rPr>
              <w:t>sixty</w:t>
            </w:r>
            <w:r w:rsidR="00567751" w:rsidRPr="003B66D8">
              <w:rPr>
                <w:rFonts w:asciiTheme="majorBidi" w:hAnsiTheme="majorBidi" w:cstheme="majorBidi"/>
                <w:bCs/>
                <w:color w:val="000000"/>
                <w:sz w:val="20"/>
                <w:lang w:val="en-GB"/>
              </w:rPr>
              <w:t xml:space="preserve"> (</w:t>
            </w:r>
            <w:r w:rsidR="00927E4D" w:rsidRPr="003B66D8">
              <w:rPr>
                <w:rFonts w:asciiTheme="majorBidi" w:hAnsiTheme="majorBidi" w:cstheme="majorBidi"/>
                <w:bCs/>
                <w:color w:val="000000"/>
                <w:sz w:val="20"/>
                <w:lang w:val="en-GB"/>
              </w:rPr>
              <w:t>60</w:t>
            </w:r>
            <w:r w:rsidR="0056775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issuing the Letter of Acceptance or within </w:t>
            </w:r>
            <w:r w:rsidR="005A5B61" w:rsidRPr="003B66D8">
              <w:rPr>
                <w:rFonts w:asciiTheme="majorBidi" w:hAnsiTheme="majorBidi" w:cstheme="majorBidi"/>
                <w:bCs/>
                <w:color w:val="000000"/>
                <w:sz w:val="20"/>
                <w:lang w:val="en-GB"/>
              </w:rPr>
              <w:t>Thirty</w:t>
            </w:r>
            <w:r w:rsidR="00567751" w:rsidRPr="003B66D8">
              <w:rPr>
                <w:rFonts w:asciiTheme="majorBidi" w:hAnsiTheme="majorBidi" w:cstheme="majorBidi"/>
                <w:bCs/>
                <w:color w:val="000000"/>
                <w:sz w:val="20"/>
                <w:lang w:val="en-GB"/>
              </w:rPr>
              <w:t xml:space="preserve"> (</w:t>
            </w:r>
            <w:r w:rsidR="00AF4CBC" w:rsidRPr="003B66D8">
              <w:rPr>
                <w:rFonts w:asciiTheme="majorBidi" w:hAnsiTheme="majorBidi" w:cstheme="majorBidi"/>
                <w:bCs/>
                <w:color w:val="000000"/>
                <w:sz w:val="20"/>
                <w:lang w:val="en-GB"/>
              </w:rPr>
              <w:t>30</w:t>
            </w:r>
            <w:r w:rsidR="0056775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documents in accordance with Sub-Clause 4.2 </w:t>
            </w:r>
            <w:r w:rsidRPr="003B66D8">
              <w:rPr>
                <w:rFonts w:asciiTheme="majorBidi" w:hAnsiTheme="majorBidi" w:cstheme="majorBidi"/>
                <w:bCs/>
                <w:color w:val="000000"/>
                <w:sz w:val="20"/>
                <w:lang w:val="en-GB"/>
              </w:rPr>
              <w:lastRenderedPageBreak/>
              <w:t>[Performance Security] and Sub-Clause 14.2 [Advance Payment], whichever is later;</w:t>
            </w:r>
          </w:p>
          <w:p w14:paraId="3A922F48" w14:textId="77777777" w:rsidR="00116BF7" w:rsidRPr="003B66D8" w:rsidRDefault="00775E4F" w:rsidP="00182F6B">
            <w:pPr>
              <w:numPr>
                <w:ilvl w:val="0"/>
                <w:numId w:val="115"/>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amount certified in each Interim Payment Certificate within </w:t>
            </w:r>
            <w:r w:rsidR="00567751" w:rsidRPr="003B66D8">
              <w:rPr>
                <w:rFonts w:asciiTheme="majorBidi" w:hAnsiTheme="majorBidi" w:cstheme="majorBidi"/>
                <w:bCs/>
                <w:color w:val="000000"/>
                <w:sz w:val="20"/>
                <w:lang w:val="en-GB"/>
              </w:rPr>
              <w:t>fifty-six (</w:t>
            </w:r>
            <w:r w:rsidRPr="003B66D8">
              <w:rPr>
                <w:rFonts w:asciiTheme="majorBidi" w:hAnsiTheme="majorBidi" w:cstheme="majorBidi"/>
                <w:bCs/>
                <w:color w:val="000000"/>
                <w:sz w:val="20"/>
                <w:lang w:val="en-GB"/>
              </w:rPr>
              <w:t>56</w:t>
            </w:r>
            <w:r w:rsidR="0056775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Engineer receives the Statement and supporting documents or, at a time when the </w:t>
            </w:r>
            <w:r w:rsidR="00563432" w:rsidRPr="003B66D8">
              <w:rPr>
                <w:rFonts w:asciiTheme="majorBidi" w:hAnsiTheme="majorBidi" w:cstheme="majorBidi"/>
                <w:bCs/>
                <w:color w:val="000000"/>
                <w:sz w:val="20"/>
                <w:lang w:val="en-GB"/>
              </w:rPr>
              <w:t>Provider of Funds disbursements</w:t>
            </w:r>
            <w:r w:rsidRPr="003B66D8">
              <w:rPr>
                <w:rFonts w:asciiTheme="majorBidi" w:hAnsiTheme="majorBidi" w:cstheme="majorBidi"/>
                <w:bCs/>
                <w:color w:val="000000"/>
                <w:sz w:val="20"/>
                <w:lang w:val="en-GB"/>
              </w:rPr>
              <w:t xml:space="preserve"> (from which part of the payments to the Contractor is being made) </w:t>
            </w:r>
            <w:r w:rsidR="00563432" w:rsidRPr="003B66D8">
              <w:rPr>
                <w:rFonts w:asciiTheme="majorBidi" w:hAnsiTheme="majorBidi" w:cstheme="majorBidi"/>
                <w:bCs/>
                <w:color w:val="000000"/>
                <w:sz w:val="20"/>
                <w:lang w:val="en-GB"/>
              </w:rPr>
              <w:t>are</w:t>
            </w:r>
            <w:r w:rsidRPr="003B66D8">
              <w:rPr>
                <w:rFonts w:asciiTheme="majorBidi" w:hAnsiTheme="majorBidi" w:cstheme="majorBidi"/>
                <w:bCs/>
                <w:color w:val="000000"/>
                <w:sz w:val="20"/>
                <w:lang w:val="en-GB"/>
              </w:rPr>
              <w:t xml:space="preserve"> suspended, the amount shown on any statement submitted by the Contractor, within</w:t>
            </w:r>
            <w:r w:rsidR="00116BF7" w:rsidRPr="003B66D8">
              <w:rPr>
                <w:rFonts w:asciiTheme="majorBidi" w:hAnsiTheme="majorBidi" w:cstheme="majorBidi"/>
                <w:bCs/>
                <w:color w:val="000000"/>
                <w:sz w:val="20"/>
                <w:lang w:val="en-GB"/>
              </w:rPr>
              <w:t xml:space="preserve"> fourteen</w:t>
            </w:r>
            <w:r w:rsidRPr="003B66D8">
              <w:rPr>
                <w:rFonts w:asciiTheme="majorBidi" w:hAnsiTheme="majorBidi" w:cstheme="majorBidi"/>
                <w:bCs/>
                <w:color w:val="000000"/>
                <w:sz w:val="20"/>
                <w:lang w:val="en-GB"/>
              </w:rPr>
              <w:t xml:space="preserve"> </w:t>
            </w:r>
            <w:r w:rsidR="00116BF7"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14</w:t>
            </w:r>
            <w:r w:rsidR="00116BF7"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such statement is submitted, any discrepancy being rectified in the next pay</w:t>
            </w:r>
            <w:r w:rsidR="00116BF7" w:rsidRPr="003B66D8">
              <w:rPr>
                <w:rFonts w:asciiTheme="majorBidi" w:hAnsiTheme="majorBidi" w:cstheme="majorBidi"/>
                <w:bCs/>
                <w:color w:val="000000"/>
                <w:sz w:val="20"/>
                <w:lang w:val="en-GB"/>
              </w:rPr>
              <w:t>ment to the Contractor; and</w:t>
            </w:r>
          </w:p>
          <w:p w14:paraId="152CB38D" w14:textId="77777777" w:rsidR="00775E4F" w:rsidRPr="003B66D8" w:rsidRDefault="00775E4F" w:rsidP="00182F6B">
            <w:pPr>
              <w:numPr>
                <w:ilvl w:val="0"/>
                <w:numId w:val="115"/>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amount certified in the Final Payment Certificate within </w:t>
            </w:r>
            <w:r w:rsidR="00567751" w:rsidRPr="003B66D8">
              <w:rPr>
                <w:rFonts w:asciiTheme="majorBidi" w:hAnsiTheme="majorBidi" w:cstheme="majorBidi"/>
                <w:bCs/>
                <w:color w:val="000000"/>
                <w:sz w:val="20"/>
                <w:lang w:val="en-GB"/>
              </w:rPr>
              <w:t>fifty-six (</w:t>
            </w:r>
            <w:r w:rsidRPr="003B66D8">
              <w:rPr>
                <w:rFonts w:asciiTheme="majorBidi" w:hAnsiTheme="majorBidi" w:cstheme="majorBidi"/>
                <w:bCs/>
                <w:color w:val="000000"/>
                <w:sz w:val="20"/>
                <w:lang w:val="en-GB"/>
              </w:rPr>
              <w:t>56</w:t>
            </w:r>
            <w:r w:rsidR="0056775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receives this Payment Certificate or, at a time when the </w:t>
            </w:r>
            <w:r w:rsidR="00563432" w:rsidRPr="003B66D8">
              <w:rPr>
                <w:rFonts w:asciiTheme="majorBidi" w:hAnsiTheme="majorBidi" w:cstheme="majorBidi"/>
                <w:bCs/>
                <w:color w:val="000000"/>
                <w:sz w:val="20"/>
                <w:lang w:val="en-GB"/>
              </w:rPr>
              <w:t xml:space="preserve">Provider of Funds disbursements </w:t>
            </w:r>
            <w:r w:rsidRPr="003B66D8">
              <w:rPr>
                <w:rFonts w:asciiTheme="majorBidi" w:hAnsiTheme="majorBidi" w:cstheme="majorBidi"/>
                <w:bCs/>
                <w:color w:val="000000"/>
                <w:sz w:val="20"/>
                <w:lang w:val="en-GB"/>
              </w:rPr>
              <w:t xml:space="preserve">(from which part of the payments to the Contractor is being made) </w:t>
            </w:r>
            <w:r w:rsidR="00563432" w:rsidRPr="003B66D8">
              <w:rPr>
                <w:rFonts w:asciiTheme="majorBidi" w:hAnsiTheme="majorBidi" w:cstheme="majorBidi"/>
                <w:bCs/>
                <w:color w:val="000000"/>
                <w:sz w:val="20"/>
                <w:lang w:val="en-GB"/>
              </w:rPr>
              <w:t>are</w:t>
            </w:r>
            <w:r w:rsidRPr="003B66D8">
              <w:rPr>
                <w:rFonts w:asciiTheme="majorBidi" w:hAnsiTheme="majorBidi" w:cstheme="majorBidi"/>
                <w:bCs/>
                <w:color w:val="000000"/>
                <w:sz w:val="20"/>
                <w:lang w:val="en-GB"/>
              </w:rPr>
              <w:t xml:space="preserve"> suspended, the undisputed amount shown in the Final Statement, within</w:t>
            </w:r>
            <w:r w:rsidR="00567751" w:rsidRPr="003B66D8">
              <w:rPr>
                <w:rFonts w:asciiTheme="majorBidi" w:hAnsiTheme="majorBidi" w:cstheme="majorBidi"/>
                <w:bCs/>
                <w:color w:val="000000"/>
                <w:sz w:val="20"/>
                <w:lang w:val="en-GB"/>
              </w:rPr>
              <w:t xml:space="preserve"> fifty-six</w:t>
            </w:r>
            <w:r w:rsidRPr="003B66D8">
              <w:rPr>
                <w:rFonts w:asciiTheme="majorBidi" w:hAnsiTheme="majorBidi" w:cstheme="majorBidi"/>
                <w:bCs/>
                <w:color w:val="000000"/>
                <w:sz w:val="20"/>
                <w:lang w:val="en-GB"/>
              </w:rPr>
              <w:t xml:space="preserve"> </w:t>
            </w:r>
            <w:r w:rsidR="0056775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56</w:t>
            </w:r>
            <w:r w:rsidR="0056775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date of notification of the suspension in accordance with Sub- Clause 16.2.</w:t>
            </w:r>
          </w:p>
          <w:p w14:paraId="6EF0EC41"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 of the amount due in each currency shall be made into the bank account, nominated by the Contractor, in the payment country (for this currency) specified in the Contract.</w:t>
            </w:r>
          </w:p>
        </w:tc>
      </w:tr>
      <w:tr w:rsidR="00775E4F" w:rsidRPr="003B66D8" w14:paraId="4366861A" w14:textId="77777777" w:rsidTr="002D35E0">
        <w:tc>
          <w:tcPr>
            <w:tcW w:w="2566" w:type="dxa"/>
          </w:tcPr>
          <w:p w14:paraId="5F7A9D54" w14:textId="5CA3739B" w:rsidR="00775E4F" w:rsidRPr="003B66D8" w:rsidRDefault="00637FBF" w:rsidP="00CC5795">
            <w:pPr>
              <w:pStyle w:val="Heading4"/>
              <w:rPr>
                <w:rFonts w:asciiTheme="majorBidi" w:hAnsiTheme="majorBidi" w:cstheme="majorBidi"/>
                <w:lang w:val="en-GB"/>
              </w:rPr>
            </w:pPr>
            <w:bookmarkStart w:id="343" w:name="_Toc283636054"/>
            <w:bookmarkStart w:id="344" w:name="_Toc283636832"/>
            <w:r w:rsidRPr="003B66D8">
              <w:rPr>
                <w:rFonts w:asciiTheme="majorBidi" w:hAnsiTheme="majorBidi" w:cstheme="majorBidi"/>
                <w:lang w:val="en-GB"/>
              </w:rPr>
              <w:lastRenderedPageBreak/>
              <w:t xml:space="preserve">14.8 </w:t>
            </w:r>
            <w:r w:rsidR="00201904" w:rsidRPr="003B66D8">
              <w:rPr>
                <w:rFonts w:asciiTheme="majorBidi" w:hAnsiTheme="majorBidi" w:cstheme="majorBidi"/>
                <w:lang w:val="en-GB"/>
              </w:rPr>
              <w:t>Delayed Payment</w:t>
            </w:r>
            <w:bookmarkEnd w:id="343"/>
            <w:bookmarkEnd w:id="344"/>
          </w:p>
        </w:tc>
        <w:tc>
          <w:tcPr>
            <w:tcW w:w="6296" w:type="dxa"/>
          </w:tcPr>
          <w:p w14:paraId="7DF27AC6" w14:textId="77777777" w:rsidR="00201904" w:rsidRPr="003B66D8" w:rsidRDefault="00201904"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does not receive payment in accordance with Sub-Clause 14.7 [Payment], the Contractor shall be entitled to receive financing charges compounded monthly on the amount unpaid during the period of delay.  This period shall be deemed to commence on the date for payment specified in Sub-Clause 14.7 [Payment], irrespective (in the case of its sub-paragraph (b)) of the date on which any Interim Payment Certificate is issued.</w:t>
            </w:r>
          </w:p>
          <w:p w14:paraId="5A5D0746" w14:textId="77777777" w:rsidR="00201904" w:rsidRPr="003B66D8" w:rsidRDefault="00201904"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Unless otherwise stated in the </w:t>
            </w:r>
            <w:r w:rsidRPr="003B66D8">
              <w:rPr>
                <w:rFonts w:asciiTheme="majorBidi" w:hAnsiTheme="majorBidi" w:cstheme="majorBidi"/>
                <w:b/>
                <w:bCs/>
                <w:color w:val="000000"/>
                <w:sz w:val="20"/>
                <w:lang w:val="en-GB"/>
              </w:rPr>
              <w:t>Particular Conditions</w:t>
            </w:r>
            <w:r w:rsidRPr="003B66D8">
              <w:rPr>
                <w:rFonts w:asciiTheme="majorBidi" w:hAnsiTheme="majorBidi" w:cstheme="majorBidi"/>
                <w:bCs/>
                <w:color w:val="000000"/>
                <w:sz w:val="20"/>
                <w:lang w:val="en-GB"/>
              </w:rPr>
              <w:t>, these financing charges shall be calculated at the annual rate of three percentage points above the discount rate of the central bank in the country of the currency of payment, or if not available, the interbank offered rate, and shall be paid in such currency.</w:t>
            </w:r>
          </w:p>
          <w:p w14:paraId="3DECE052" w14:textId="77777777" w:rsidR="00775E4F" w:rsidRPr="003B66D8" w:rsidRDefault="00201904"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be entitled to this payment without formal notice or certification, and without prejudice to any other right or remedy.</w:t>
            </w:r>
          </w:p>
        </w:tc>
      </w:tr>
      <w:tr w:rsidR="00775E4F" w:rsidRPr="003B66D8" w14:paraId="2B0A3242" w14:textId="77777777" w:rsidTr="002D35E0">
        <w:tc>
          <w:tcPr>
            <w:tcW w:w="2566" w:type="dxa"/>
          </w:tcPr>
          <w:p w14:paraId="4F3364E4" w14:textId="081B086A" w:rsidR="00775E4F" w:rsidRPr="003B66D8" w:rsidRDefault="00637FBF" w:rsidP="00CC5795">
            <w:pPr>
              <w:pStyle w:val="Heading4"/>
              <w:rPr>
                <w:rFonts w:asciiTheme="majorBidi" w:hAnsiTheme="majorBidi" w:cstheme="majorBidi"/>
                <w:lang w:val="en-GB"/>
              </w:rPr>
            </w:pPr>
            <w:bookmarkStart w:id="345" w:name="_Toc283636055"/>
            <w:bookmarkStart w:id="346" w:name="_Toc283636833"/>
            <w:r w:rsidRPr="003B66D8">
              <w:rPr>
                <w:rFonts w:asciiTheme="majorBidi" w:hAnsiTheme="majorBidi" w:cstheme="majorBidi"/>
                <w:lang w:val="en-GB"/>
              </w:rPr>
              <w:t xml:space="preserve">14.9 </w:t>
            </w:r>
            <w:r w:rsidR="00775E4F" w:rsidRPr="003B66D8">
              <w:rPr>
                <w:rFonts w:asciiTheme="majorBidi" w:hAnsiTheme="majorBidi" w:cstheme="majorBidi"/>
                <w:lang w:val="en-GB"/>
              </w:rPr>
              <w:t>Payment of Retention Money</w:t>
            </w:r>
            <w:bookmarkEnd w:id="345"/>
            <w:bookmarkEnd w:id="346"/>
          </w:p>
        </w:tc>
        <w:tc>
          <w:tcPr>
            <w:tcW w:w="6296" w:type="dxa"/>
          </w:tcPr>
          <w:p w14:paraId="01B269AE"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When the Taking-Over Certificate has been issued for the Works, the first half of the Retention Money shall be certified by the Engineer for payment to the Contractor.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If a Taking-Over Certificate is issued for a Section or part of the Works, a proportion of the Retention Money shall be certified and paid.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proportion shall be half (50%) of the proportion calculated by dividing the estimated contract value of the Section or part, by the estimated final Contract Price.</w:t>
            </w:r>
          </w:p>
          <w:p w14:paraId="348CEC70"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Promptly after the latest of the expiry dates of the Defects Notification Periods, the outstanding balance of the Retention Money shall be certified by the Engineer for payment to the Contractor.</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a Taking-Over Certificate was issued for a Section, a proportion of the second half of the Retention Money shall be certified and paid promptly after the expiry date of the Defects Notification Period for the Section.</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This proportion shall be half (50%) of the proportion calculated by dividing the estimated contract value of the Section by the estimated final Contract Price.</w:t>
            </w:r>
          </w:p>
          <w:p w14:paraId="1D574F52"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However, if any work remains to be executed under Clause 11 [Defects Liability], the Engineer shall be entitled to withhold certification of the estimated cost of this work until it has been executed.</w:t>
            </w:r>
          </w:p>
          <w:p w14:paraId="398AC3F9"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When calculating these proportions, no account shall be taken of any adjustments under Sub-Clause 13.7 [Adjustments for Changes in Legislation] and Sub-Clause 13.8 [Adjustments for Changes in Cost].</w:t>
            </w:r>
          </w:p>
          <w:p w14:paraId="1B8CF05D"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Unless otherwise stated in the Particular Conditions, when the Taking-Over Certificate has been issued for the Works and the first half of the Retention Money has been certified for payment by the Engineer, the Contractor shall be entitled to substitute a guarantee, in the form annexed to the Particular Conditions or in another form approved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provided by an entity approved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for the second half of the Retention Money.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Contractor shall ensure that the guarantee is in the amounts and currencies of the second half of the Retention Money and is valid and enforceable until the Contractor has executed and completed the Works and remedied any defects, as specified for the Performance Security in Sub-Clause 4.2.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On receipt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the required guarantee, the Engineer shall certify and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pay the second half of the Retention Money.</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release of the second half of the Retention Money against a guarantee shall then be in lieu of the release under the second paragraph of this Sub-Clause.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return the guarantee to the Contractor within </w:t>
            </w:r>
            <w:r w:rsidR="00201904" w:rsidRPr="003B66D8">
              <w:rPr>
                <w:rFonts w:asciiTheme="majorBidi" w:hAnsiTheme="majorBidi" w:cstheme="majorBidi"/>
                <w:bCs/>
                <w:color w:val="000000"/>
                <w:sz w:val="20"/>
                <w:lang w:val="en-GB"/>
              </w:rPr>
              <w:t>twenty-one (</w:t>
            </w:r>
            <w:r w:rsidRPr="003B66D8">
              <w:rPr>
                <w:rFonts w:asciiTheme="majorBidi" w:hAnsiTheme="majorBidi" w:cstheme="majorBidi"/>
                <w:bCs/>
                <w:color w:val="000000"/>
                <w:sz w:val="20"/>
                <w:lang w:val="en-GB"/>
              </w:rPr>
              <w:t>21</w:t>
            </w:r>
            <w:r w:rsidR="00201904"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a copy of the Performance Certificate.</w:t>
            </w:r>
          </w:p>
          <w:p w14:paraId="08EDEF83"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Performance Security required under Sub-Clause 4.2 is in the form of a demand guarantee, and the amount guaranteed under it when the Taking-Over Certificate is issued is more than half of the Retention Money, then the Retention Money guarantee will not be required.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 amount guaranteed under the Performance Security when the Taking-Over Certificate is issued is less than half of the Retention Money, the Retention Money guarantee will only be required for the difference between half of the Retention Money and the amount guaranteed under the Performance Security.</w:t>
            </w:r>
          </w:p>
        </w:tc>
      </w:tr>
      <w:tr w:rsidR="00775E4F" w:rsidRPr="003B66D8" w14:paraId="25F6AA59" w14:textId="77777777" w:rsidTr="002D35E0">
        <w:tc>
          <w:tcPr>
            <w:tcW w:w="2566" w:type="dxa"/>
          </w:tcPr>
          <w:p w14:paraId="4136D442" w14:textId="5A78C4C0" w:rsidR="00775E4F" w:rsidRPr="003B66D8" w:rsidRDefault="00637FBF" w:rsidP="00CC5795">
            <w:pPr>
              <w:pStyle w:val="Heading4"/>
              <w:rPr>
                <w:rFonts w:asciiTheme="majorBidi" w:hAnsiTheme="majorBidi" w:cstheme="majorBidi"/>
                <w:lang w:val="en-GB"/>
              </w:rPr>
            </w:pPr>
            <w:bookmarkStart w:id="347" w:name="_Toc283636056"/>
            <w:bookmarkStart w:id="348" w:name="_Toc283636834"/>
            <w:r w:rsidRPr="003B66D8">
              <w:rPr>
                <w:rFonts w:asciiTheme="majorBidi" w:hAnsiTheme="majorBidi" w:cstheme="majorBidi"/>
                <w:lang w:val="en-GB"/>
              </w:rPr>
              <w:lastRenderedPageBreak/>
              <w:t xml:space="preserve">14.10 </w:t>
            </w:r>
            <w:r w:rsidR="00775E4F" w:rsidRPr="003B66D8">
              <w:rPr>
                <w:rFonts w:asciiTheme="majorBidi" w:hAnsiTheme="majorBidi" w:cstheme="majorBidi"/>
                <w:lang w:val="en-GB"/>
              </w:rPr>
              <w:t>Statement at Completion</w:t>
            </w:r>
            <w:bookmarkEnd w:id="347"/>
            <w:bookmarkEnd w:id="348"/>
          </w:p>
        </w:tc>
        <w:tc>
          <w:tcPr>
            <w:tcW w:w="6296" w:type="dxa"/>
          </w:tcPr>
          <w:p w14:paraId="6F79D059"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Within </w:t>
            </w:r>
            <w:r w:rsidR="00201904" w:rsidRPr="003B66D8">
              <w:rPr>
                <w:rFonts w:asciiTheme="majorBidi" w:hAnsiTheme="majorBidi" w:cstheme="majorBidi"/>
                <w:bCs/>
                <w:color w:val="000000"/>
                <w:sz w:val="20"/>
                <w:lang w:val="en-GB"/>
              </w:rPr>
              <w:t>eighty-four (</w:t>
            </w:r>
            <w:r w:rsidRPr="003B66D8">
              <w:rPr>
                <w:rFonts w:asciiTheme="majorBidi" w:hAnsiTheme="majorBidi" w:cstheme="majorBidi"/>
                <w:bCs/>
                <w:color w:val="000000"/>
                <w:sz w:val="20"/>
                <w:lang w:val="en-GB"/>
              </w:rPr>
              <w:t>84</w:t>
            </w:r>
            <w:r w:rsidR="00201904"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Taking-Over Certificate for the Works, the Contractor shall submit to the Engineer six copies of a Statement at completion with supporting documents, in accordance with Sub-Clause 14.3 [Application for Interim </w:t>
            </w:r>
            <w:r w:rsidR="00201904" w:rsidRPr="003B66D8">
              <w:rPr>
                <w:rFonts w:asciiTheme="majorBidi" w:hAnsiTheme="majorBidi" w:cstheme="majorBidi"/>
                <w:bCs/>
                <w:color w:val="000000"/>
                <w:sz w:val="20"/>
                <w:lang w:val="en-GB"/>
              </w:rPr>
              <w:t>Payment Certificates], showing:</w:t>
            </w:r>
          </w:p>
          <w:p w14:paraId="2F3AE782" w14:textId="77777777" w:rsidR="00201904" w:rsidRPr="003B66D8" w:rsidRDefault="00775E4F" w:rsidP="00182F6B">
            <w:pPr>
              <w:numPr>
                <w:ilvl w:val="0"/>
                <w:numId w:val="116"/>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value of all work done in accordance with the Contract up to the date stated in the Taking-Over Certificate for the Works,</w:t>
            </w:r>
          </w:p>
          <w:p w14:paraId="01D045C4" w14:textId="77777777" w:rsidR="00201904" w:rsidRPr="003B66D8" w:rsidRDefault="00775E4F" w:rsidP="00182F6B">
            <w:pPr>
              <w:numPr>
                <w:ilvl w:val="0"/>
                <w:numId w:val="116"/>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further sums which the Contractor considers to be due, and</w:t>
            </w:r>
          </w:p>
          <w:p w14:paraId="2E111405" w14:textId="77777777" w:rsidR="00775E4F" w:rsidRPr="003B66D8" w:rsidRDefault="00775E4F" w:rsidP="00182F6B">
            <w:pPr>
              <w:numPr>
                <w:ilvl w:val="0"/>
                <w:numId w:val="116"/>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estimate of any other amounts which the Contractor considers will become due to him under the Contract.</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Estimated amounts shall be shown separately in this Statement at completion.</w:t>
            </w:r>
          </w:p>
          <w:p w14:paraId="6039D6EA"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Engineer shall then certify in accordance with Sub-Clause 14.6 [Issue of Interim Payment Certificates].</w:t>
            </w:r>
          </w:p>
        </w:tc>
      </w:tr>
      <w:tr w:rsidR="00775E4F" w:rsidRPr="003B66D8" w14:paraId="1484AEEC" w14:textId="77777777" w:rsidTr="002D35E0">
        <w:tc>
          <w:tcPr>
            <w:tcW w:w="2566" w:type="dxa"/>
          </w:tcPr>
          <w:p w14:paraId="02F1DBEC" w14:textId="397721B7" w:rsidR="00775E4F" w:rsidRPr="003B66D8" w:rsidRDefault="00637FBF" w:rsidP="00CC5795">
            <w:pPr>
              <w:pStyle w:val="Heading4"/>
              <w:rPr>
                <w:rFonts w:asciiTheme="majorBidi" w:hAnsiTheme="majorBidi" w:cstheme="majorBidi"/>
                <w:lang w:val="en-GB"/>
              </w:rPr>
            </w:pPr>
            <w:bookmarkStart w:id="349" w:name="_Toc283636057"/>
            <w:bookmarkStart w:id="350" w:name="_Toc283636835"/>
            <w:r w:rsidRPr="003B66D8">
              <w:rPr>
                <w:rFonts w:asciiTheme="majorBidi" w:hAnsiTheme="majorBidi" w:cstheme="majorBidi"/>
                <w:lang w:val="en-GB"/>
              </w:rPr>
              <w:t xml:space="preserve">14.11 </w:t>
            </w:r>
            <w:r w:rsidR="00775E4F" w:rsidRPr="003B66D8">
              <w:rPr>
                <w:rFonts w:asciiTheme="majorBidi" w:hAnsiTheme="majorBidi" w:cstheme="majorBidi"/>
                <w:lang w:val="en-GB"/>
              </w:rPr>
              <w:t>Application for Final Payment Certificate</w:t>
            </w:r>
            <w:bookmarkEnd w:id="349"/>
            <w:bookmarkEnd w:id="350"/>
          </w:p>
        </w:tc>
        <w:tc>
          <w:tcPr>
            <w:tcW w:w="6296" w:type="dxa"/>
          </w:tcPr>
          <w:p w14:paraId="138E9A12"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Within </w:t>
            </w:r>
            <w:r w:rsidR="00201904" w:rsidRPr="003B66D8">
              <w:rPr>
                <w:rFonts w:asciiTheme="majorBidi" w:hAnsiTheme="majorBidi" w:cstheme="majorBidi"/>
                <w:bCs/>
                <w:color w:val="000000"/>
                <w:sz w:val="20"/>
                <w:lang w:val="en-GB"/>
              </w:rPr>
              <w:t>fifty-six (</w:t>
            </w:r>
            <w:r w:rsidRPr="003B66D8">
              <w:rPr>
                <w:rFonts w:asciiTheme="majorBidi" w:hAnsiTheme="majorBidi" w:cstheme="majorBidi"/>
                <w:bCs/>
                <w:color w:val="000000"/>
                <w:sz w:val="20"/>
                <w:lang w:val="en-GB"/>
              </w:rPr>
              <w:t>56</w:t>
            </w:r>
            <w:r w:rsidR="00201904"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Performance Certificate, the Contractor shall submit, to the Engineer, six </w:t>
            </w:r>
            <w:r w:rsidR="00D467A1" w:rsidRPr="003B66D8">
              <w:rPr>
                <w:rFonts w:asciiTheme="majorBidi" w:hAnsiTheme="majorBidi" w:cstheme="majorBidi"/>
                <w:bCs/>
                <w:color w:val="000000"/>
                <w:sz w:val="20"/>
                <w:lang w:val="en-GB"/>
              </w:rPr>
              <w:t xml:space="preserve">(6) </w:t>
            </w:r>
            <w:r w:rsidRPr="003B66D8">
              <w:rPr>
                <w:rFonts w:asciiTheme="majorBidi" w:hAnsiTheme="majorBidi" w:cstheme="majorBidi"/>
                <w:bCs/>
                <w:color w:val="000000"/>
                <w:sz w:val="20"/>
                <w:lang w:val="en-GB"/>
              </w:rPr>
              <w:t>copies of a draft final statement with supporting documents showing in detail in a form approved by the Engineer:</w:t>
            </w:r>
          </w:p>
          <w:p w14:paraId="60B953E5" w14:textId="77777777" w:rsidR="00201904" w:rsidRPr="003B66D8" w:rsidRDefault="00775E4F" w:rsidP="00182F6B">
            <w:pPr>
              <w:numPr>
                <w:ilvl w:val="0"/>
                <w:numId w:val="117"/>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value of all work done in accordance with the Contract and</w:t>
            </w:r>
          </w:p>
          <w:p w14:paraId="40D4613E" w14:textId="77777777" w:rsidR="00775E4F" w:rsidRPr="003B66D8" w:rsidRDefault="00775E4F" w:rsidP="00182F6B">
            <w:pPr>
              <w:numPr>
                <w:ilvl w:val="0"/>
                <w:numId w:val="117"/>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further sums which the Contractor considers to be due to him under the Contract or otherwise.</w:t>
            </w:r>
          </w:p>
          <w:p w14:paraId="2EA35454" w14:textId="77777777" w:rsidR="00201904"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Engineer disagrees with or cannot verify any part of the draft final statement, the Contractor shall submit such further information as the Engineer may reasonably require within</w:t>
            </w:r>
            <w:r w:rsidR="00201904" w:rsidRPr="003B66D8">
              <w:rPr>
                <w:rFonts w:asciiTheme="majorBidi" w:hAnsiTheme="majorBidi" w:cstheme="majorBidi"/>
                <w:bCs/>
                <w:color w:val="000000"/>
                <w:sz w:val="20"/>
                <w:lang w:val="en-GB"/>
              </w:rPr>
              <w:t xml:space="preserve"> twenty-eight</w:t>
            </w:r>
            <w:r w:rsidRPr="003B66D8">
              <w:rPr>
                <w:rFonts w:asciiTheme="majorBidi" w:hAnsiTheme="majorBidi" w:cstheme="majorBidi"/>
                <w:bCs/>
                <w:color w:val="000000"/>
                <w:sz w:val="20"/>
                <w:lang w:val="en-GB"/>
              </w:rPr>
              <w:t xml:space="preserve"> </w:t>
            </w:r>
            <w:r w:rsidR="00201904"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28</w:t>
            </w:r>
            <w:r w:rsidR="00201904"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from </w:t>
            </w:r>
            <w:r w:rsidRPr="003B66D8">
              <w:rPr>
                <w:rFonts w:asciiTheme="majorBidi" w:hAnsiTheme="majorBidi" w:cstheme="majorBidi"/>
                <w:bCs/>
                <w:color w:val="000000"/>
                <w:sz w:val="20"/>
                <w:lang w:val="en-GB"/>
              </w:rPr>
              <w:lastRenderedPageBreak/>
              <w:t>receipt of the said draft and shall make such changes in the draft as may be agreed between them.</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Contractor shall then prepare and submit to the Engineer the final statement as agreed.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agreed statement is referred to in these Conditions as the “Final Statement”.</w:t>
            </w:r>
          </w:p>
          <w:p w14:paraId="4AE6D4F6" w14:textId="588B813D" w:rsidR="00775E4F" w:rsidRPr="003B66D8" w:rsidRDefault="00363F56"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However,</w:t>
            </w:r>
            <w:r w:rsidR="00775E4F" w:rsidRPr="003B66D8">
              <w:rPr>
                <w:rFonts w:asciiTheme="majorBidi" w:hAnsiTheme="majorBidi" w:cstheme="majorBidi"/>
                <w:bCs/>
                <w:color w:val="000000"/>
                <w:sz w:val="20"/>
                <w:lang w:val="en-GB"/>
              </w:rPr>
              <w:t xml:space="preserve"> if, following discussions between the Engineer and the Contractor and any changes to the draft final statement which are agreed, it becomes evident that a dispute exists, the Engineer shall deliver to the </w:t>
            </w:r>
            <w:r w:rsidR="0040332F" w:rsidRPr="003B66D8">
              <w:rPr>
                <w:rFonts w:asciiTheme="majorBidi" w:hAnsiTheme="majorBidi" w:cstheme="majorBidi"/>
                <w:bCs/>
                <w:color w:val="000000"/>
                <w:sz w:val="20"/>
                <w:lang w:val="en-GB"/>
              </w:rPr>
              <w:t>Entity</w:t>
            </w:r>
            <w:r w:rsidR="00775E4F" w:rsidRPr="003B66D8">
              <w:rPr>
                <w:rFonts w:asciiTheme="majorBidi" w:hAnsiTheme="majorBidi" w:cstheme="majorBidi"/>
                <w:bCs/>
                <w:color w:val="000000"/>
                <w:sz w:val="20"/>
                <w:lang w:val="en-GB"/>
              </w:rPr>
              <w:t xml:space="preserve"> (with a copy to the Contractor) an Interim Payment Certificate for the agreed parts of the draft final statement.</w:t>
            </w:r>
            <w:r w:rsidR="00201904" w:rsidRPr="003B66D8">
              <w:rPr>
                <w:rFonts w:asciiTheme="majorBidi" w:hAnsiTheme="majorBidi" w:cstheme="majorBidi"/>
                <w:bCs/>
                <w:color w:val="000000"/>
                <w:sz w:val="20"/>
                <w:lang w:val="en-GB"/>
              </w:rPr>
              <w:t xml:space="preserve"> </w:t>
            </w:r>
            <w:r w:rsidR="00775E4F" w:rsidRPr="003B66D8">
              <w:rPr>
                <w:rFonts w:asciiTheme="majorBidi" w:hAnsiTheme="majorBidi" w:cstheme="majorBidi"/>
                <w:bCs/>
                <w:color w:val="000000"/>
                <w:sz w:val="20"/>
                <w:lang w:val="en-GB"/>
              </w:rPr>
              <w:t xml:space="preserve"> Thereafter, if the dispute is finally resolved under Sub-Clause 20.4 [Obtaining Dispute Board’s Decision] or Sub-Clause 20.5 [Amicable Settlement], the Contractor shall then prepare and submit to the </w:t>
            </w:r>
            <w:r w:rsidR="0040332F" w:rsidRPr="003B66D8">
              <w:rPr>
                <w:rFonts w:asciiTheme="majorBidi" w:hAnsiTheme="majorBidi" w:cstheme="majorBidi"/>
                <w:bCs/>
                <w:color w:val="000000"/>
                <w:sz w:val="20"/>
                <w:lang w:val="en-GB"/>
              </w:rPr>
              <w:t>Entity</w:t>
            </w:r>
            <w:r w:rsidR="00775E4F" w:rsidRPr="003B66D8">
              <w:rPr>
                <w:rFonts w:asciiTheme="majorBidi" w:hAnsiTheme="majorBidi" w:cstheme="majorBidi"/>
                <w:bCs/>
                <w:color w:val="000000"/>
                <w:sz w:val="20"/>
                <w:lang w:val="en-GB"/>
              </w:rPr>
              <w:t xml:space="preserve"> (with a copy to the Engineer) a Final Statement.</w:t>
            </w:r>
          </w:p>
        </w:tc>
      </w:tr>
      <w:tr w:rsidR="00775E4F" w:rsidRPr="003B66D8" w14:paraId="1AD1EA62" w14:textId="77777777" w:rsidTr="002D35E0">
        <w:tc>
          <w:tcPr>
            <w:tcW w:w="2566" w:type="dxa"/>
          </w:tcPr>
          <w:p w14:paraId="41374723" w14:textId="6E19A92D" w:rsidR="00775E4F" w:rsidRPr="003B66D8" w:rsidRDefault="00637FBF" w:rsidP="00CC5795">
            <w:pPr>
              <w:pStyle w:val="Heading4"/>
              <w:rPr>
                <w:rFonts w:asciiTheme="majorBidi" w:hAnsiTheme="majorBidi" w:cstheme="majorBidi"/>
                <w:lang w:val="en-GB"/>
              </w:rPr>
            </w:pPr>
            <w:bookmarkStart w:id="351" w:name="_Toc283636058"/>
            <w:bookmarkStart w:id="352" w:name="_Toc283636836"/>
            <w:r w:rsidRPr="003B66D8">
              <w:rPr>
                <w:rFonts w:asciiTheme="majorBidi" w:hAnsiTheme="majorBidi" w:cstheme="majorBidi"/>
                <w:lang w:val="en-GB"/>
              </w:rPr>
              <w:lastRenderedPageBreak/>
              <w:t xml:space="preserve">14.12 </w:t>
            </w:r>
            <w:r w:rsidR="00775E4F" w:rsidRPr="003B66D8">
              <w:rPr>
                <w:rFonts w:asciiTheme="majorBidi" w:hAnsiTheme="majorBidi" w:cstheme="majorBidi"/>
                <w:lang w:val="en-GB"/>
              </w:rPr>
              <w:t>Discharge</w:t>
            </w:r>
            <w:bookmarkEnd w:id="351"/>
            <w:bookmarkEnd w:id="352"/>
          </w:p>
        </w:tc>
        <w:tc>
          <w:tcPr>
            <w:tcW w:w="6296" w:type="dxa"/>
          </w:tcPr>
          <w:p w14:paraId="00B0D46C"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When submitting the Final Statement, the Contractor shall submit a discharge which confirms that the total of the Final Statement represents full and final settlement of all moneys due to the Contractor under or in connection with the Contract.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discharge may state that it becomes effective when the Contractor has received the Performance Security and the outstanding balance of this total, in which event the discharge shall be effective on such date.</w:t>
            </w:r>
          </w:p>
        </w:tc>
      </w:tr>
      <w:tr w:rsidR="00775E4F" w:rsidRPr="003B66D8" w14:paraId="012F572A" w14:textId="77777777" w:rsidTr="002D35E0">
        <w:tc>
          <w:tcPr>
            <w:tcW w:w="2566" w:type="dxa"/>
          </w:tcPr>
          <w:p w14:paraId="02197F75" w14:textId="1FE6A61B" w:rsidR="00775E4F" w:rsidRPr="003B66D8" w:rsidRDefault="00637FBF" w:rsidP="00CC5795">
            <w:pPr>
              <w:pStyle w:val="Heading4"/>
              <w:rPr>
                <w:rFonts w:asciiTheme="majorBidi" w:hAnsiTheme="majorBidi" w:cstheme="majorBidi"/>
                <w:lang w:val="en-GB"/>
              </w:rPr>
            </w:pPr>
            <w:bookmarkStart w:id="353" w:name="_Toc283636059"/>
            <w:bookmarkStart w:id="354" w:name="_Toc283636837"/>
            <w:r w:rsidRPr="003B66D8">
              <w:rPr>
                <w:rFonts w:asciiTheme="majorBidi" w:hAnsiTheme="majorBidi" w:cstheme="majorBidi"/>
                <w:lang w:val="en-GB"/>
              </w:rPr>
              <w:t xml:space="preserve">14.13 </w:t>
            </w:r>
            <w:r w:rsidR="00775E4F" w:rsidRPr="003B66D8">
              <w:rPr>
                <w:rFonts w:asciiTheme="majorBidi" w:hAnsiTheme="majorBidi" w:cstheme="majorBidi"/>
                <w:lang w:val="en-GB"/>
              </w:rPr>
              <w:t>Issue of Final Payment Certificate</w:t>
            </w:r>
            <w:bookmarkEnd w:id="353"/>
            <w:bookmarkEnd w:id="354"/>
          </w:p>
        </w:tc>
        <w:tc>
          <w:tcPr>
            <w:tcW w:w="6296" w:type="dxa"/>
          </w:tcPr>
          <w:p w14:paraId="273B5FEB"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Within </w:t>
            </w:r>
            <w:r w:rsidR="00567751"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56775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Final Statement and discharge in accordance with Sub-Clause 14.11 [Application for Final Payment Certificate] and Sub-Clause 14.12 [Discharge], the Engineer shall deliver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to the Contractor, the Final Payment Certificate which shall state: </w:t>
            </w:r>
          </w:p>
          <w:p w14:paraId="2BDB833E" w14:textId="77777777" w:rsidR="00201904" w:rsidRPr="003B66D8" w:rsidRDefault="00775E4F" w:rsidP="00182F6B">
            <w:pPr>
              <w:numPr>
                <w:ilvl w:val="0"/>
                <w:numId w:val="11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amount which he fairly determines is finally due, and</w:t>
            </w:r>
          </w:p>
          <w:p w14:paraId="1F46B196" w14:textId="77777777" w:rsidR="00775E4F" w:rsidRPr="003B66D8" w:rsidRDefault="00775E4F" w:rsidP="00182F6B">
            <w:pPr>
              <w:numPr>
                <w:ilvl w:val="0"/>
                <w:numId w:val="118"/>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after giving credit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for all amounts previously paid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for all sums to which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is entitled, the balance (if any) due from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to the Contractor or from the Contractor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as the case may be.</w:t>
            </w:r>
          </w:p>
          <w:p w14:paraId="76179155"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has not applied for a Final Payment Certificate in accordance with Sub-Clause 14.11 [Application for Final Payment Certificate] and Sub-Clause 14.12 [Discharge], the Engineer shall request the Contractor to do so. </w:t>
            </w:r>
            <w:r w:rsidR="00201904"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If the Contractor fails to submit an application within a period of </w:t>
            </w:r>
            <w:r w:rsidR="00201904"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201904"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the Engineer shall issue the Final Payment Certificate for such amount as he fairly determines to be due.</w:t>
            </w:r>
          </w:p>
        </w:tc>
      </w:tr>
      <w:tr w:rsidR="00775E4F" w:rsidRPr="003B66D8" w14:paraId="6973D8B7" w14:textId="77777777" w:rsidTr="002D35E0">
        <w:tc>
          <w:tcPr>
            <w:tcW w:w="2566" w:type="dxa"/>
          </w:tcPr>
          <w:p w14:paraId="102FAA12" w14:textId="4B177888" w:rsidR="00775E4F" w:rsidRPr="003B66D8" w:rsidRDefault="00637FBF" w:rsidP="000E61FB">
            <w:pPr>
              <w:pStyle w:val="Heading4"/>
              <w:rPr>
                <w:rFonts w:asciiTheme="majorBidi" w:hAnsiTheme="majorBidi" w:cstheme="majorBidi"/>
                <w:lang w:val="en-GB"/>
              </w:rPr>
            </w:pPr>
            <w:bookmarkStart w:id="355" w:name="_Toc283636060"/>
            <w:bookmarkStart w:id="356" w:name="_Toc283636838"/>
            <w:r w:rsidRPr="003B66D8">
              <w:rPr>
                <w:rFonts w:asciiTheme="majorBidi" w:hAnsiTheme="majorBidi" w:cstheme="majorBidi"/>
                <w:lang w:val="en-GB"/>
              </w:rPr>
              <w:t>14.1</w:t>
            </w:r>
            <w:r w:rsidR="000E61FB" w:rsidRPr="003B66D8">
              <w:rPr>
                <w:rFonts w:asciiTheme="majorBidi" w:hAnsiTheme="majorBidi" w:cstheme="majorBidi"/>
                <w:lang w:val="en-GB"/>
              </w:rPr>
              <w:t>4</w:t>
            </w:r>
            <w:r w:rsidRPr="003B66D8">
              <w:rPr>
                <w:rFonts w:asciiTheme="majorBidi" w:hAnsiTheme="majorBidi" w:cstheme="majorBidi"/>
                <w:lang w:val="en-GB"/>
              </w:rPr>
              <w:t xml:space="preserve"> </w:t>
            </w:r>
            <w:r w:rsidR="00775E4F" w:rsidRPr="003B66D8">
              <w:rPr>
                <w:rFonts w:asciiTheme="majorBidi" w:hAnsiTheme="majorBidi" w:cstheme="majorBidi"/>
                <w:lang w:val="en-GB"/>
              </w:rPr>
              <w:t xml:space="preserve">Cessation of </w:t>
            </w:r>
            <w:r w:rsidR="0040332F" w:rsidRPr="003B66D8">
              <w:rPr>
                <w:rFonts w:asciiTheme="majorBidi" w:hAnsiTheme="majorBidi" w:cstheme="majorBidi"/>
                <w:lang w:val="en-GB"/>
              </w:rPr>
              <w:t>Entity</w:t>
            </w:r>
            <w:r w:rsidR="00775E4F" w:rsidRPr="003B66D8">
              <w:rPr>
                <w:rFonts w:asciiTheme="majorBidi" w:hAnsiTheme="majorBidi" w:cstheme="majorBidi"/>
                <w:lang w:val="en-GB"/>
              </w:rPr>
              <w:t>’s Liability</w:t>
            </w:r>
            <w:bookmarkEnd w:id="355"/>
            <w:bookmarkEnd w:id="356"/>
          </w:p>
        </w:tc>
        <w:tc>
          <w:tcPr>
            <w:tcW w:w="6296" w:type="dxa"/>
          </w:tcPr>
          <w:p w14:paraId="0F9C36C8"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not be liable to the Contractor for any matter or thing under or in connection with the Contract or execution of the Works, except to the extent that the Contractor shall have included an amount expressly for it:</w:t>
            </w:r>
          </w:p>
          <w:p w14:paraId="76EE4525" w14:textId="77777777" w:rsidR="00201904" w:rsidRPr="003B66D8" w:rsidRDefault="00775E4F" w:rsidP="00182F6B">
            <w:pPr>
              <w:numPr>
                <w:ilvl w:val="0"/>
                <w:numId w:val="11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in the Final Statement and also</w:t>
            </w:r>
          </w:p>
          <w:p w14:paraId="2DDFA4A0" w14:textId="77777777" w:rsidR="00775E4F" w:rsidRPr="003B66D8" w:rsidRDefault="00775E4F" w:rsidP="00182F6B">
            <w:pPr>
              <w:numPr>
                <w:ilvl w:val="0"/>
                <w:numId w:val="119"/>
              </w:numPr>
              <w:tabs>
                <w:tab w:val="clear" w:pos="720"/>
                <w:tab w:val="num" w:pos="494"/>
              </w:tabs>
              <w:autoSpaceDE w:val="0"/>
              <w:autoSpaceDN w:val="0"/>
              <w:adjustRightInd w:val="0"/>
              <w:spacing w:before="120" w:after="120"/>
              <w:ind w:left="494" w:hanging="494"/>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(except for matters or things arising after the issue of the Taking-Over Certificate for the Works) in the Statement at completion described in Sub-Clause 14.10 [Statement at Completion].</w:t>
            </w:r>
          </w:p>
          <w:p w14:paraId="77BB59E0"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However, this Sub-Clause shall not limit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liability under his indemnification obligations, 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liability in any case of fraud, deliberate default or reckless misconduct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tc>
      </w:tr>
      <w:tr w:rsidR="00775E4F" w:rsidRPr="003B66D8" w14:paraId="560E4847" w14:textId="77777777" w:rsidTr="002D35E0">
        <w:tc>
          <w:tcPr>
            <w:tcW w:w="2566" w:type="dxa"/>
          </w:tcPr>
          <w:p w14:paraId="1C4DC584" w14:textId="0D27D64E" w:rsidR="00775E4F" w:rsidRPr="003B66D8" w:rsidRDefault="000E61FB" w:rsidP="00CC5795">
            <w:pPr>
              <w:pStyle w:val="Heading4"/>
              <w:rPr>
                <w:rFonts w:asciiTheme="majorBidi" w:hAnsiTheme="majorBidi" w:cstheme="majorBidi"/>
                <w:lang w:val="en-GB"/>
              </w:rPr>
            </w:pPr>
            <w:bookmarkStart w:id="357" w:name="_Toc283636061"/>
            <w:bookmarkStart w:id="358" w:name="_Toc283636839"/>
            <w:r w:rsidRPr="003B66D8">
              <w:rPr>
                <w:rFonts w:asciiTheme="majorBidi" w:hAnsiTheme="majorBidi" w:cstheme="majorBidi"/>
                <w:lang w:val="en-GB"/>
              </w:rPr>
              <w:lastRenderedPageBreak/>
              <w:t xml:space="preserve">14.15 </w:t>
            </w:r>
            <w:r w:rsidR="00775E4F" w:rsidRPr="003B66D8">
              <w:rPr>
                <w:rFonts w:asciiTheme="majorBidi" w:hAnsiTheme="majorBidi" w:cstheme="majorBidi"/>
                <w:lang w:val="en-GB"/>
              </w:rPr>
              <w:t>Currencies of Payment</w:t>
            </w:r>
            <w:bookmarkEnd w:id="357"/>
            <w:bookmarkEnd w:id="358"/>
          </w:p>
        </w:tc>
        <w:tc>
          <w:tcPr>
            <w:tcW w:w="6296" w:type="dxa"/>
          </w:tcPr>
          <w:p w14:paraId="6E9F150B" w14:textId="77777777" w:rsidR="00775E4F" w:rsidRPr="003B66D8" w:rsidRDefault="00775E4F"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 Price shall be paid in the currency or currencies named in the Schedule of Payment Currencies. </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more than one currency is so named, payments shall be made as follows:</w:t>
            </w:r>
          </w:p>
          <w:p w14:paraId="67F73AC2" w14:textId="77777777" w:rsidR="00BF308C" w:rsidRPr="003B66D8" w:rsidRDefault="00775E4F" w:rsidP="00182F6B">
            <w:pPr>
              <w:numPr>
                <w:ilvl w:val="0"/>
                <w:numId w:val="120"/>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Accepted Contract Amount was expressed in Local Currency only:</w:t>
            </w:r>
          </w:p>
          <w:p w14:paraId="129616BF" w14:textId="77777777" w:rsidR="00BF308C" w:rsidRPr="003B66D8" w:rsidRDefault="00775E4F" w:rsidP="00182F6B">
            <w:pPr>
              <w:numPr>
                <w:ilvl w:val="1"/>
                <w:numId w:val="120"/>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proportions or amounts of the Local and Foreign Currencies, and the fixed rates of exchange to be used for calculating the payments, shall be as stated in the Schedule of Payment Currencies, except as otherwise agreed by both Parties;</w:t>
            </w:r>
          </w:p>
          <w:p w14:paraId="22F350F1" w14:textId="77777777" w:rsidR="00BF308C" w:rsidRPr="003B66D8" w:rsidRDefault="00775E4F" w:rsidP="00182F6B">
            <w:pPr>
              <w:numPr>
                <w:ilvl w:val="1"/>
                <w:numId w:val="120"/>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payments and deductions under Sub-Clause 13.5 [Provisional Sums] and Sub-Clause 13.7 [Adjustments for Changes in Legislation] shall be made in the applicable currencies and proportions; and</w:t>
            </w:r>
          </w:p>
          <w:p w14:paraId="6B74DFD3" w14:textId="77777777" w:rsidR="00BF308C" w:rsidRPr="003B66D8" w:rsidRDefault="00775E4F" w:rsidP="00182F6B">
            <w:pPr>
              <w:numPr>
                <w:ilvl w:val="1"/>
                <w:numId w:val="120"/>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other payments and deductions under sub-paragraphs (a) to (d) of Sub-Clause 14.3 [Application for Interim Payment Certificates] shall be made in the currencies and proportions specified in sub-paragraph (a)(</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above;</w:t>
            </w:r>
          </w:p>
          <w:p w14:paraId="7DBB9D48" w14:textId="77777777" w:rsidR="00BF308C" w:rsidRPr="003B66D8" w:rsidRDefault="00775E4F" w:rsidP="00182F6B">
            <w:pPr>
              <w:numPr>
                <w:ilvl w:val="0"/>
                <w:numId w:val="120"/>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payment of the damages specified in the Contract Data, shall be made in the currencies and proportions specified in the </w:t>
            </w:r>
            <w:r w:rsidR="00BF308C" w:rsidRPr="003B66D8">
              <w:rPr>
                <w:rFonts w:asciiTheme="majorBidi" w:hAnsiTheme="majorBidi" w:cstheme="majorBidi"/>
                <w:bCs/>
                <w:color w:val="000000"/>
                <w:sz w:val="20"/>
                <w:lang w:val="en-GB"/>
              </w:rPr>
              <w:t>Schedule of Payment Currencies;</w:t>
            </w:r>
          </w:p>
          <w:p w14:paraId="218DC845" w14:textId="77777777" w:rsidR="00BF308C" w:rsidRPr="003B66D8" w:rsidRDefault="00775E4F" w:rsidP="00182F6B">
            <w:pPr>
              <w:numPr>
                <w:ilvl w:val="0"/>
                <w:numId w:val="120"/>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other payments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by the Contractor shall be made in the currency in which the sum was expended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or in such currency as may be agreed by both Parties;</w:t>
            </w:r>
          </w:p>
          <w:p w14:paraId="5748D54F" w14:textId="77777777" w:rsidR="00BF308C" w:rsidRPr="003B66D8" w:rsidRDefault="00775E4F" w:rsidP="00182F6B">
            <w:pPr>
              <w:numPr>
                <w:ilvl w:val="0"/>
                <w:numId w:val="120"/>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any amount payable by the Contractor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in a particular currency exceeds the sum payable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to the Contractor in that currency,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recover the balance of this amount from the sums otherwise payable to the Contractor in other currencies; and</w:t>
            </w:r>
          </w:p>
          <w:p w14:paraId="202C142A" w14:textId="77777777" w:rsidR="00775E4F" w:rsidRPr="003B66D8" w:rsidRDefault="00775E4F" w:rsidP="00182F6B">
            <w:pPr>
              <w:numPr>
                <w:ilvl w:val="0"/>
                <w:numId w:val="120"/>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no rates of exchange are stated in the Schedule of Payment Currencies, they shall be those prevailing on the Base Date and determined by the central bank of the Country.</w:t>
            </w:r>
          </w:p>
        </w:tc>
      </w:tr>
      <w:tr w:rsidR="00775E4F" w:rsidRPr="003B66D8" w14:paraId="44EA5A64" w14:textId="77777777" w:rsidTr="002D35E0">
        <w:tc>
          <w:tcPr>
            <w:tcW w:w="8862" w:type="dxa"/>
            <w:gridSpan w:val="2"/>
          </w:tcPr>
          <w:p w14:paraId="7CF7AE65" w14:textId="22DDC794" w:rsidR="00775E4F" w:rsidRPr="003B66D8" w:rsidRDefault="00775E4F" w:rsidP="00FF18AC">
            <w:pPr>
              <w:pStyle w:val="Heading4"/>
              <w:numPr>
                <w:ilvl w:val="0"/>
                <w:numId w:val="23"/>
              </w:numPr>
              <w:rPr>
                <w:rFonts w:asciiTheme="majorBidi" w:hAnsiTheme="majorBidi" w:cstheme="majorBidi"/>
                <w:color w:val="000000"/>
                <w:lang w:val="en-GB"/>
              </w:rPr>
            </w:pPr>
            <w:bookmarkStart w:id="359" w:name="_Toc283636062"/>
            <w:bookmarkStart w:id="360" w:name="_Toc283636840"/>
            <w:r w:rsidRPr="003B66D8">
              <w:rPr>
                <w:rFonts w:asciiTheme="majorBidi" w:hAnsiTheme="majorBidi" w:cstheme="majorBidi"/>
                <w:color w:val="000000"/>
                <w:lang w:val="en-GB"/>
              </w:rPr>
              <w:t xml:space="preserve">Termination by the </w:t>
            </w:r>
            <w:r w:rsidR="0040332F" w:rsidRPr="003B66D8">
              <w:rPr>
                <w:rFonts w:asciiTheme="majorBidi" w:hAnsiTheme="majorBidi" w:cstheme="majorBidi"/>
                <w:color w:val="000000"/>
                <w:lang w:val="en-GB"/>
              </w:rPr>
              <w:t>Entity</w:t>
            </w:r>
            <w:bookmarkEnd w:id="359"/>
            <w:bookmarkEnd w:id="360"/>
          </w:p>
        </w:tc>
      </w:tr>
      <w:tr w:rsidR="009E5A1B" w:rsidRPr="003B66D8" w14:paraId="752F8E2A" w14:textId="77777777" w:rsidTr="002D35E0">
        <w:tc>
          <w:tcPr>
            <w:tcW w:w="2566" w:type="dxa"/>
          </w:tcPr>
          <w:p w14:paraId="6D9A9859" w14:textId="77777777" w:rsidR="009E5A1B" w:rsidRPr="003B66D8" w:rsidRDefault="00FF18AC" w:rsidP="00FF18AC">
            <w:pPr>
              <w:pStyle w:val="Heading4"/>
              <w:rPr>
                <w:rFonts w:asciiTheme="majorBidi" w:hAnsiTheme="majorBidi" w:cstheme="majorBidi"/>
                <w:lang w:val="en-GB"/>
              </w:rPr>
            </w:pPr>
            <w:bookmarkStart w:id="361" w:name="_Toc283636063"/>
            <w:bookmarkStart w:id="362" w:name="_Toc283636841"/>
            <w:r w:rsidRPr="003B66D8">
              <w:rPr>
                <w:rFonts w:asciiTheme="majorBidi" w:hAnsiTheme="majorBidi" w:cstheme="majorBidi"/>
                <w:lang w:val="en-GB"/>
              </w:rPr>
              <w:t xml:space="preserve">15.1 </w:t>
            </w:r>
            <w:r w:rsidR="009E5A1B" w:rsidRPr="003B66D8">
              <w:rPr>
                <w:rFonts w:asciiTheme="majorBidi" w:hAnsiTheme="majorBidi" w:cstheme="majorBidi"/>
                <w:lang w:val="en-GB"/>
              </w:rPr>
              <w:t>Notice to Correct</w:t>
            </w:r>
            <w:bookmarkEnd w:id="361"/>
            <w:bookmarkEnd w:id="362"/>
          </w:p>
        </w:tc>
        <w:tc>
          <w:tcPr>
            <w:tcW w:w="6296" w:type="dxa"/>
          </w:tcPr>
          <w:p w14:paraId="5ED38F5B" w14:textId="77777777" w:rsidR="009E5A1B" w:rsidRPr="003B66D8" w:rsidRDefault="009E5A1B"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If the Contractor fails to carry out any obligation under the Contract, the Engineer may by notice require the Contractor to make good the failure and to remedy it within a specified reasonable time.</w:t>
            </w:r>
          </w:p>
        </w:tc>
      </w:tr>
      <w:tr w:rsidR="009E5A1B" w:rsidRPr="003B66D8" w14:paraId="05928EB1" w14:textId="77777777" w:rsidTr="002D35E0">
        <w:tc>
          <w:tcPr>
            <w:tcW w:w="2566" w:type="dxa"/>
          </w:tcPr>
          <w:p w14:paraId="3C6DE7FB" w14:textId="3F23BFF7" w:rsidR="009E5A1B" w:rsidRPr="003B66D8" w:rsidRDefault="00FF18AC" w:rsidP="00FF18AC">
            <w:pPr>
              <w:pStyle w:val="Heading4"/>
              <w:rPr>
                <w:rFonts w:asciiTheme="majorBidi" w:hAnsiTheme="majorBidi" w:cstheme="majorBidi"/>
                <w:lang w:val="en-GB"/>
              </w:rPr>
            </w:pPr>
            <w:bookmarkStart w:id="363" w:name="_Toc283636064"/>
            <w:bookmarkStart w:id="364" w:name="_Toc283636842"/>
            <w:r w:rsidRPr="003B66D8">
              <w:rPr>
                <w:rFonts w:asciiTheme="majorBidi" w:hAnsiTheme="majorBidi" w:cstheme="majorBidi"/>
                <w:lang w:val="en-GB"/>
              </w:rPr>
              <w:t xml:space="preserve">15.2 </w:t>
            </w:r>
            <w:r w:rsidR="009E5A1B" w:rsidRPr="003B66D8">
              <w:rPr>
                <w:rFonts w:asciiTheme="majorBidi" w:hAnsiTheme="majorBidi" w:cstheme="majorBidi"/>
                <w:lang w:val="en-GB"/>
              </w:rPr>
              <w:t xml:space="preserve">Termination by </w:t>
            </w:r>
            <w:r w:rsidR="0040332F" w:rsidRPr="003B66D8">
              <w:rPr>
                <w:rFonts w:asciiTheme="majorBidi" w:hAnsiTheme="majorBidi" w:cstheme="majorBidi"/>
                <w:lang w:val="en-GB"/>
              </w:rPr>
              <w:t>Entity</w:t>
            </w:r>
            <w:bookmarkEnd w:id="363"/>
            <w:bookmarkEnd w:id="364"/>
          </w:p>
        </w:tc>
        <w:tc>
          <w:tcPr>
            <w:tcW w:w="6296" w:type="dxa"/>
          </w:tcPr>
          <w:p w14:paraId="5F695270"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be entitled to terminate the Contract if the Contractor:</w:t>
            </w:r>
          </w:p>
          <w:p w14:paraId="668C6CC0" w14:textId="77777777" w:rsidR="00BF308C" w:rsidRPr="003B66D8" w:rsidRDefault="009E5A1B" w:rsidP="00182F6B">
            <w:pPr>
              <w:numPr>
                <w:ilvl w:val="0"/>
                <w:numId w:val="121"/>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fails to comply with Sub-Clause 4.2 [Performance Security] or with a notice under Sub-C</w:t>
            </w:r>
            <w:r w:rsidR="00BF308C" w:rsidRPr="003B66D8">
              <w:rPr>
                <w:rFonts w:asciiTheme="majorBidi" w:hAnsiTheme="majorBidi" w:cstheme="majorBidi"/>
                <w:bCs/>
                <w:color w:val="000000"/>
                <w:sz w:val="20"/>
                <w:lang w:val="en-GB"/>
              </w:rPr>
              <w:t>lause 15.1 [Notice to Correct],</w:t>
            </w:r>
          </w:p>
          <w:p w14:paraId="3434E854" w14:textId="77777777" w:rsidR="00BF308C" w:rsidRPr="003B66D8" w:rsidRDefault="009E5A1B" w:rsidP="00182F6B">
            <w:pPr>
              <w:numPr>
                <w:ilvl w:val="0"/>
                <w:numId w:val="121"/>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abandons the Works or otherwise plainly demonstrates the intention not to continue performance of his obligations under the Contract,</w:t>
            </w:r>
          </w:p>
          <w:p w14:paraId="6CC1AB8A" w14:textId="77777777" w:rsidR="00BF308C" w:rsidRPr="003B66D8" w:rsidRDefault="009E5A1B" w:rsidP="00182F6B">
            <w:pPr>
              <w:numPr>
                <w:ilvl w:val="0"/>
                <w:numId w:val="121"/>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without reasonable excuse fails:</w:t>
            </w:r>
          </w:p>
          <w:p w14:paraId="5CDEC2D8" w14:textId="77777777" w:rsidR="00BF308C" w:rsidRPr="003B66D8" w:rsidRDefault="009E5A1B" w:rsidP="00182F6B">
            <w:pPr>
              <w:numPr>
                <w:ilvl w:val="1"/>
                <w:numId w:val="121"/>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to proceed with the Works in accordance with Clause 8 [Commencement, Delays and Suspension], or</w:t>
            </w:r>
          </w:p>
          <w:p w14:paraId="68E5C018" w14:textId="77777777" w:rsidR="00BF308C" w:rsidRPr="003B66D8" w:rsidRDefault="009E5A1B" w:rsidP="00182F6B">
            <w:pPr>
              <w:numPr>
                <w:ilvl w:val="1"/>
                <w:numId w:val="121"/>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to comply with a notice issued under Sub-Clause 7.5 [Rejection] or Sub-Clause 7.6 [Remedial Work], within 28 days after receiving it,</w:t>
            </w:r>
          </w:p>
          <w:p w14:paraId="51073A93" w14:textId="77777777" w:rsidR="00BF308C" w:rsidRPr="003B66D8" w:rsidRDefault="009E5A1B" w:rsidP="00182F6B">
            <w:pPr>
              <w:numPr>
                <w:ilvl w:val="0"/>
                <w:numId w:val="121"/>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subcontracts the whole of the Works or assigns the Contract without the required agreement,</w:t>
            </w:r>
          </w:p>
          <w:p w14:paraId="1D5EFBC9" w14:textId="77777777" w:rsidR="00BF308C" w:rsidRPr="003B66D8" w:rsidRDefault="009E5A1B" w:rsidP="00182F6B">
            <w:pPr>
              <w:numPr>
                <w:ilvl w:val="0"/>
                <w:numId w:val="121"/>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becomes bankrupt or insolvent, goes into liquidation, has a receiving or administration order made against him, compounds with his creditors, or carries on business under a receiver, trustee or manager for the benefit of his creditors, or if any act is done or event occurs which (under applicable Laws) has a similar effect to any of these acts or events, or</w:t>
            </w:r>
          </w:p>
          <w:p w14:paraId="5FEE1473" w14:textId="77777777" w:rsidR="00BF308C" w:rsidRPr="003B66D8" w:rsidRDefault="009E5A1B" w:rsidP="00182F6B">
            <w:pPr>
              <w:numPr>
                <w:ilvl w:val="0"/>
                <w:numId w:val="121"/>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gives or offers to give (directly or indirectly) to any person any bribe, gift, gratuity, commission or other thing of value, as an inducement or reward:</w:t>
            </w:r>
          </w:p>
          <w:p w14:paraId="4B937617" w14:textId="77777777" w:rsidR="00176C7D" w:rsidRPr="003B66D8" w:rsidRDefault="009E5A1B" w:rsidP="00182F6B">
            <w:pPr>
              <w:numPr>
                <w:ilvl w:val="0"/>
                <w:numId w:val="122"/>
              </w:numPr>
              <w:tabs>
                <w:tab w:val="clear" w:pos="320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for doing or forbearing to do any action in relation to the Contract, or</w:t>
            </w:r>
          </w:p>
          <w:p w14:paraId="732622EC" w14:textId="77777777" w:rsidR="00BF308C" w:rsidRPr="003B66D8" w:rsidRDefault="009E5A1B" w:rsidP="00182F6B">
            <w:pPr>
              <w:numPr>
                <w:ilvl w:val="0"/>
                <w:numId w:val="122"/>
              </w:numPr>
              <w:tabs>
                <w:tab w:val="clear" w:pos="320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for showing or forbearing to show favour or disfavour to any person in relation to the Contract,</w:t>
            </w:r>
          </w:p>
          <w:p w14:paraId="1916BE62" w14:textId="77777777" w:rsidR="00BF308C"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or if any of the Contractor’s Personnel, agents or Subcontractors gives or offers to give (directly or indirectly) to any person any such inducement or reward as is described in this sub-paragraph</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However, lawful inducements and rewards to Contractor’s Personnel shall not entitle termination.</w:t>
            </w:r>
          </w:p>
          <w:p w14:paraId="189278D1"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any of these events or circumstances,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upon giving </w:t>
            </w:r>
            <w:r w:rsidR="00BF308C"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BF308C"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to the Contractor, terminate the Contract and expel the Contractor from the Site.</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However, in the case of sub-paragraph (e) or (f),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by notice terminate the Contract immediately.</w:t>
            </w:r>
          </w:p>
          <w:p w14:paraId="46319AC7"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election to terminate the Contract shall not prejudice any other rights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under the Contract or otherwise.</w:t>
            </w:r>
          </w:p>
          <w:p w14:paraId="780BAE9D"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then leave the Site and deliver any required Goods, all Contractor’s Documents, and other design documents made by or for him, to the Engineer. </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However, the Contractor shall use his best efforts to comply immediately with any reasonable instructions included in the notice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for the assignment of any subcontract, and (ii) for the protection of life or property or for the safety of the Works.</w:t>
            </w:r>
          </w:p>
          <w:p w14:paraId="7336B392"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After termination,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complete the Works and/or arrange for any other entities to do so.</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these entities may then use any Goods, Contractor’s Documents and other design documents made by or on behalf of the Contractor.</w:t>
            </w:r>
          </w:p>
          <w:p w14:paraId="1493CFAB"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then give notice that the Contractor’s Equipment and Temporary Works will be released to the Contractor at or near the Site. </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promptly arrange their removal, at the risk and cost of the Contractor.</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However, if by this time the Contractor has failed to make a payment due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these items may be sold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in order to recover this payment.</w:t>
            </w:r>
            <w:r w:rsidR="00BF308C"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Any balance of the proceeds shall then be paid to the Contractor.</w:t>
            </w:r>
          </w:p>
        </w:tc>
      </w:tr>
      <w:tr w:rsidR="009E5A1B" w:rsidRPr="003B66D8" w14:paraId="6B7E3A7C" w14:textId="77777777" w:rsidTr="002D35E0">
        <w:tc>
          <w:tcPr>
            <w:tcW w:w="2566" w:type="dxa"/>
          </w:tcPr>
          <w:p w14:paraId="6278DF49" w14:textId="6158AB93" w:rsidR="009E5A1B" w:rsidRPr="003B66D8" w:rsidRDefault="00FF18AC" w:rsidP="00FF18AC">
            <w:pPr>
              <w:pStyle w:val="Heading4"/>
              <w:rPr>
                <w:rFonts w:asciiTheme="majorBidi" w:hAnsiTheme="majorBidi" w:cstheme="majorBidi"/>
                <w:lang w:val="en-GB"/>
              </w:rPr>
            </w:pPr>
            <w:bookmarkStart w:id="365" w:name="_Toc283636065"/>
            <w:bookmarkStart w:id="366" w:name="_Toc283636843"/>
            <w:r w:rsidRPr="003B66D8">
              <w:rPr>
                <w:rFonts w:asciiTheme="majorBidi" w:hAnsiTheme="majorBidi" w:cstheme="majorBidi"/>
                <w:lang w:val="en-GB"/>
              </w:rPr>
              <w:lastRenderedPageBreak/>
              <w:t xml:space="preserve">15.3 </w:t>
            </w:r>
            <w:r w:rsidR="009E5A1B" w:rsidRPr="003B66D8">
              <w:rPr>
                <w:rFonts w:asciiTheme="majorBidi" w:hAnsiTheme="majorBidi" w:cstheme="majorBidi"/>
                <w:lang w:val="en-GB"/>
              </w:rPr>
              <w:t>Valuation at Date of Termination</w:t>
            </w:r>
            <w:bookmarkEnd w:id="365"/>
            <w:bookmarkEnd w:id="366"/>
          </w:p>
        </w:tc>
        <w:tc>
          <w:tcPr>
            <w:tcW w:w="6296" w:type="dxa"/>
          </w:tcPr>
          <w:p w14:paraId="521ADC32"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As soon as practicable after a notice of termination under Sub-Clause 15.2 [Termination by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has taken effect, the Engineer shall proceed in accordance with Sub-Clause 3.5 [Determinations] to agree or determine the value of the Works, Goods and Contractor’s Documents, and any other sums due to the Contractor for work executed in accordance with the Contract.</w:t>
            </w:r>
          </w:p>
        </w:tc>
      </w:tr>
      <w:tr w:rsidR="009E5A1B" w:rsidRPr="003B66D8" w14:paraId="5BFC3C48" w14:textId="77777777" w:rsidTr="002D35E0">
        <w:tc>
          <w:tcPr>
            <w:tcW w:w="2566" w:type="dxa"/>
          </w:tcPr>
          <w:p w14:paraId="64969C75" w14:textId="7A82589B" w:rsidR="009E5A1B" w:rsidRPr="003B66D8" w:rsidRDefault="00FF18AC" w:rsidP="00FF18AC">
            <w:pPr>
              <w:pStyle w:val="Heading4"/>
              <w:rPr>
                <w:rFonts w:asciiTheme="majorBidi" w:hAnsiTheme="majorBidi" w:cstheme="majorBidi"/>
                <w:lang w:val="en-GB"/>
              </w:rPr>
            </w:pPr>
            <w:bookmarkStart w:id="367" w:name="_Toc283636066"/>
            <w:bookmarkStart w:id="368" w:name="_Toc283636844"/>
            <w:r w:rsidRPr="003B66D8">
              <w:rPr>
                <w:rFonts w:asciiTheme="majorBidi" w:hAnsiTheme="majorBidi" w:cstheme="majorBidi"/>
                <w:lang w:val="en-GB"/>
              </w:rPr>
              <w:t xml:space="preserve">15.4 </w:t>
            </w:r>
            <w:r w:rsidR="009E5A1B" w:rsidRPr="003B66D8">
              <w:rPr>
                <w:rFonts w:asciiTheme="majorBidi" w:hAnsiTheme="majorBidi" w:cstheme="majorBidi"/>
                <w:lang w:val="en-GB"/>
              </w:rPr>
              <w:t>Payment after Termination</w:t>
            </w:r>
            <w:bookmarkEnd w:id="367"/>
            <w:bookmarkEnd w:id="368"/>
          </w:p>
        </w:tc>
        <w:tc>
          <w:tcPr>
            <w:tcW w:w="6296" w:type="dxa"/>
          </w:tcPr>
          <w:p w14:paraId="00FD26A0"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After a notice of termination under Sub-Clause 15.2 [Termination by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has taken effect,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w:t>
            </w:r>
          </w:p>
          <w:p w14:paraId="0ABF6DBE" w14:textId="77777777" w:rsidR="00176C7D" w:rsidRPr="003B66D8" w:rsidRDefault="009E5A1B" w:rsidP="00182F6B">
            <w:pPr>
              <w:numPr>
                <w:ilvl w:val="0"/>
                <w:numId w:val="123"/>
              </w:numPr>
              <w:tabs>
                <w:tab w:val="clear" w:pos="795"/>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proceed in accordance with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w:t>
            </w:r>
            <w:r w:rsidR="00176C7D" w:rsidRPr="003B66D8">
              <w:rPr>
                <w:rFonts w:asciiTheme="majorBidi" w:hAnsiTheme="majorBidi" w:cstheme="majorBidi"/>
                <w:bCs/>
                <w:color w:val="000000"/>
                <w:sz w:val="20"/>
                <w:lang w:val="en-GB"/>
              </w:rPr>
              <w:t xml:space="preserve"> Claims];</w:t>
            </w:r>
          </w:p>
          <w:p w14:paraId="6CE1CC8B" w14:textId="77777777" w:rsidR="00176C7D" w:rsidRPr="003B66D8" w:rsidRDefault="009E5A1B" w:rsidP="00182F6B">
            <w:pPr>
              <w:numPr>
                <w:ilvl w:val="0"/>
                <w:numId w:val="123"/>
              </w:numPr>
              <w:tabs>
                <w:tab w:val="clear" w:pos="795"/>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withhold further payments to the Contractor until the costs of execution, completion and remedying of any defects, damages for delay in completion (if any), and all other costs incurred by the </w:t>
            </w:r>
            <w:r w:rsidR="0040332F" w:rsidRPr="003B66D8">
              <w:rPr>
                <w:rFonts w:asciiTheme="majorBidi" w:hAnsiTheme="majorBidi" w:cstheme="majorBidi"/>
                <w:bCs/>
                <w:color w:val="000000"/>
                <w:sz w:val="20"/>
                <w:lang w:val="en-GB"/>
              </w:rPr>
              <w:t>Entity</w:t>
            </w:r>
            <w:r w:rsidR="00176C7D" w:rsidRPr="003B66D8">
              <w:rPr>
                <w:rFonts w:asciiTheme="majorBidi" w:hAnsiTheme="majorBidi" w:cstheme="majorBidi"/>
                <w:bCs/>
                <w:color w:val="000000"/>
                <w:sz w:val="20"/>
                <w:lang w:val="en-GB"/>
              </w:rPr>
              <w:t>, have been established;</w:t>
            </w:r>
            <w:r w:rsidRPr="003B66D8">
              <w:rPr>
                <w:rFonts w:asciiTheme="majorBidi" w:hAnsiTheme="majorBidi" w:cstheme="majorBidi"/>
                <w:bCs/>
                <w:color w:val="000000"/>
                <w:sz w:val="20"/>
                <w:lang w:val="en-GB"/>
              </w:rPr>
              <w:t xml:space="preserve"> and/or</w:t>
            </w:r>
          </w:p>
          <w:p w14:paraId="2D70D085" w14:textId="77777777" w:rsidR="009E5A1B" w:rsidRPr="003B66D8" w:rsidRDefault="009E5A1B" w:rsidP="00182F6B">
            <w:pPr>
              <w:numPr>
                <w:ilvl w:val="0"/>
                <w:numId w:val="123"/>
              </w:numPr>
              <w:tabs>
                <w:tab w:val="clear" w:pos="795"/>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recover from the Contractor any losses and damages incurred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any extra costs of completing the Works, after allowing for any sum due to the Contractor under Sub-Clause 15.3 [Valuation at Date of Termination]. </w:t>
            </w:r>
            <w:r w:rsidR="00176C7D"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After recovering any such losses, damages and extra costs,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pay any balance to the Contractor.</w:t>
            </w:r>
          </w:p>
        </w:tc>
      </w:tr>
      <w:tr w:rsidR="009E5A1B" w:rsidRPr="003B66D8" w14:paraId="781A49F5" w14:textId="77777777" w:rsidTr="002D35E0">
        <w:tc>
          <w:tcPr>
            <w:tcW w:w="2566" w:type="dxa"/>
          </w:tcPr>
          <w:p w14:paraId="76A1784F" w14:textId="23DD85A5" w:rsidR="009E5A1B" w:rsidRPr="003B66D8" w:rsidRDefault="00FF18AC" w:rsidP="00FF18AC">
            <w:pPr>
              <w:pStyle w:val="Heading4"/>
              <w:rPr>
                <w:rFonts w:asciiTheme="majorBidi" w:hAnsiTheme="majorBidi" w:cstheme="majorBidi"/>
                <w:lang w:val="en-GB"/>
              </w:rPr>
            </w:pPr>
            <w:bookmarkStart w:id="369" w:name="_Toc283636067"/>
            <w:bookmarkStart w:id="370" w:name="_Toc283636845"/>
            <w:r w:rsidRPr="003B66D8">
              <w:rPr>
                <w:rFonts w:asciiTheme="majorBidi" w:hAnsiTheme="majorBidi" w:cstheme="majorBidi"/>
                <w:lang w:val="en-GB"/>
              </w:rPr>
              <w:lastRenderedPageBreak/>
              <w:t xml:space="preserve">15.5 </w:t>
            </w:r>
            <w:r w:rsidR="0040332F" w:rsidRPr="003B66D8">
              <w:rPr>
                <w:rFonts w:asciiTheme="majorBidi" w:hAnsiTheme="majorBidi" w:cstheme="majorBidi"/>
                <w:lang w:val="en-GB"/>
              </w:rPr>
              <w:t>Entity</w:t>
            </w:r>
            <w:r w:rsidR="009E5A1B" w:rsidRPr="003B66D8">
              <w:rPr>
                <w:rFonts w:asciiTheme="majorBidi" w:hAnsiTheme="majorBidi" w:cstheme="majorBidi"/>
                <w:lang w:val="en-GB"/>
              </w:rPr>
              <w:t>’s Entitlement to Termination for Convenience</w:t>
            </w:r>
            <w:bookmarkEnd w:id="369"/>
            <w:bookmarkEnd w:id="370"/>
          </w:p>
        </w:tc>
        <w:tc>
          <w:tcPr>
            <w:tcW w:w="6296" w:type="dxa"/>
          </w:tcPr>
          <w:p w14:paraId="2B916CF4"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be entitled to terminate the Contract, at any time for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convenience, by giving notice of such termination to the Contractor. </w:t>
            </w:r>
            <w:r w:rsidR="00176C7D"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termination shall take effect </w:t>
            </w:r>
            <w:r w:rsidR="00C36418" w:rsidRPr="003B66D8">
              <w:rPr>
                <w:rFonts w:asciiTheme="majorBidi" w:hAnsiTheme="majorBidi" w:cstheme="majorBidi"/>
                <w:bCs/>
                <w:color w:val="000000"/>
                <w:sz w:val="20"/>
                <w:lang w:val="en-GB"/>
              </w:rPr>
              <w:t>twenty-eight (28)</w:t>
            </w:r>
            <w:r w:rsidRPr="003B66D8">
              <w:rPr>
                <w:rFonts w:asciiTheme="majorBidi" w:hAnsiTheme="majorBidi" w:cstheme="majorBidi"/>
                <w:bCs/>
                <w:color w:val="000000"/>
                <w:sz w:val="20"/>
                <w:lang w:val="en-GB"/>
              </w:rPr>
              <w:t xml:space="preserve"> days after the later of the dates on which the Contractor receives this notice 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returns the Performance Security. </w:t>
            </w:r>
            <w:r w:rsidR="00176C7D"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not terminate the Contract under this Sub-Clause in order to execute the Works himself or to arrange for the Works to be executed by another contractor or to avoid a termination of the Contract by the Contractor under Clause 16.4 [Payment on Termination].</w:t>
            </w:r>
          </w:p>
          <w:p w14:paraId="050DA908"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this termination, the Contractor shall proceed in accordance with Sub-Clause 16.3 [Cessation of Work and Removal of Contractor’s Equipment] and shall be paid in accordance with Sub-Clause 19.6 [Optional Ter</w:t>
            </w:r>
            <w:r w:rsidR="00176C7D" w:rsidRPr="003B66D8">
              <w:rPr>
                <w:rFonts w:asciiTheme="majorBidi" w:hAnsiTheme="majorBidi" w:cstheme="majorBidi"/>
                <w:bCs/>
                <w:color w:val="000000"/>
                <w:sz w:val="20"/>
                <w:lang w:val="en-GB"/>
              </w:rPr>
              <w:t>mination, Payment and Release].</w:t>
            </w:r>
          </w:p>
        </w:tc>
      </w:tr>
    </w:tbl>
    <w:p w14:paraId="239422BC" w14:textId="77777777" w:rsidR="003B49DA" w:rsidRPr="003B66D8" w:rsidRDefault="003B49DA">
      <w:pPr>
        <w:rPr>
          <w:rFonts w:asciiTheme="majorBidi" w:hAnsiTheme="majorBidi" w:cstheme="majorBidi"/>
        </w:rPr>
      </w:pPr>
      <w:r w:rsidRPr="003B66D8">
        <w:rPr>
          <w:rFonts w:asciiTheme="majorBidi" w:hAnsiTheme="majorBidi" w:cstheme="majorBidi"/>
        </w:rPr>
        <w:br w:type="page"/>
      </w:r>
    </w:p>
    <w:tbl>
      <w:tblPr>
        <w:tblW w:w="0" w:type="auto"/>
        <w:tblLook w:val="01E0" w:firstRow="1" w:lastRow="1" w:firstColumn="1" w:lastColumn="1" w:noHBand="0" w:noVBand="0"/>
      </w:tblPr>
      <w:tblGrid>
        <w:gridCol w:w="2521"/>
        <w:gridCol w:w="6032"/>
      </w:tblGrid>
      <w:tr w:rsidR="009E5A1B" w:rsidRPr="003B66D8" w14:paraId="266E940C" w14:textId="77777777" w:rsidTr="002D35E0">
        <w:tc>
          <w:tcPr>
            <w:tcW w:w="2566" w:type="dxa"/>
          </w:tcPr>
          <w:p w14:paraId="05053AFA" w14:textId="77777777" w:rsidR="009E5A1B" w:rsidRPr="003B66D8" w:rsidRDefault="00FF18AC" w:rsidP="00FF18AC">
            <w:pPr>
              <w:pStyle w:val="Heading4"/>
              <w:rPr>
                <w:rFonts w:asciiTheme="majorBidi" w:hAnsiTheme="majorBidi" w:cstheme="majorBidi"/>
                <w:lang w:val="en-GB"/>
              </w:rPr>
            </w:pPr>
            <w:bookmarkStart w:id="371" w:name="_Toc283636068"/>
            <w:bookmarkStart w:id="372" w:name="_Toc283636846"/>
            <w:r w:rsidRPr="003B66D8">
              <w:rPr>
                <w:rFonts w:asciiTheme="majorBidi" w:hAnsiTheme="majorBidi" w:cstheme="majorBidi"/>
                <w:lang w:val="en-GB"/>
              </w:rPr>
              <w:lastRenderedPageBreak/>
              <w:t xml:space="preserve">15.6 </w:t>
            </w:r>
            <w:r w:rsidR="009E5A1B" w:rsidRPr="003B66D8">
              <w:rPr>
                <w:rFonts w:asciiTheme="majorBidi" w:hAnsiTheme="majorBidi" w:cstheme="majorBidi"/>
                <w:lang w:val="en-GB"/>
              </w:rPr>
              <w:t>Corrupt or Fraudulent Practices</w:t>
            </w:r>
            <w:bookmarkEnd w:id="371"/>
            <w:bookmarkEnd w:id="372"/>
          </w:p>
        </w:tc>
        <w:tc>
          <w:tcPr>
            <w:tcW w:w="6296" w:type="dxa"/>
          </w:tcPr>
          <w:p w14:paraId="34B43089" w14:textId="27C4C4C6"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determines that the Contractor has engaged in corrupt, fraudulent, collusive or coercive practices, in competing for or in executing the Contract, then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may, after giving </w:t>
            </w:r>
            <w:r w:rsidR="00176C7D"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176C7D"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w:t>
            </w:r>
            <w:r w:rsidR="00BD3B8A" w:rsidRPr="003B66D8">
              <w:rPr>
                <w:rFonts w:asciiTheme="majorBidi" w:hAnsiTheme="majorBidi" w:cstheme="majorBidi"/>
                <w:bCs/>
                <w:color w:val="000000"/>
                <w:sz w:val="20"/>
                <w:lang w:val="en-GB"/>
              </w:rPr>
              <w:t>days’ notice</w:t>
            </w:r>
            <w:r w:rsidRPr="003B66D8">
              <w:rPr>
                <w:rFonts w:asciiTheme="majorBidi" w:hAnsiTheme="majorBidi" w:cstheme="majorBidi"/>
                <w:bCs/>
                <w:color w:val="000000"/>
                <w:sz w:val="20"/>
                <w:lang w:val="en-GB"/>
              </w:rPr>
              <w:t xml:space="preserve"> to the Contractor, terminate the Contractor's employment under the Contract and expel him from the Site, and the provisions of Clause 15 shall apply as if such expulsion had been made under Sub-Clause 15.2 [Termination by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p w14:paraId="7FB6B595"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Should any employee of the Contractor be determined to have engaged in corrupt, fraudulent, collusive, coercive, or obstructive practice during the execution of the Works, then that employee shall be removed in accordance with Clause 6.9 [Contractor’s Personnel].</w:t>
            </w:r>
          </w:p>
          <w:p w14:paraId="1F610FB7" w14:textId="77777777" w:rsidR="009E5A1B" w:rsidRPr="003B66D8" w:rsidRDefault="009E5A1B"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For the purposes of this Sub-Clause: </w:t>
            </w:r>
          </w:p>
          <w:p w14:paraId="69A4993F" w14:textId="77777777" w:rsidR="009E5A1B" w:rsidRPr="003B66D8" w:rsidRDefault="009E5A1B" w:rsidP="00182F6B">
            <w:pPr>
              <w:numPr>
                <w:ilvl w:val="0"/>
                <w:numId w:val="12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smallCaps/>
                <w:color w:val="000000"/>
                <w:sz w:val="20"/>
                <w:lang w:val="en-GB"/>
              </w:rPr>
              <w:t>“corrupt practice”</w:t>
            </w:r>
            <w:r w:rsidRPr="003B66D8">
              <w:rPr>
                <w:rFonts w:asciiTheme="majorBidi" w:hAnsiTheme="majorBidi" w:cstheme="majorBidi"/>
                <w:bCs/>
                <w:color w:val="000000"/>
                <w:sz w:val="20"/>
                <w:lang w:val="en-GB"/>
              </w:rPr>
              <w:t xml:space="preserve"> is the offering, giving, receiving or soliciting, directly or indirectly, of anything of value to influence improperly the actions of another party</w:t>
            </w:r>
            <w:r w:rsidR="008E3685" w:rsidRPr="003B66D8">
              <w:rPr>
                <w:rStyle w:val="FootnoteReference"/>
                <w:rFonts w:asciiTheme="majorBidi" w:hAnsiTheme="majorBidi" w:cstheme="majorBidi"/>
                <w:bCs/>
                <w:color w:val="000000"/>
                <w:sz w:val="20"/>
                <w:lang w:val="en-GB"/>
              </w:rPr>
              <w:footnoteReference w:id="17"/>
            </w:r>
            <w:r w:rsidRPr="003B66D8">
              <w:rPr>
                <w:rFonts w:asciiTheme="majorBidi" w:hAnsiTheme="majorBidi" w:cstheme="majorBidi"/>
                <w:bCs/>
                <w:color w:val="000000"/>
                <w:sz w:val="20"/>
                <w:lang w:val="en-GB"/>
              </w:rPr>
              <w:t>;</w:t>
            </w:r>
          </w:p>
          <w:p w14:paraId="6A9807CF" w14:textId="77777777" w:rsidR="009E5A1B" w:rsidRPr="003B66D8" w:rsidRDefault="009E5A1B" w:rsidP="00182F6B">
            <w:pPr>
              <w:numPr>
                <w:ilvl w:val="0"/>
                <w:numId w:val="12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smallCaps/>
                <w:color w:val="000000"/>
                <w:sz w:val="20"/>
                <w:lang w:val="en-GB"/>
              </w:rPr>
              <w:t>“fraudulent practice”</w:t>
            </w:r>
            <w:r w:rsidRPr="003B66D8">
              <w:rPr>
                <w:rFonts w:asciiTheme="majorBidi" w:hAnsiTheme="majorBidi" w:cstheme="majorBidi"/>
                <w:bCs/>
                <w:color w:val="000000"/>
                <w:sz w:val="20"/>
                <w:lang w:val="en-GB"/>
              </w:rPr>
              <w:t xml:space="preserve"> is any act or omission, including a misrepresentation, that knowingly or</w:t>
            </w:r>
            <w:r w:rsidR="008E3685"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recklessly misleads, or attempts to mislead, a party</w:t>
            </w:r>
            <w:r w:rsidR="008E3685" w:rsidRPr="003B66D8">
              <w:rPr>
                <w:rStyle w:val="FootnoteReference"/>
                <w:rFonts w:asciiTheme="majorBidi" w:hAnsiTheme="majorBidi" w:cstheme="majorBidi"/>
                <w:bCs/>
                <w:color w:val="000000"/>
                <w:sz w:val="20"/>
                <w:lang w:val="en-GB"/>
              </w:rPr>
              <w:footnoteReference w:id="18"/>
            </w:r>
            <w:r w:rsidRPr="003B66D8">
              <w:rPr>
                <w:rFonts w:asciiTheme="majorBidi" w:hAnsiTheme="majorBidi" w:cstheme="majorBidi"/>
                <w:bCs/>
                <w:color w:val="000000"/>
                <w:sz w:val="20"/>
                <w:lang w:val="en-GB"/>
              </w:rPr>
              <w:t xml:space="preserve"> to obtain a financial or other benefit or to avoid an obligation;</w:t>
            </w:r>
          </w:p>
          <w:p w14:paraId="65708F0D" w14:textId="77777777" w:rsidR="009E5A1B" w:rsidRPr="003B66D8" w:rsidRDefault="009E5A1B" w:rsidP="00182F6B">
            <w:pPr>
              <w:numPr>
                <w:ilvl w:val="0"/>
                <w:numId w:val="12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smallCaps/>
                <w:color w:val="000000"/>
                <w:sz w:val="20"/>
                <w:lang w:val="en-GB"/>
              </w:rPr>
              <w:t>“collusive practice”</w:t>
            </w:r>
            <w:r w:rsidRPr="003B66D8">
              <w:rPr>
                <w:rFonts w:asciiTheme="majorBidi" w:hAnsiTheme="majorBidi" w:cstheme="majorBidi"/>
                <w:bCs/>
                <w:color w:val="000000"/>
                <w:sz w:val="20"/>
                <w:lang w:val="en-GB"/>
              </w:rPr>
              <w:t xml:space="preserve"> is an arrangement between two or more parties</w:t>
            </w:r>
            <w:r w:rsidR="008E3685" w:rsidRPr="003B66D8">
              <w:rPr>
                <w:rStyle w:val="FootnoteReference"/>
                <w:rFonts w:asciiTheme="majorBidi" w:hAnsiTheme="majorBidi" w:cstheme="majorBidi"/>
                <w:bCs/>
                <w:color w:val="000000"/>
                <w:sz w:val="20"/>
                <w:lang w:val="en-GB"/>
              </w:rPr>
              <w:footnoteReference w:id="19"/>
            </w:r>
            <w:r w:rsidRPr="003B66D8">
              <w:rPr>
                <w:rFonts w:asciiTheme="majorBidi" w:hAnsiTheme="majorBidi" w:cstheme="majorBidi"/>
                <w:bCs/>
                <w:color w:val="000000"/>
                <w:sz w:val="20"/>
                <w:lang w:val="en-GB"/>
              </w:rPr>
              <w:t xml:space="preserve"> designed to achieve an improper purpose, including to influence improperly the actions of another party;</w:t>
            </w:r>
          </w:p>
          <w:p w14:paraId="2A2CD36B" w14:textId="77777777" w:rsidR="009E5A1B" w:rsidRPr="003B66D8" w:rsidRDefault="009E5A1B" w:rsidP="00182F6B">
            <w:pPr>
              <w:numPr>
                <w:ilvl w:val="0"/>
                <w:numId w:val="12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smallCaps/>
                <w:color w:val="000000"/>
                <w:sz w:val="20"/>
                <w:lang w:val="en-GB"/>
              </w:rPr>
              <w:t>“coercive practice”</w:t>
            </w:r>
            <w:r w:rsidRPr="003B66D8">
              <w:rPr>
                <w:rFonts w:asciiTheme="majorBidi" w:hAnsiTheme="majorBidi" w:cstheme="majorBidi"/>
                <w:bCs/>
                <w:color w:val="000000"/>
                <w:sz w:val="20"/>
                <w:lang w:val="en-GB"/>
              </w:rPr>
              <w:t xml:space="preserve"> is impairing or harming, or threatening to impair or harm, directly or indirectly, any party or the property of the party to influence improperly the actions of a party</w:t>
            </w:r>
            <w:r w:rsidR="008E3685" w:rsidRPr="003B66D8">
              <w:rPr>
                <w:rStyle w:val="FootnoteReference"/>
                <w:rFonts w:asciiTheme="majorBidi" w:hAnsiTheme="majorBidi" w:cstheme="majorBidi"/>
                <w:bCs/>
                <w:color w:val="000000"/>
                <w:sz w:val="20"/>
                <w:lang w:val="en-GB"/>
              </w:rPr>
              <w:footnoteReference w:id="20"/>
            </w:r>
            <w:r w:rsidRPr="003B66D8">
              <w:rPr>
                <w:rFonts w:asciiTheme="majorBidi" w:hAnsiTheme="majorBidi" w:cstheme="majorBidi"/>
                <w:bCs/>
                <w:color w:val="000000"/>
                <w:sz w:val="20"/>
                <w:lang w:val="en-GB"/>
              </w:rPr>
              <w:t>;</w:t>
            </w:r>
          </w:p>
          <w:p w14:paraId="14B786B7" w14:textId="77777777" w:rsidR="009E5A1B" w:rsidRPr="003B66D8" w:rsidRDefault="009E5A1B" w:rsidP="00182F6B">
            <w:pPr>
              <w:numPr>
                <w:ilvl w:val="0"/>
                <w:numId w:val="12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smallCaps/>
                <w:color w:val="000000"/>
                <w:sz w:val="20"/>
                <w:lang w:val="en-GB"/>
              </w:rPr>
              <w:t>“obstructive practice”</w:t>
            </w:r>
            <w:r w:rsidRPr="003B66D8">
              <w:rPr>
                <w:rFonts w:asciiTheme="majorBidi" w:hAnsiTheme="majorBidi" w:cstheme="majorBidi"/>
                <w:bCs/>
                <w:color w:val="000000"/>
                <w:sz w:val="20"/>
                <w:lang w:val="en-GB"/>
              </w:rPr>
              <w:t xml:space="preserve"> is</w:t>
            </w:r>
          </w:p>
          <w:p w14:paraId="5FB7E1F6" w14:textId="77777777" w:rsidR="008E3685" w:rsidRPr="003B66D8" w:rsidRDefault="009E5A1B" w:rsidP="00182F6B">
            <w:pPr>
              <w:numPr>
                <w:ilvl w:val="1"/>
                <w:numId w:val="124"/>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deliberately destroying, falsifying, altering or concealing of evidence material to the investigation or making false statements to investigators in order to materially impede a </w:t>
            </w:r>
            <w:r w:rsidR="00C36418" w:rsidRPr="003B66D8">
              <w:rPr>
                <w:rFonts w:asciiTheme="majorBidi" w:hAnsiTheme="majorBidi" w:cstheme="majorBidi"/>
                <w:color w:val="000000"/>
                <w:sz w:val="20"/>
                <w:lang w:val="en-GB"/>
              </w:rPr>
              <w:t>Provider of Funds</w:t>
            </w:r>
            <w:r w:rsidR="00C36418"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C647F26" w14:textId="77777777" w:rsidR="009E5A1B" w:rsidRPr="003B66D8" w:rsidRDefault="009E5A1B" w:rsidP="00182F6B">
            <w:pPr>
              <w:numPr>
                <w:ilvl w:val="1"/>
                <w:numId w:val="124"/>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acts intended to materially impede the exercise of the</w:t>
            </w:r>
            <w:r w:rsidR="00C36418" w:rsidRPr="003B66D8">
              <w:rPr>
                <w:rFonts w:asciiTheme="majorBidi" w:hAnsiTheme="majorBidi" w:cstheme="majorBidi"/>
                <w:color w:val="000000"/>
                <w:sz w:val="20"/>
                <w:lang w:val="en-GB"/>
              </w:rPr>
              <w:t xml:space="preserve"> Provider of Funds’</w:t>
            </w:r>
            <w:r w:rsidRPr="003B66D8">
              <w:rPr>
                <w:rFonts w:asciiTheme="majorBidi" w:hAnsiTheme="majorBidi" w:cstheme="majorBidi"/>
                <w:bCs/>
                <w:color w:val="000000"/>
                <w:sz w:val="20"/>
                <w:lang w:val="en-GB"/>
              </w:rPr>
              <w:t xml:space="preserve"> inspection and audit</w:t>
            </w:r>
            <w:r w:rsidR="00C36418" w:rsidRPr="003B66D8">
              <w:rPr>
                <w:rFonts w:asciiTheme="majorBidi" w:hAnsiTheme="majorBidi" w:cstheme="majorBidi"/>
                <w:bCs/>
                <w:color w:val="000000"/>
                <w:sz w:val="20"/>
                <w:lang w:val="en-GB"/>
              </w:rPr>
              <w:t>.</w:t>
            </w:r>
          </w:p>
        </w:tc>
      </w:tr>
      <w:tr w:rsidR="009E5A1B" w:rsidRPr="003B66D8" w14:paraId="5421A63D" w14:textId="77777777" w:rsidTr="002D35E0">
        <w:tc>
          <w:tcPr>
            <w:tcW w:w="8862" w:type="dxa"/>
            <w:gridSpan w:val="2"/>
          </w:tcPr>
          <w:p w14:paraId="7B324F85" w14:textId="77777777" w:rsidR="009E5A1B" w:rsidRPr="003B66D8" w:rsidRDefault="009E5A1B" w:rsidP="003B49DA">
            <w:pPr>
              <w:pStyle w:val="Heading4"/>
              <w:numPr>
                <w:ilvl w:val="0"/>
                <w:numId w:val="23"/>
              </w:numPr>
              <w:rPr>
                <w:rFonts w:asciiTheme="majorBidi" w:hAnsiTheme="majorBidi" w:cstheme="majorBidi"/>
                <w:color w:val="000000"/>
                <w:lang w:val="en-GB"/>
              </w:rPr>
            </w:pPr>
            <w:bookmarkStart w:id="373" w:name="_Toc283636069"/>
            <w:bookmarkStart w:id="374" w:name="_Toc283636847"/>
            <w:r w:rsidRPr="003B66D8">
              <w:rPr>
                <w:rFonts w:asciiTheme="majorBidi" w:hAnsiTheme="majorBidi" w:cstheme="majorBidi"/>
                <w:color w:val="000000"/>
                <w:lang w:val="en-GB"/>
              </w:rPr>
              <w:t>Suspension and Termination by the Contractor</w:t>
            </w:r>
            <w:bookmarkEnd w:id="373"/>
            <w:bookmarkEnd w:id="374"/>
          </w:p>
        </w:tc>
      </w:tr>
      <w:tr w:rsidR="009E5A1B" w:rsidRPr="003B66D8" w14:paraId="2D2709E2" w14:textId="77777777" w:rsidTr="002D35E0">
        <w:tc>
          <w:tcPr>
            <w:tcW w:w="2566" w:type="dxa"/>
          </w:tcPr>
          <w:p w14:paraId="29F354FE" w14:textId="77777777" w:rsidR="009E5A1B" w:rsidRPr="003B66D8" w:rsidRDefault="003B49DA" w:rsidP="003B49DA">
            <w:pPr>
              <w:pStyle w:val="Heading4"/>
              <w:rPr>
                <w:rFonts w:asciiTheme="majorBidi" w:hAnsiTheme="majorBidi" w:cstheme="majorBidi"/>
                <w:lang w:val="en-GB"/>
              </w:rPr>
            </w:pPr>
            <w:bookmarkStart w:id="375" w:name="_Toc283636070"/>
            <w:bookmarkStart w:id="376" w:name="_Toc283636848"/>
            <w:r w:rsidRPr="003B66D8">
              <w:rPr>
                <w:rFonts w:asciiTheme="majorBidi" w:hAnsiTheme="majorBidi" w:cstheme="majorBidi"/>
                <w:lang w:val="en-GB"/>
              </w:rPr>
              <w:t xml:space="preserve">16.1 </w:t>
            </w:r>
            <w:r w:rsidR="009E5A1B" w:rsidRPr="003B66D8">
              <w:rPr>
                <w:rFonts w:asciiTheme="majorBidi" w:hAnsiTheme="majorBidi" w:cstheme="majorBidi"/>
                <w:lang w:val="en-GB"/>
              </w:rPr>
              <w:t>Contractor’s Entitlement to Suspend Work</w:t>
            </w:r>
            <w:bookmarkEnd w:id="375"/>
            <w:bookmarkEnd w:id="376"/>
          </w:p>
        </w:tc>
        <w:tc>
          <w:tcPr>
            <w:tcW w:w="6296" w:type="dxa"/>
          </w:tcPr>
          <w:p w14:paraId="77105E26"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Engineer fails to certify in accordance with Sub-Clause 14.6 [Issue of Interim Payment Certificates] 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fails to comply with Sub-Clause 2.4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Financial Arrangements] or Sub-Clause 14.7 [Payment], the Contractor may, after giving not less than </w:t>
            </w:r>
            <w:r w:rsidR="008E3685" w:rsidRPr="003B66D8">
              <w:rPr>
                <w:rFonts w:asciiTheme="majorBidi" w:hAnsiTheme="majorBidi" w:cstheme="majorBidi"/>
                <w:bCs/>
                <w:color w:val="000000"/>
                <w:sz w:val="20"/>
                <w:lang w:val="en-GB"/>
              </w:rPr>
              <w:t>twenty-one (</w:t>
            </w:r>
            <w:r w:rsidRPr="003B66D8">
              <w:rPr>
                <w:rFonts w:asciiTheme="majorBidi" w:hAnsiTheme="majorBidi" w:cstheme="majorBidi"/>
                <w:bCs/>
                <w:color w:val="000000"/>
                <w:sz w:val="20"/>
                <w:lang w:val="en-GB"/>
              </w:rPr>
              <w:t>21</w:t>
            </w:r>
            <w:r w:rsidR="008E3685"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suspend work (or reduce the rate of work) unless and until the Contractor has received the Payment Certificate, </w:t>
            </w:r>
            <w:r w:rsidRPr="003B66D8">
              <w:rPr>
                <w:rFonts w:asciiTheme="majorBidi" w:hAnsiTheme="majorBidi" w:cstheme="majorBidi"/>
                <w:bCs/>
                <w:color w:val="000000"/>
                <w:sz w:val="20"/>
                <w:lang w:val="en-GB"/>
              </w:rPr>
              <w:lastRenderedPageBreak/>
              <w:t>reasonable evidence or payment, as the case may be and as described in the notice.</w:t>
            </w:r>
          </w:p>
          <w:p w14:paraId="49F8DBC1"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Notwithstanding the above, if the </w:t>
            </w:r>
            <w:r w:rsidR="002375F5" w:rsidRPr="003B66D8">
              <w:rPr>
                <w:rFonts w:asciiTheme="majorBidi" w:hAnsiTheme="majorBidi" w:cstheme="majorBidi"/>
                <w:color w:val="000000"/>
                <w:sz w:val="20"/>
                <w:lang w:val="en-GB"/>
              </w:rPr>
              <w:t>Provider of Funds</w:t>
            </w:r>
            <w:r w:rsidRPr="003B66D8">
              <w:rPr>
                <w:rFonts w:asciiTheme="majorBidi" w:hAnsiTheme="majorBidi" w:cstheme="majorBidi"/>
                <w:bCs/>
                <w:color w:val="000000"/>
                <w:sz w:val="20"/>
                <w:lang w:val="en-GB"/>
              </w:rPr>
              <w:t xml:space="preserve"> has suspended disbursements from which payments to the Contractor are being made, in whole or in part, for the execution of the Works, and no alternative funds are available as provided for in Sub-Clause 2.4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Financial Arrangements], the Contractor may by notice suspend work or reduce the rate of work at any time, but not less than </w:t>
            </w:r>
            <w:r w:rsidR="008E3685" w:rsidRPr="003B66D8">
              <w:rPr>
                <w:rFonts w:asciiTheme="majorBidi" w:hAnsiTheme="majorBidi" w:cstheme="majorBidi"/>
                <w:bCs/>
                <w:color w:val="000000"/>
                <w:sz w:val="20"/>
                <w:lang w:val="en-GB"/>
              </w:rPr>
              <w:t>seven (7)</w:t>
            </w:r>
            <w:r w:rsidRPr="003B66D8">
              <w:rPr>
                <w:rFonts w:asciiTheme="majorBidi" w:hAnsiTheme="majorBidi" w:cstheme="majorBidi"/>
                <w:bCs/>
                <w:color w:val="000000"/>
                <w:sz w:val="20"/>
                <w:lang w:val="en-GB"/>
              </w:rPr>
              <w:t xml:space="preserve"> days after the </w:t>
            </w:r>
            <w:r w:rsidR="008E3685" w:rsidRPr="003B66D8">
              <w:rPr>
                <w:rFonts w:asciiTheme="majorBidi" w:hAnsiTheme="majorBidi" w:cstheme="majorBidi"/>
                <w:bCs/>
                <w:color w:val="000000"/>
                <w:sz w:val="20"/>
                <w:lang w:val="en-GB"/>
              </w:rPr>
              <w:t xml:space="preserve">Procuring Entity </w:t>
            </w:r>
            <w:r w:rsidRPr="003B66D8">
              <w:rPr>
                <w:rFonts w:asciiTheme="majorBidi" w:hAnsiTheme="majorBidi" w:cstheme="majorBidi"/>
                <w:bCs/>
                <w:color w:val="000000"/>
                <w:sz w:val="20"/>
                <w:lang w:val="en-GB"/>
              </w:rPr>
              <w:t xml:space="preserve">having received the suspension notification from the </w:t>
            </w:r>
            <w:r w:rsidR="002375F5" w:rsidRPr="003B66D8">
              <w:rPr>
                <w:rFonts w:asciiTheme="majorBidi" w:hAnsiTheme="majorBidi" w:cstheme="majorBidi"/>
                <w:color w:val="000000"/>
                <w:sz w:val="20"/>
                <w:lang w:val="en-GB"/>
              </w:rPr>
              <w:t>Provider of Funds</w:t>
            </w:r>
            <w:r w:rsidRPr="003B66D8">
              <w:rPr>
                <w:rFonts w:asciiTheme="majorBidi" w:hAnsiTheme="majorBidi" w:cstheme="majorBidi"/>
                <w:bCs/>
                <w:color w:val="000000"/>
                <w:sz w:val="20"/>
                <w:lang w:val="en-GB"/>
              </w:rPr>
              <w:t>.</w:t>
            </w:r>
          </w:p>
          <w:p w14:paraId="6B135001" w14:textId="77777777" w:rsidR="008E3685"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Contractor’s action shall not prejudice his entitlements to financing charges under Sub-Clause 14.8 [Delayed Payment] and to termination under Sub-Clause 16.2 [Termination by</w:t>
            </w:r>
            <w:r w:rsidR="008E3685"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Contractor].</w:t>
            </w:r>
          </w:p>
          <w:p w14:paraId="5EF12ED9"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subsequently receives such Payment Certificate, evidence or payment (as described in the relevant Sub-Clause and in the above notice) before giving a notice of termination, the Contractor shall resume normal working as soon as is reasonably practicable.</w:t>
            </w:r>
          </w:p>
          <w:p w14:paraId="659F17AB"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suffers delay and/or incurs Cost as a result of suspending work (or reducing the rate of work) in accordance with this Sub-Clause, the Contractor shall give notice to the Engineer and shall be entitled subject to Sub-Clause 20.1 [Contractor’s Claims] to:</w:t>
            </w:r>
          </w:p>
          <w:p w14:paraId="235BD6FC" w14:textId="77777777" w:rsidR="008E3685" w:rsidRPr="003B66D8" w:rsidRDefault="00FE3F41" w:rsidP="00182F6B">
            <w:pPr>
              <w:numPr>
                <w:ilvl w:val="0"/>
                <w:numId w:val="125"/>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extension of time for any such delay, if completion is or will be delayed, under Sub-Clause 8.4 [Extension of Time for Completion], and</w:t>
            </w:r>
          </w:p>
          <w:p w14:paraId="15534F8D" w14:textId="77777777" w:rsidR="00FE3F41" w:rsidRPr="003B66D8" w:rsidRDefault="00FE3F41" w:rsidP="00182F6B">
            <w:pPr>
              <w:numPr>
                <w:ilvl w:val="0"/>
                <w:numId w:val="125"/>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 of any such Cost plus profit, which shall be included in the Contract Price.</w:t>
            </w:r>
          </w:p>
          <w:p w14:paraId="381F8B12" w14:textId="77777777" w:rsidR="009E5A1B" w:rsidRPr="003B66D8" w:rsidRDefault="00FE3F41"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After receiving this notice, the Engineer shall proceed in accordance with Sub-Clause 3.5 [Determinations] to agree or determine these matters.</w:t>
            </w:r>
          </w:p>
        </w:tc>
      </w:tr>
      <w:tr w:rsidR="00FE3F41" w:rsidRPr="003B66D8" w14:paraId="65250F7A" w14:textId="77777777" w:rsidTr="002D35E0">
        <w:tc>
          <w:tcPr>
            <w:tcW w:w="2566" w:type="dxa"/>
          </w:tcPr>
          <w:p w14:paraId="4DB2DC7F" w14:textId="77777777" w:rsidR="00FE3F41" w:rsidRPr="003B66D8" w:rsidRDefault="003B49DA" w:rsidP="003B49DA">
            <w:pPr>
              <w:pStyle w:val="Heading4"/>
              <w:rPr>
                <w:rFonts w:asciiTheme="majorBidi" w:hAnsiTheme="majorBidi" w:cstheme="majorBidi"/>
                <w:lang w:val="en-GB"/>
              </w:rPr>
            </w:pPr>
            <w:bookmarkStart w:id="377" w:name="_Toc283636071"/>
            <w:bookmarkStart w:id="378" w:name="_Toc283636849"/>
            <w:r w:rsidRPr="003B66D8">
              <w:rPr>
                <w:rFonts w:asciiTheme="majorBidi" w:hAnsiTheme="majorBidi" w:cstheme="majorBidi"/>
                <w:lang w:val="en-GB"/>
              </w:rPr>
              <w:lastRenderedPageBreak/>
              <w:t xml:space="preserve">16.2 </w:t>
            </w:r>
            <w:r w:rsidR="00FE3F41" w:rsidRPr="003B66D8">
              <w:rPr>
                <w:rFonts w:asciiTheme="majorBidi" w:hAnsiTheme="majorBidi" w:cstheme="majorBidi"/>
                <w:lang w:val="en-GB"/>
              </w:rPr>
              <w:t>Termination by Contractor</w:t>
            </w:r>
            <w:bookmarkEnd w:id="377"/>
            <w:bookmarkEnd w:id="378"/>
          </w:p>
        </w:tc>
        <w:tc>
          <w:tcPr>
            <w:tcW w:w="6296" w:type="dxa"/>
          </w:tcPr>
          <w:p w14:paraId="61C1D338"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be entitled to terminate the Contract if:</w:t>
            </w:r>
          </w:p>
          <w:p w14:paraId="63D0F870" w14:textId="77777777" w:rsidR="00A93FFE" w:rsidRPr="003B66D8" w:rsidRDefault="00FE3F41" w:rsidP="005A5B61">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does not receive the reasonable evidence within </w:t>
            </w:r>
            <w:r w:rsidR="005A5B61" w:rsidRPr="003B66D8">
              <w:rPr>
                <w:rFonts w:asciiTheme="majorBidi" w:hAnsiTheme="majorBidi" w:cstheme="majorBidi"/>
                <w:bCs/>
                <w:color w:val="000000"/>
                <w:sz w:val="20"/>
                <w:lang w:val="en-GB"/>
              </w:rPr>
              <w:t>sixty</w:t>
            </w:r>
            <w:r w:rsidR="008E3685" w:rsidRPr="003B66D8">
              <w:rPr>
                <w:rFonts w:asciiTheme="majorBidi" w:hAnsiTheme="majorBidi" w:cstheme="majorBidi"/>
                <w:bCs/>
                <w:color w:val="000000"/>
                <w:sz w:val="20"/>
                <w:lang w:val="en-GB"/>
              </w:rPr>
              <w:t xml:space="preserve"> (</w:t>
            </w:r>
            <w:r w:rsidR="00AF4CBC" w:rsidRPr="003B66D8">
              <w:rPr>
                <w:rFonts w:asciiTheme="majorBidi" w:hAnsiTheme="majorBidi" w:cstheme="majorBidi"/>
                <w:bCs/>
                <w:color w:val="000000"/>
                <w:sz w:val="20"/>
                <w:lang w:val="en-GB"/>
              </w:rPr>
              <w:t>60</w:t>
            </w:r>
            <w:r w:rsidR="008E3685"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giving notice under Sub-Clause 16.1 [Contractor’s Entitlement to Suspend Work] in respect of a failure to comply with Sub-Clause 2.4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Financial Arrangements],</w:t>
            </w:r>
          </w:p>
          <w:p w14:paraId="62D7CC82" w14:textId="77777777" w:rsidR="00A93FFE" w:rsidRPr="003B66D8" w:rsidRDefault="00FE3F41" w:rsidP="00182F6B">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Engineer fails, within </w:t>
            </w:r>
            <w:r w:rsidR="00A93FFE" w:rsidRPr="003B66D8">
              <w:rPr>
                <w:rFonts w:asciiTheme="majorBidi" w:hAnsiTheme="majorBidi" w:cstheme="majorBidi"/>
                <w:bCs/>
                <w:color w:val="000000"/>
                <w:sz w:val="20"/>
                <w:lang w:val="en-GB"/>
              </w:rPr>
              <w:t>fifty-six (</w:t>
            </w:r>
            <w:r w:rsidRPr="003B66D8">
              <w:rPr>
                <w:rFonts w:asciiTheme="majorBidi" w:hAnsiTheme="majorBidi" w:cstheme="majorBidi"/>
                <w:bCs/>
                <w:color w:val="000000"/>
                <w:sz w:val="20"/>
                <w:lang w:val="en-GB"/>
              </w:rPr>
              <w:t>56</w:t>
            </w:r>
            <w:r w:rsidR="00A93FF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a Statement and supporting documents, to issue the relevant Payment Certificate,</w:t>
            </w:r>
          </w:p>
          <w:p w14:paraId="0BCD7FAE" w14:textId="77777777" w:rsidR="00A93FFE" w:rsidRPr="003B66D8" w:rsidRDefault="00FE3F41" w:rsidP="005A5B61">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does not receive the amount due under an Interim Payment Certificate within</w:t>
            </w:r>
            <w:r w:rsidR="00A93FFE" w:rsidRPr="003B66D8">
              <w:rPr>
                <w:rFonts w:asciiTheme="majorBidi" w:hAnsiTheme="majorBidi" w:cstheme="majorBidi"/>
                <w:bCs/>
                <w:color w:val="000000"/>
                <w:sz w:val="20"/>
                <w:lang w:val="en-GB"/>
              </w:rPr>
              <w:t xml:space="preserve"> </w:t>
            </w:r>
            <w:r w:rsidR="005A5B61" w:rsidRPr="003B66D8">
              <w:rPr>
                <w:rFonts w:asciiTheme="majorBidi" w:hAnsiTheme="majorBidi" w:cstheme="majorBidi"/>
                <w:bCs/>
                <w:color w:val="000000"/>
                <w:sz w:val="20"/>
                <w:lang w:val="en-GB"/>
              </w:rPr>
              <w:t>sixty</w:t>
            </w:r>
            <w:r w:rsidRPr="003B66D8">
              <w:rPr>
                <w:rFonts w:asciiTheme="majorBidi" w:hAnsiTheme="majorBidi" w:cstheme="majorBidi"/>
                <w:bCs/>
                <w:color w:val="000000"/>
                <w:sz w:val="20"/>
                <w:lang w:val="en-GB"/>
              </w:rPr>
              <w:t xml:space="preserve"> </w:t>
            </w:r>
            <w:r w:rsidR="00A93FFE" w:rsidRPr="003B66D8">
              <w:rPr>
                <w:rFonts w:asciiTheme="majorBidi" w:hAnsiTheme="majorBidi" w:cstheme="majorBidi"/>
                <w:bCs/>
                <w:color w:val="000000"/>
                <w:sz w:val="20"/>
                <w:lang w:val="en-GB"/>
              </w:rPr>
              <w:t>(</w:t>
            </w:r>
            <w:r w:rsidR="00AF4CBC" w:rsidRPr="003B66D8">
              <w:rPr>
                <w:rFonts w:asciiTheme="majorBidi" w:hAnsiTheme="majorBidi" w:cstheme="majorBidi"/>
                <w:bCs/>
                <w:color w:val="000000"/>
                <w:sz w:val="20"/>
                <w:lang w:val="en-GB"/>
              </w:rPr>
              <w:t>60</w:t>
            </w:r>
            <w:r w:rsidR="00A93FF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expiry of the time stated in Sub-Clause 14.7 [Payment] within which payment is to be made (except for deductions in accordance with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Claims]),</w:t>
            </w:r>
          </w:p>
          <w:p w14:paraId="65A7F1A1" w14:textId="77777777" w:rsidR="00A93FFE" w:rsidRPr="003B66D8" w:rsidRDefault="00FE3F41" w:rsidP="00182F6B">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substantially fails to perform his obligations under the Contract in such manner as to materially and adversely affect the economic balance of the Contract and/or the ability of the Contractor to perform the Contract,</w:t>
            </w:r>
          </w:p>
          <w:p w14:paraId="76ED88E6" w14:textId="77777777" w:rsidR="00A93FFE" w:rsidRPr="003B66D8" w:rsidRDefault="00FE3F41" w:rsidP="00182F6B">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fails to comply with Sub-Clause 1.6 [Contract Agreement] or Sub-Clause 1.7 [Assignment],</w:t>
            </w:r>
          </w:p>
          <w:p w14:paraId="11A9D07A" w14:textId="77777777" w:rsidR="00A93FFE" w:rsidRPr="003B66D8" w:rsidRDefault="00FE3F41" w:rsidP="00182F6B">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prolonged suspension affects the whole of the Works as described in Sub-Clause 8.11 [Prolonged Suspension], or</w:t>
            </w:r>
          </w:p>
          <w:p w14:paraId="3AAF819B" w14:textId="77777777" w:rsidR="00A93FFE" w:rsidRPr="003B66D8" w:rsidRDefault="00FE3F41" w:rsidP="00182F6B">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becomes bankrupt or insolvent, goes into liquidation, has a receiving or administration order made against him, compounds with his creditors, or carries on business under a receiver, trustee or manager for the benefit of his creditors, or if any act is done or event occurs which (under applicable Laws) has a similar effect to any of these acts or events.</w:t>
            </w:r>
          </w:p>
          <w:p w14:paraId="7A0BF45E" w14:textId="77777777" w:rsidR="00A93FFE" w:rsidRPr="003B66D8" w:rsidRDefault="00FE3F41" w:rsidP="00182F6B">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the event the </w:t>
            </w:r>
            <w:r w:rsidR="002375F5" w:rsidRPr="003B66D8">
              <w:rPr>
                <w:rFonts w:asciiTheme="majorBidi" w:hAnsiTheme="majorBidi" w:cstheme="majorBidi"/>
                <w:color w:val="000000"/>
                <w:sz w:val="20"/>
                <w:lang w:val="en-GB"/>
              </w:rPr>
              <w:t>Provider of Funds</w:t>
            </w:r>
            <w:r w:rsidRPr="003B66D8">
              <w:rPr>
                <w:rFonts w:asciiTheme="majorBidi" w:hAnsiTheme="majorBidi" w:cstheme="majorBidi"/>
                <w:bCs/>
                <w:color w:val="000000"/>
                <w:sz w:val="20"/>
                <w:lang w:val="en-GB"/>
              </w:rPr>
              <w:t xml:space="preserve"> suspends </w:t>
            </w:r>
            <w:r w:rsidR="002375F5" w:rsidRPr="003B66D8">
              <w:rPr>
                <w:rFonts w:asciiTheme="majorBidi" w:hAnsiTheme="majorBidi" w:cstheme="majorBidi"/>
                <w:bCs/>
                <w:color w:val="000000"/>
                <w:sz w:val="20"/>
                <w:lang w:val="en-GB"/>
              </w:rPr>
              <w:t>disbursements from which parts of t</w:t>
            </w:r>
            <w:r w:rsidRPr="003B66D8">
              <w:rPr>
                <w:rFonts w:asciiTheme="majorBidi" w:hAnsiTheme="majorBidi" w:cstheme="majorBidi"/>
                <w:bCs/>
                <w:color w:val="000000"/>
                <w:sz w:val="20"/>
                <w:lang w:val="en-GB"/>
              </w:rPr>
              <w:t xml:space="preserve">he payments to the Contractor are being made, if the Contractor has not received the sums due to him upon expiration of the </w:t>
            </w:r>
            <w:r w:rsidR="002375F5"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2375F5"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referred to in Sub-Clause 14.7 [Payment] for payments under Interim Payment certificates, the Contractor may, without prejudice to the Contractor's entitlement to financing charges under Sub-Clause 14.8 [Delayed Payment], take one or both of the following actions, namely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xml:space="preserve">) suspend work or reduce the rate of work, and (ii) terminate his employment under the Contract by giving notice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with a copy to the Engineer, such termination to take effect </w:t>
            </w:r>
            <w:r w:rsidR="00002508" w:rsidRPr="003B66D8">
              <w:rPr>
                <w:rFonts w:asciiTheme="majorBidi" w:hAnsiTheme="majorBidi" w:cstheme="majorBidi"/>
                <w:bCs/>
                <w:color w:val="000000"/>
                <w:sz w:val="20"/>
                <w:lang w:val="en-GB"/>
              </w:rPr>
              <w:t>fourteen (14)</w:t>
            </w:r>
            <w:r w:rsidRPr="003B66D8">
              <w:rPr>
                <w:rFonts w:asciiTheme="majorBidi" w:hAnsiTheme="majorBidi" w:cstheme="majorBidi"/>
                <w:bCs/>
                <w:color w:val="000000"/>
                <w:sz w:val="20"/>
                <w:lang w:val="en-GB"/>
              </w:rPr>
              <w:t xml:space="preserve"> days after the giving of the notice.</w:t>
            </w:r>
          </w:p>
          <w:p w14:paraId="37AAAAEB" w14:textId="77777777" w:rsidR="00FE3F41" w:rsidRPr="003B66D8" w:rsidRDefault="00FE3F41" w:rsidP="00182F6B">
            <w:pPr>
              <w:numPr>
                <w:ilvl w:val="0"/>
                <w:numId w:val="126"/>
              </w:num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does not receive the Engineer’s instruction recording the agreement of both Parties on the </w:t>
            </w:r>
            <w:r w:rsidR="00002508" w:rsidRPr="003B66D8">
              <w:rPr>
                <w:rFonts w:asciiTheme="majorBidi" w:hAnsiTheme="majorBidi" w:cstheme="majorBidi"/>
                <w:bCs/>
                <w:color w:val="000000"/>
                <w:sz w:val="20"/>
                <w:lang w:val="en-GB"/>
              </w:rPr>
              <w:t>fulfilment</w:t>
            </w:r>
            <w:r w:rsidRPr="003B66D8">
              <w:rPr>
                <w:rFonts w:asciiTheme="majorBidi" w:hAnsiTheme="majorBidi" w:cstheme="majorBidi"/>
                <w:bCs/>
                <w:color w:val="000000"/>
                <w:sz w:val="20"/>
                <w:lang w:val="en-GB"/>
              </w:rPr>
              <w:t xml:space="preserve"> of the conditions for the Commencement of Works under Sub-Clause 8.1 [Commencement of Works].</w:t>
            </w:r>
          </w:p>
          <w:p w14:paraId="296BBB16"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any of these events or circumstances, the Contractor may, upon giving </w:t>
            </w:r>
            <w:r w:rsidR="00A93FFE"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A93FF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terminate the Contract. However, in the case of sub-paragraph (f) or (g), the Contractor may by notice terminate the Contract immediately.</w:t>
            </w:r>
          </w:p>
          <w:p w14:paraId="24F4F9EF"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Contractor’s election to terminate the Contract shall not prejudice any other rights of the Contractor, under the Contract or otherwise.</w:t>
            </w:r>
          </w:p>
        </w:tc>
      </w:tr>
      <w:tr w:rsidR="00FE3F41" w:rsidRPr="003B66D8" w14:paraId="47FD1E7C" w14:textId="77777777" w:rsidTr="002D35E0">
        <w:tc>
          <w:tcPr>
            <w:tcW w:w="2566" w:type="dxa"/>
          </w:tcPr>
          <w:p w14:paraId="59CFAA5D" w14:textId="77777777" w:rsidR="00FE3F41" w:rsidRPr="003B66D8" w:rsidRDefault="003B49DA" w:rsidP="003B49DA">
            <w:pPr>
              <w:pStyle w:val="Heading4"/>
              <w:rPr>
                <w:rFonts w:asciiTheme="majorBidi" w:hAnsiTheme="majorBidi" w:cstheme="majorBidi"/>
                <w:lang w:val="en-GB"/>
              </w:rPr>
            </w:pPr>
            <w:bookmarkStart w:id="379" w:name="_Toc283636072"/>
            <w:bookmarkStart w:id="380" w:name="_Toc283636850"/>
            <w:r w:rsidRPr="003B66D8">
              <w:rPr>
                <w:rFonts w:asciiTheme="majorBidi" w:hAnsiTheme="majorBidi" w:cstheme="majorBidi"/>
                <w:lang w:val="en-GB"/>
              </w:rPr>
              <w:lastRenderedPageBreak/>
              <w:t xml:space="preserve">16.3 </w:t>
            </w:r>
            <w:r w:rsidR="00FE3F41" w:rsidRPr="003B66D8">
              <w:rPr>
                <w:rFonts w:asciiTheme="majorBidi" w:hAnsiTheme="majorBidi" w:cstheme="majorBidi"/>
                <w:lang w:val="en-GB"/>
              </w:rPr>
              <w:t>Cessation of Work and Removal of Contractor’s Equipment</w:t>
            </w:r>
            <w:bookmarkEnd w:id="379"/>
            <w:bookmarkEnd w:id="380"/>
          </w:p>
        </w:tc>
        <w:tc>
          <w:tcPr>
            <w:tcW w:w="6296" w:type="dxa"/>
          </w:tcPr>
          <w:p w14:paraId="0EC792F8"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a notice of termination under Sub-Clause 15.5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Entitlement to Termination for Convenience], Sub-Clause 16.2 [Termination by Contractor] or Sub-Clause 19.6 [Optional Termination, Payment and Release] has taken effect, the Contractor shall promptly:</w:t>
            </w:r>
          </w:p>
          <w:p w14:paraId="195DFE20" w14:textId="77777777" w:rsidR="000B5E18" w:rsidRPr="003B66D8" w:rsidRDefault="00FE3F41" w:rsidP="00182F6B">
            <w:pPr>
              <w:numPr>
                <w:ilvl w:val="0"/>
                <w:numId w:val="127"/>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cease all further work, except for such work as may have been instructed by the Engineer for the protection of life or property or for the safety of the Works,</w:t>
            </w:r>
          </w:p>
          <w:p w14:paraId="45EAD6C9" w14:textId="77777777" w:rsidR="000B5E18" w:rsidRPr="003B66D8" w:rsidRDefault="00FE3F41" w:rsidP="00182F6B">
            <w:pPr>
              <w:numPr>
                <w:ilvl w:val="0"/>
                <w:numId w:val="127"/>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hand over Contractor’s Documents, Plant, Materials and other work, for which the Contractor has received payment, and</w:t>
            </w:r>
          </w:p>
          <w:p w14:paraId="5D3EA998" w14:textId="77777777" w:rsidR="00FE3F41" w:rsidRPr="003B66D8" w:rsidRDefault="00FE3F41" w:rsidP="00182F6B">
            <w:pPr>
              <w:numPr>
                <w:ilvl w:val="0"/>
                <w:numId w:val="127"/>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remove all other Goods from the Site, except as necessary for safety, and leave the Site.</w:t>
            </w:r>
          </w:p>
        </w:tc>
      </w:tr>
      <w:tr w:rsidR="00FE3F41" w:rsidRPr="003B66D8" w14:paraId="7278C863" w14:textId="77777777" w:rsidTr="002D35E0">
        <w:tc>
          <w:tcPr>
            <w:tcW w:w="2566" w:type="dxa"/>
          </w:tcPr>
          <w:p w14:paraId="548754F6" w14:textId="77777777" w:rsidR="00FE3F41" w:rsidRPr="003B66D8" w:rsidRDefault="003B49DA" w:rsidP="003B49DA">
            <w:pPr>
              <w:pStyle w:val="Heading4"/>
              <w:rPr>
                <w:rFonts w:asciiTheme="majorBidi" w:hAnsiTheme="majorBidi" w:cstheme="majorBidi"/>
                <w:lang w:val="en-GB"/>
              </w:rPr>
            </w:pPr>
            <w:bookmarkStart w:id="381" w:name="_Toc283636073"/>
            <w:bookmarkStart w:id="382" w:name="_Toc283636851"/>
            <w:r w:rsidRPr="003B66D8">
              <w:rPr>
                <w:rFonts w:asciiTheme="majorBidi" w:hAnsiTheme="majorBidi" w:cstheme="majorBidi"/>
                <w:lang w:val="en-GB"/>
              </w:rPr>
              <w:t xml:space="preserve">16.4 </w:t>
            </w:r>
            <w:r w:rsidR="00FE3F41" w:rsidRPr="003B66D8">
              <w:rPr>
                <w:rFonts w:asciiTheme="majorBidi" w:hAnsiTheme="majorBidi" w:cstheme="majorBidi"/>
                <w:lang w:val="en-GB"/>
              </w:rPr>
              <w:t>Payment on Termination</w:t>
            </w:r>
            <w:bookmarkEnd w:id="381"/>
            <w:bookmarkEnd w:id="382"/>
          </w:p>
        </w:tc>
        <w:tc>
          <w:tcPr>
            <w:tcW w:w="6296" w:type="dxa"/>
          </w:tcPr>
          <w:p w14:paraId="66D33A01"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After a notice of termination under Sub-Clause 16.2 [Termination by Contractor] has taken effect,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promptly:</w:t>
            </w:r>
          </w:p>
          <w:p w14:paraId="506533FF" w14:textId="77777777" w:rsidR="000B5E18" w:rsidRPr="003B66D8" w:rsidRDefault="00FE3F41" w:rsidP="00182F6B">
            <w:pPr>
              <w:numPr>
                <w:ilvl w:val="0"/>
                <w:numId w:val="128"/>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return the Performance Security to the Contractor,</w:t>
            </w:r>
          </w:p>
          <w:p w14:paraId="55888C3C" w14:textId="77777777" w:rsidR="00FE3F41" w:rsidRPr="003B66D8" w:rsidRDefault="00FE3F41" w:rsidP="003E409C">
            <w:pPr>
              <w:numPr>
                <w:ilvl w:val="0"/>
                <w:numId w:val="128"/>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 the Contractor in accordance with Sub-Clause 19.6 [Optional Termination, Payment and Release]</w:t>
            </w:r>
            <w:r w:rsidR="003E409C" w:rsidRPr="003B66D8">
              <w:rPr>
                <w:rFonts w:asciiTheme="majorBidi" w:hAnsiTheme="majorBidi" w:cstheme="majorBidi"/>
                <w:bCs/>
                <w:color w:val="000000"/>
                <w:sz w:val="20"/>
                <w:lang w:val="en-GB"/>
              </w:rPr>
              <w:t>.</w:t>
            </w:r>
          </w:p>
        </w:tc>
      </w:tr>
      <w:tr w:rsidR="009E5A1B" w:rsidRPr="003B66D8" w14:paraId="5B0682A4" w14:textId="77777777" w:rsidTr="002D35E0">
        <w:tc>
          <w:tcPr>
            <w:tcW w:w="8862" w:type="dxa"/>
            <w:gridSpan w:val="2"/>
          </w:tcPr>
          <w:p w14:paraId="1EAC8211" w14:textId="77777777" w:rsidR="009E5A1B" w:rsidRPr="003B66D8" w:rsidRDefault="009E5A1B" w:rsidP="003B49DA">
            <w:pPr>
              <w:pStyle w:val="Heading4"/>
              <w:numPr>
                <w:ilvl w:val="0"/>
                <w:numId w:val="23"/>
              </w:numPr>
              <w:rPr>
                <w:rFonts w:asciiTheme="majorBidi" w:hAnsiTheme="majorBidi" w:cstheme="majorBidi"/>
                <w:color w:val="000000"/>
                <w:lang w:val="en-GB"/>
              </w:rPr>
            </w:pPr>
            <w:bookmarkStart w:id="383" w:name="_Toc283636074"/>
            <w:bookmarkStart w:id="384" w:name="_Toc283636852"/>
            <w:r w:rsidRPr="003B66D8">
              <w:rPr>
                <w:rFonts w:asciiTheme="majorBidi" w:hAnsiTheme="majorBidi" w:cstheme="majorBidi"/>
                <w:color w:val="000000"/>
                <w:lang w:val="en-GB"/>
              </w:rPr>
              <w:t>Risk and Responsibility</w:t>
            </w:r>
            <w:bookmarkEnd w:id="383"/>
            <w:bookmarkEnd w:id="384"/>
          </w:p>
        </w:tc>
      </w:tr>
      <w:tr w:rsidR="00FE3F41" w:rsidRPr="003B66D8" w14:paraId="4BC9AC17" w14:textId="77777777" w:rsidTr="002D35E0">
        <w:tc>
          <w:tcPr>
            <w:tcW w:w="2566" w:type="dxa"/>
          </w:tcPr>
          <w:p w14:paraId="23CEBDD3" w14:textId="77777777" w:rsidR="00FE3F41" w:rsidRPr="003B66D8" w:rsidRDefault="003B49DA" w:rsidP="003B49DA">
            <w:pPr>
              <w:pStyle w:val="Heading4"/>
              <w:rPr>
                <w:rFonts w:asciiTheme="majorBidi" w:hAnsiTheme="majorBidi" w:cstheme="majorBidi"/>
                <w:lang w:val="en-GB"/>
              </w:rPr>
            </w:pPr>
            <w:bookmarkStart w:id="385" w:name="_Toc283636075"/>
            <w:bookmarkStart w:id="386" w:name="_Toc283636853"/>
            <w:r w:rsidRPr="003B66D8">
              <w:rPr>
                <w:rFonts w:asciiTheme="majorBidi" w:hAnsiTheme="majorBidi" w:cstheme="majorBidi"/>
                <w:lang w:val="en-GB"/>
              </w:rPr>
              <w:t xml:space="preserve">17.1 </w:t>
            </w:r>
            <w:r w:rsidR="00FE3F41" w:rsidRPr="003B66D8">
              <w:rPr>
                <w:rFonts w:asciiTheme="majorBidi" w:hAnsiTheme="majorBidi" w:cstheme="majorBidi"/>
                <w:lang w:val="en-GB"/>
              </w:rPr>
              <w:t>Indemnities</w:t>
            </w:r>
            <w:bookmarkEnd w:id="385"/>
            <w:bookmarkEnd w:id="386"/>
          </w:p>
        </w:tc>
        <w:tc>
          <w:tcPr>
            <w:tcW w:w="6296" w:type="dxa"/>
          </w:tcPr>
          <w:p w14:paraId="4D54FEE0"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indemnify and hold harmless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and their respective agents, against and from all claims, damages, losses and expenses (including legal fees and expenses) in respect of:</w:t>
            </w:r>
          </w:p>
          <w:p w14:paraId="50C2AC31" w14:textId="77777777" w:rsidR="00D012F2" w:rsidRPr="003B66D8" w:rsidRDefault="00FE3F41" w:rsidP="00182F6B">
            <w:pPr>
              <w:numPr>
                <w:ilvl w:val="0"/>
                <w:numId w:val="129"/>
              </w:numPr>
              <w:tabs>
                <w:tab w:val="clear" w:pos="78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 xml:space="preserve">bodily injury, sickness, disease or death, of any person whatsoever arising out of or in the course of or by reason of the Contractor’s design (if any), the execution and completion of the Works and the remedying of any defects, unless attributable to any negligence, wilful act or breach of the Contract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or any of their respective agents, and</w:t>
            </w:r>
          </w:p>
          <w:p w14:paraId="5754C551" w14:textId="77777777" w:rsidR="00FE3F41" w:rsidRPr="003B66D8" w:rsidRDefault="00FE3F41" w:rsidP="00182F6B">
            <w:pPr>
              <w:numPr>
                <w:ilvl w:val="0"/>
                <w:numId w:val="129"/>
              </w:numPr>
              <w:tabs>
                <w:tab w:val="clear" w:pos="78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damage to or loss of any property, real or personal (other than the Works), to the extent that such damage or loss arises out of or in the course of or by reason of the Contractor’s design (if any), the execution and completion of the Works and the remedying of any defects, unless and to the extent that any such damage or loss is attributable to any negligence, wilful act or breach of the Contract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their respective agents, or anyone directly or indirectly employed by any of them.</w:t>
            </w:r>
          </w:p>
          <w:p w14:paraId="6A229561"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indemnify and hold harmless the Contractor, the Contractor’s Personnel, and their respective agents, against and from all claims, damages, losses and expenses (including legal fees and expenses) in respect of (1) bodily injury, sickness, disease or death, which is attributable to any negligence, wilful act or breach of the Contract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or any of their respective agents, and (2) the matters for which liability may be excluded from insurance cover, as described in sub-paragraphs (d)(</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(ii) and (iii) of Sub-Clause 18.3 [Insurance Against Injury to Persons and Damage to Property].</w:t>
            </w:r>
          </w:p>
        </w:tc>
      </w:tr>
      <w:tr w:rsidR="00FE3F41" w:rsidRPr="003B66D8" w14:paraId="1980E08D" w14:textId="77777777" w:rsidTr="002D35E0">
        <w:tc>
          <w:tcPr>
            <w:tcW w:w="2566" w:type="dxa"/>
          </w:tcPr>
          <w:p w14:paraId="12DBBFE1" w14:textId="77777777" w:rsidR="00FE3F41" w:rsidRPr="003B66D8" w:rsidRDefault="003B49DA" w:rsidP="003B49DA">
            <w:pPr>
              <w:pStyle w:val="Heading4"/>
              <w:rPr>
                <w:rFonts w:asciiTheme="majorBidi" w:hAnsiTheme="majorBidi" w:cstheme="majorBidi"/>
                <w:lang w:val="en-GB"/>
              </w:rPr>
            </w:pPr>
            <w:bookmarkStart w:id="387" w:name="_Toc283636076"/>
            <w:bookmarkStart w:id="388" w:name="_Toc283636854"/>
            <w:r w:rsidRPr="003B66D8">
              <w:rPr>
                <w:rFonts w:asciiTheme="majorBidi" w:hAnsiTheme="majorBidi" w:cstheme="majorBidi"/>
                <w:lang w:val="en-GB"/>
              </w:rPr>
              <w:lastRenderedPageBreak/>
              <w:t xml:space="preserve">17.2 </w:t>
            </w:r>
            <w:r w:rsidR="00FE3F41" w:rsidRPr="003B66D8">
              <w:rPr>
                <w:rFonts w:asciiTheme="majorBidi" w:hAnsiTheme="majorBidi" w:cstheme="majorBidi"/>
                <w:lang w:val="en-GB"/>
              </w:rPr>
              <w:t>Contractor’s Care of the Works</w:t>
            </w:r>
            <w:bookmarkEnd w:id="387"/>
            <w:bookmarkEnd w:id="388"/>
          </w:p>
        </w:tc>
        <w:tc>
          <w:tcPr>
            <w:tcW w:w="6296" w:type="dxa"/>
          </w:tcPr>
          <w:p w14:paraId="135CE632"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take full responsibility for the care of the Works and Goods from the Commencement Date until the Taking-Over Certificate is issued (or is deemed to be issued under Sub-Clause 10.1 [Taking Over of the Works and Sections]) for the Works, when responsibility for the care of the Works shall pass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r w:rsidR="00D012F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a Taking-Over Certificate is issued (or is so deemed to be issued) for any Section or part of the Works, responsibility for the care of the Section or part shall then pass to the </w:t>
            </w:r>
            <w:r w:rsidR="0040332F" w:rsidRPr="003B66D8">
              <w:rPr>
                <w:rFonts w:asciiTheme="majorBidi" w:hAnsiTheme="majorBidi" w:cstheme="majorBidi"/>
                <w:bCs/>
                <w:color w:val="000000"/>
                <w:sz w:val="20"/>
                <w:lang w:val="en-GB"/>
              </w:rPr>
              <w:t>Entity</w:t>
            </w:r>
            <w:r w:rsidR="00D012F2" w:rsidRPr="003B66D8">
              <w:rPr>
                <w:rFonts w:asciiTheme="majorBidi" w:hAnsiTheme="majorBidi" w:cstheme="majorBidi"/>
                <w:bCs/>
                <w:color w:val="000000"/>
                <w:sz w:val="20"/>
                <w:lang w:val="en-GB"/>
              </w:rPr>
              <w:t>.</w:t>
            </w:r>
          </w:p>
          <w:p w14:paraId="6DF7BC44"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After responsibility has accordingly passed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shall take responsibility for the care of any work which is outstanding on the date stated in a Taking-Over Certificate, until this outstanding work has been completed.</w:t>
            </w:r>
          </w:p>
          <w:p w14:paraId="53FE6E12"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any loss or damage happens to the Works, Goods or Contractor’s Documents during the period when the Contractor is responsible for their care, from any cause not listed in Sub-Clause 17.3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Risks], the Contractor shall rectify the loss or damage at the Contractor’s risk and cost, so that the Works, Goods and Contractor’s Documents conform with the Contract.</w:t>
            </w:r>
          </w:p>
          <w:p w14:paraId="62D17BA2"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be liable for any loss or damage caused by any actions performed by the Contractor after a Taking-Over Certificate has been issued.</w:t>
            </w:r>
            <w:r w:rsidR="00D012F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Contractor shall also be liable for any loss or damage which occurs after a Taking-Over Certificate has been issued and which arose from a previous event for which the Contractor was liable.</w:t>
            </w:r>
          </w:p>
        </w:tc>
      </w:tr>
      <w:tr w:rsidR="00FE3F41" w:rsidRPr="003B66D8" w14:paraId="417171B6" w14:textId="77777777" w:rsidTr="002D35E0">
        <w:tc>
          <w:tcPr>
            <w:tcW w:w="2566" w:type="dxa"/>
          </w:tcPr>
          <w:p w14:paraId="00334DE1" w14:textId="77777777" w:rsidR="00FE3F41" w:rsidRPr="003B66D8" w:rsidRDefault="003B49DA" w:rsidP="003B49DA">
            <w:pPr>
              <w:pStyle w:val="Heading4"/>
              <w:rPr>
                <w:rFonts w:asciiTheme="majorBidi" w:hAnsiTheme="majorBidi" w:cstheme="majorBidi"/>
                <w:lang w:val="en-GB"/>
              </w:rPr>
            </w:pPr>
            <w:bookmarkStart w:id="389" w:name="_Toc283636077"/>
            <w:bookmarkStart w:id="390" w:name="_Toc283636855"/>
            <w:r w:rsidRPr="003B66D8">
              <w:rPr>
                <w:rFonts w:asciiTheme="majorBidi" w:hAnsiTheme="majorBidi" w:cstheme="majorBidi"/>
                <w:lang w:val="en-GB"/>
              </w:rPr>
              <w:t xml:space="preserve">17.3 </w:t>
            </w:r>
            <w:r w:rsidR="0040332F" w:rsidRPr="003B66D8">
              <w:rPr>
                <w:rFonts w:asciiTheme="majorBidi" w:hAnsiTheme="majorBidi" w:cstheme="majorBidi"/>
                <w:lang w:val="en-GB"/>
              </w:rPr>
              <w:t>Entity</w:t>
            </w:r>
            <w:r w:rsidR="00D012F2" w:rsidRPr="003B66D8">
              <w:rPr>
                <w:rFonts w:asciiTheme="majorBidi" w:hAnsiTheme="majorBidi" w:cstheme="majorBidi"/>
                <w:lang w:val="en-GB"/>
              </w:rPr>
              <w:t>’s Risks</w:t>
            </w:r>
            <w:bookmarkEnd w:id="389"/>
            <w:bookmarkEnd w:id="390"/>
          </w:p>
        </w:tc>
        <w:tc>
          <w:tcPr>
            <w:tcW w:w="6296" w:type="dxa"/>
          </w:tcPr>
          <w:p w14:paraId="4B3F5D3F" w14:textId="77777777" w:rsidR="00D012F2" w:rsidRPr="003B66D8" w:rsidRDefault="00D012F2"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risks referred to in Sub-Clause 17.4 [Consequences of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Risks] below, insofar as they directly affect the execution of the Works in the Country, are:</w:t>
            </w:r>
          </w:p>
          <w:p w14:paraId="58E90FAE" w14:textId="77777777" w:rsidR="00D012F2"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war, hostilities (whether war be declared or not), invasion, act of foreign enemies,</w:t>
            </w:r>
          </w:p>
          <w:p w14:paraId="000B6D9E" w14:textId="77777777" w:rsidR="00D012F2"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rebellion, terrorism, sabotage by persons other than the Contractor’s Personnel, revolution, insurrection, military or usurped power, or civil war, within the Country,</w:t>
            </w:r>
          </w:p>
          <w:p w14:paraId="5178ECFC" w14:textId="77777777" w:rsidR="00D012F2"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riot, commotion or disorder within the Country by persons other than the Contractor’s Personnel,</w:t>
            </w:r>
          </w:p>
          <w:p w14:paraId="27286E4B" w14:textId="77777777" w:rsidR="00D012F2"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munitions of war, explosive materials, ionising radiation or contamination by radio-activity, within the Country, except as may be attributable to the Contractor’s use of such munitions, explosives, radiation or radio-activity,</w:t>
            </w:r>
          </w:p>
          <w:p w14:paraId="551C0631" w14:textId="77777777" w:rsidR="00D012F2"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pressure waves caused by aircraft or other aerial devices travelling at sonic or supersonic speeds,</w:t>
            </w:r>
          </w:p>
          <w:p w14:paraId="2F266290" w14:textId="77777777" w:rsidR="00D012F2"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use or occupation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any part of the Permanent Works, except as may be specified in the Contract,</w:t>
            </w:r>
          </w:p>
          <w:p w14:paraId="6EA00334" w14:textId="77777777" w:rsidR="00D012F2"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design of any part of the Works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Personnel or by others for whom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is responsible, and</w:t>
            </w:r>
          </w:p>
          <w:p w14:paraId="0BA7DA61" w14:textId="77777777" w:rsidR="00FE3F41" w:rsidRPr="003B66D8" w:rsidRDefault="00D012F2" w:rsidP="00182F6B">
            <w:pPr>
              <w:numPr>
                <w:ilvl w:val="0"/>
                <w:numId w:val="198"/>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operation of the forces of nature which is Unforeseeable or against which an experienced contractor could not reasonably have been expected to have taken adequate preventative precautions.</w:t>
            </w:r>
          </w:p>
        </w:tc>
      </w:tr>
      <w:tr w:rsidR="00FE3F41" w:rsidRPr="003B66D8" w14:paraId="1E5BC058" w14:textId="77777777" w:rsidTr="002D35E0">
        <w:tc>
          <w:tcPr>
            <w:tcW w:w="2566" w:type="dxa"/>
          </w:tcPr>
          <w:p w14:paraId="38242EFB" w14:textId="77777777" w:rsidR="00FE3F41" w:rsidRPr="003B66D8" w:rsidRDefault="003B49DA" w:rsidP="003B49DA">
            <w:pPr>
              <w:pStyle w:val="Heading4"/>
              <w:rPr>
                <w:rFonts w:asciiTheme="majorBidi" w:hAnsiTheme="majorBidi" w:cstheme="majorBidi"/>
                <w:lang w:val="en-GB"/>
              </w:rPr>
            </w:pPr>
            <w:bookmarkStart w:id="391" w:name="_Toc283636078"/>
            <w:bookmarkStart w:id="392" w:name="_Toc283636856"/>
            <w:r w:rsidRPr="003B66D8">
              <w:rPr>
                <w:rFonts w:asciiTheme="majorBidi" w:hAnsiTheme="majorBidi" w:cstheme="majorBidi"/>
                <w:lang w:val="en-GB"/>
              </w:rPr>
              <w:lastRenderedPageBreak/>
              <w:t xml:space="preserve">17.4 </w:t>
            </w:r>
            <w:r w:rsidR="00FE3F41" w:rsidRPr="003B66D8">
              <w:rPr>
                <w:rFonts w:asciiTheme="majorBidi" w:hAnsiTheme="majorBidi" w:cstheme="majorBidi"/>
                <w:lang w:val="en-GB"/>
              </w:rPr>
              <w:t xml:space="preserve">Consequences of </w:t>
            </w:r>
            <w:r w:rsidR="0040332F" w:rsidRPr="003B66D8">
              <w:rPr>
                <w:rFonts w:asciiTheme="majorBidi" w:hAnsiTheme="majorBidi" w:cstheme="majorBidi"/>
                <w:lang w:val="en-GB"/>
              </w:rPr>
              <w:t>Entity</w:t>
            </w:r>
            <w:r w:rsidR="00FE3F41" w:rsidRPr="003B66D8">
              <w:rPr>
                <w:rFonts w:asciiTheme="majorBidi" w:hAnsiTheme="majorBidi" w:cstheme="majorBidi"/>
                <w:lang w:val="en-GB"/>
              </w:rPr>
              <w:t>’s Risks</w:t>
            </w:r>
            <w:bookmarkEnd w:id="391"/>
            <w:bookmarkEnd w:id="392"/>
          </w:p>
        </w:tc>
        <w:tc>
          <w:tcPr>
            <w:tcW w:w="6296" w:type="dxa"/>
          </w:tcPr>
          <w:p w14:paraId="5F2B212F"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and to the extent that any of the risks listed in Sub-Clause 17.3 above results in loss or damage to the Works, Goods or Contractor’s Documents, the Contractor shall promptly give notice to the Engineer and shall rectify this loss or damage to the extent required by the Engineer.</w:t>
            </w:r>
          </w:p>
          <w:p w14:paraId="14A4E54A"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suffers delay and/or incurs Cost from rectifying this loss or damage, the Contractor shall give a further notice to the Engineer and shall be entitled subject to Sub-Clause 20.1 [Contractor’s Claims] to:</w:t>
            </w:r>
          </w:p>
          <w:p w14:paraId="14FCF9DD" w14:textId="77777777" w:rsidR="00D012F2" w:rsidRPr="003B66D8" w:rsidRDefault="00FE3F41" w:rsidP="00182F6B">
            <w:pPr>
              <w:numPr>
                <w:ilvl w:val="0"/>
                <w:numId w:val="131"/>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extension of time for any such delay, if completion is or will be delayed, under Sub-Clause 8.4 [Extension of Time for Completion], and</w:t>
            </w:r>
          </w:p>
          <w:p w14:paraId="480A4CAE" w14:textId="77777777" w:rsidR="00FE3F41" w:rsidRPr="003B66D8" w:rsidRDefault="00FE3F41" w:rsidP="00182F6B">
            <w:pPr>
              <w:numPr>
                <w:ilvl w:val="0"/>
                <w:numId w:val="131"/>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 of any such Cost, which shall be included in the Contract Price. In the case of sub-paragraphs (f) and (g) of Sub-Clause 17.3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Risks], Cost plus profit shall be payable.</w:t>
            </w:r>
          </w:p>
          <w:p w14:paraId="4E2C8E4B"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receiving this further notice, the Engineer shall proceed in accordance with Sub-Clause 3.5 [Determinations] to agree or determine these matters.</w:t>
            </w:r>
          </w:p>
        </w:tc>
      </w:tr>
      <w:tr w:rsidR="00FE3F41" w:rsidRPr="003B66D8" w14:paraId="4D7CFC11" w14:textId="77777777" w:rsidTr="002D35E0">
        <w:tc>
          <w:tcPr>
            <w:tcW w:w="2566" w:type="dxa"/>
          </w:tcPr>
          <w:p w14:paraId="40EEB56D" w14:textId="77777777" w:rsidR="00FE3F41" w:rsidRPr="003B66D8" w:rsidRDefault="003B49DA" w:rsidP="003B49DA">
            <w:pPr>
              <w:pStyle w:val="Heading4"/>
              <w:rPr>
                <w:rFonts w:asciiTheme="majorBidi" w:hAnsiTheme="majorBidi" w:cstheme="majorBidi"/>
                <w:lang w:val="en-GB"/>
              </w:rPr>
            </w:pPr>
            <w:bookmarkStart w:id="393" w:name="_Toc283636079"/>
            <w:bookmarkStart w:id="394" w:name="_Toc283636857"/>
            <w:r w:rsidRPr="003B66D8">
              <w:rPr>
                <w:rFonts w:asciiTheme="majorBidi" w:hAnsiTheme="majorBidi" w:cstheme="majorBidi"/>
                <w:lang w:val="en-GB"/>
              </w:rPr>
              <w:t xml:space="preserve">17.5 </w:t>
            </w:r>
            <w:r w:rsidR="00FE3F41" w:rsidRPr="003B66D8">
              <w:rPr>
                <w:rFonts w:asciiTheme="majorBidi" w:hAnsiTheme="majorBidi" w:cstheme="majorBidi"/>
                <w:lang w:val="en-GB"/>
              </w:rPr>
              <w:t>Intellectual and Industrial Property Rights</w:t>
            </w:r>
            <w:bookmarkEnd w:id="393"/>
            <w:bookmarkEnd w:id="394"/>
          </w:p>
        </w:tc>
        <w:tc>
          <w:tcPr>
            <w:tcW w:w="6296" w:type="dxa"/>
          </w:tcPr>
          <w:p w14:paraId="20B2FF0D"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this Sub-Clause, </w:t>
            </w:r>
            <w:r w:rsidRPr="003B66D8">
              <w:rPr>
                <w:rFonts w:asciiTheme="majorBidi" w:hAnsiTheme="majorBidi" w:cstheme="majorBidi"/>
                <w:bCs/>
                <w:smallCaps/>
                <w:color w:val="000000"/>
                <w:sz w:val="20"/>
                <w:lang w:val="en-GB"/>
              </w:rPr>
              <w:t>“infringement”</w:t>
            </w:r>
            <w:r w:rsidRPr="003B66D8">
              <w:rPr>
                <w:rFonts w:asciiTheme="majorBidi" w:hAnsiTheme="majorBidi" w:cstheme="majorBidi"/>
                <w:bCs/>
                <w:color w:val="000000"/>
                <w:sz w:val="20"/>
                <w:lang w:val="en-GB"/>
              </w:rPr>
              <w:t xml:space="preserve"> means an infringement (or alleged infringement) of any patent, registered design, copyright, trade mark, trade name, trade secret or other intellectual or industrial property right relating to the Works; and </w:t>
            </w:r>
            <w:r w:rsidRPr="003B66D8">
              <w:rPr>
                <w:rFonts w:asciiTheme="majorBidi" w:hAnsiTheme="majorBidi" w:cstheme="majorBidi"/>
                <w:bCs/>
                <w:smallCaps/>
                <w:color w:val="000000"/>
                <w:sz w:val="20"/>
                <w:lang w:val="en-GB"/>
              </w:rPr>
              <w:t>“claim”</w:t>
            </w:r>
            <w:r w:rsidRPr="003B66D8">
              <w:rPr>
                <w:rFonts w:asciiTheme="majorBidi" w:hAnsiTheme="majorBidi" w:cstheme="majorBidi"/>
                <w:bCs/>
                <w:color w:val="000000"/>
                <w:sz w:val="20"/>
                <w:lang w:val="en-GB"/>
              </w:rPr>
              <w:t xml:space="preserve"> means a claim (or proceedings pursuing a claim) alleging an infringement.</w:t>
            </w:r>
          </w:p>
          <w:p w14:paraId="0DEF5125"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Whenever a Party does not give notice to the other Party of any claim within </w:t>
            </w:r>
            <w:r w:rsidR="00D012F2"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D012F2"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of receiving the claim, the first Party shall be deemed to have waived any right to indemnity under this Sub-Clause.</w:t>
            </w:r>
          </w:p>
          <w:p w14:paraId="3108AD7E"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indemnify and hold the Contractor harmless against and from any claim alleging an infringement which is or was:</w:t>
            </w:r>
          </w:p>
          <w:p w14:paraId="34F48554" w14:textId="77777777" w:rsidR="00D012F2" w:rsidRPr="003B66D8" w:rsidRDefault="00FE3F41" w:rsidP="00182F6B">
            <w:pPr>
              <w:numPr>
                <w:ilvl w:val="0"/>
                <w:numId w:val="132"/>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unavoidable result of the Contractor’s compliance with the Contract, or</w:t>
            </w:r>
          </w:p>
          <w:p w14:paraId="23ABB717" w14:textId="77777777" w:rsidR="00FE3F41" w:rsidRPr="003B66D8" w:rsidRDefault="00FE3F41" w:rsidP="00182F6B">
            <w:pPr>
              <w:numPr>
                <w:ilvl w:val="0"/>
                <w:numId w:val="132"/>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 result of any Works being used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w:t>
            </w:r>
          </w:p>
          <w:p w14:paraId="0D9BC374" w14:textId="77777777" w:rsidR="00D012F2" w:rsidRPr="003B66D8" w:rsidRDefault="00FE3F41" w:rsidP="00182F6B">
            <w:pPr>
              <w:numPr>
                <w:ilvl w:val="0"/>
                <w:numId w:val="133"/>
              </w:numPr>
              <w:tabs>
                <w:tab w:val="clear" w:pos="1040"/>
                <w:tab w:val="left"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for a purpose other than that indicated by, or reasonably to be inferred from, the Contract, or</w:t>
            </w:r>
          </w:p>
          <w:p w14:paraId="2BA5E14E" w14:textId="2AC8A7DE" w:rsidR="00FE3F41" w:rsidRPr="003B66D8" w:rsidRDefault="00FE3F41" w:rsidP="00182F6B">
            <w:pPr>
              <w:numPr>
                <w:ilvl w:val="0"/>
                <w:numId w:val="133"/>
              </w:numPr>
              <w:tabs>
                <w:tab w:val="clear" w:pos="1040"/>
                <w:tab w:val="left"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conjunction with </w:t>
            </w:r>
            <w:r w:rsidR="00BD3B8A" w:rsidRPr="003B66D8">
              <w:rPr>
                <w:rFonts w:asciiTheme="majorBidi" w:hAnsiTheme="majorBidi" w:cstheme="majorBidi"/>
                <w:bCs/>
                <w:color w:val="000000"/>
                <w:sz w:val="20"/>
                <w:lang w:val="en-GB"/>
              </w:rPr>
              <w:t>anything</w:t>
            </w:r>
            <w:r w:rsidRPr="003B66D8">
              <w:rPr>
                <w:rFonts w:asciiTheme="majorBidi" w:hAnsiTheme="majorBidi" w:cstheme="majorBidi"/>
                <w:bCs/>
                <w:color w:val="000000"/>
                <w:sz w:val="20"/>
                <w:lang w:val="en-GB"/>
              </w:rPr>
              <w:t xml:space="preserve"> not supplied by the Contractor, unless such use was disclosed to the Contractor prior to the Base Date or is stated in the Contract.</w:t>
            </w:r>
          </w:p>
          <w:p w14:paraId="15C12E9A" w14:textId="77777777" w:rsidR="00D012F2"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indemnify and hold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harmless against and from any other claim which arises out of or in relation to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the manufacture, use, sale or import of any Goods, or (ii) any design for which the Contractor is responsib</w:t>
            </w:r>
            <w:r w:rsidR="00D012F2" w:rsidRPr="003B66D8">
              <w:rPr>
                <w:rFonts w:asciiTheme="majorBidi" w:hAnsiTheme="majorBidi" w:cstheme="majorBidi"/>
                <w:bCs/>
                <w:color w:val="000000"/>
                <w:sz w:val="20"/>
                <w:lang w:val="en-GB"/>
              </w:rPr>
              <w:t>le.</w:t>
            </w:r>
          </w:p>
          <w:p w14:paraId="2F258571"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 Party is entitled to be indemnified under this Sub-Clause, the indemnifying Party may (at its cost) conduct negotiations for the settlement of the claim, and any litigation or arbitration which may arise from it.</w:t>
            </w:r>
            <w:r w:rsidR="00D012F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other Party shall, at the request and cost of the indemnifying Party, assist in contesting the claim. </w:t>
            </w:r>
            <w:r w:rsidR="00D012F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other Party (and its Personnel) shall not make any admission which might be prejudicial to the indemnifying Party, unless the indemnifying Party failed to take over the conduct of any negotiations, litigation or arbitration upon being requeste</w:t>
            </w:r>
            <w:r w:rsidR="00D012F2" w:rsidRPr="003B66D8">
              <w:rPr>
                <w:rFonts w:asciiTheme="majorBidi" w:hAnsiTheme="majorBidi" w:cstheme="majorBidi"/>
                <w:bCs/>
                <w:color w:val="000000"/>
                <w:sz w:val="20"/>
                <w:lang w:val="en-GB"/>
              </w:rPr>
              <w:t>d to do so by such other Party.</w:t>
            </w:r>
          </w:p>
        </w:tc>
      </w:tr>
      <w:tr w:rsidR="00FE3F41" w:rsidRPr="003B66D8" w14:paraId="672C5864" w14:textId="77777777" w:rsidTr="002D35E0">
        <w:tc>
          <w:tcPr>
            <w:tcW w:w="2566" w:type="dxa"/>
          </w:tcPr>
          <w:p w14:paraId="4EDF04F9" w14:textId="77777777" w:rsidR="00FE3F41" w:rsidRPr="003B66D8" w:rsidRDefault="003B49DA" w:rsidP="003B49DA">
            <w:pPr>
              <w:pStyle w:val="Heading4"/>
              <w:rPr>
                <w:rFonts w:asciiTheme="majorBidi" w:hAnsiTheme="majorBidi" w:cstheme="majorBidi"/>
                <w:lang w:val="en-GB"/>
              </w:rPr>
            </w:pPr>
            <w:bookmarkStart w:id="395" w:name="_Toc283636080"/>
            <w:bookmarkStart w:id="396" w:name="_Toc283636858"/>
            <w:r w:rsidRPr="003B66D8">
              <w:rPr>
                <w:rFonts w:asciiTheme="majorBidi" w:hAnsiTheme="majorBidi" w:cstheme="majorBidi"/>
                <w:lang w:val="en-GB"/>
              </w:rPr>
              <w:lastRenderedPageBreak/>
              <w:t xml:space="preserve">17.6 </w:t>
            </w:r>
            <w:r w:rsidR="00FE3F41" w:rsidRPr="003B66D8">
              <w:rPr>
                <w:rFonts w:asciiTheme="majorBidi" w:hAnsiTheme="majorBidi" w:cstheme="majorBidi"/>
                <w:lang w:val="en-GB"/>
              </w:rPr>
              <w:t>Limitation of Liability</w:t>
            </w:r>
            <w:bookmarkEnd w:id="395"/>
            <w:bookmarkEnd w:id="396"/>
          </w:p>
        </w:tc>
        <w:tc>
          <w:tcPr>
            <w:tcW w:w="6296" w:type="dxa"/>
          </w:tcPr>
          <w:p w14:paraId="5CCE9467"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Neither Party shall be liable to the other Party for loss of use of any Works, loss of profit, loss of any contract or for any indirect or consequential loss or damage which may be suffered by the other Party in connection with the Contract, other than as specifically provided in Sub-Clause 8.7 [Delay Damages]; Sub-Clause 11.2 [Cost of Remedying Defects]; Sub-Clause 15.4 [Payment after Termination]; Sub-Clause 16.4 [Payment on Termination]; Sub-Clause 17.1 [Indemnities]; Sub-Clause 17.4 (b) [Consequences of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Risks] and Sub-Clause 17.5 [Intellectual and Industrial Property Rights].</w:t>
            </w:r>
          </w:p>
          <w:p w14:paraId="7C202C59"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total liability of the Contractor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under or in connection with the Contract other than under Sub-Clause 4.19 [Electricity, Water and Gas], Sub-Clause 4.20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Equipment and Free-Issue Material], Sub-Clause 17.1 [Indemnities] and Sub-Clause 17.5 [Intellectual and Industrial Property Rights], shall not exceed the sum resulting from the application of a multiplier (less or greater than one) to the Accepted Contract Amount, as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or (if such multiplier or other sum is not so stated), the Accepted Contract Amount.</w:t>
            </w:r>
          </w:p>
          <w:p w14:paraId="795258FA"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Sub-Clause shall not limit liability in any case of fraud, deliberate default or reckless misconduct by the defaulting Party.</w:t>
            </w:r>
          </w:p>
        </w:tc>
      </w:tr>
      <w:tr w:rsidR="00FE3F41" w:rsidRPr="003B66D8" w14:paraId="61949B5D" w14:textId="77777777" w:rsidTr="002D35E0">
        <w:tc>
          <w:tcPr>
            <w:tcW w:w="2566" w:type="dxa"/>
          </w:tcPr>
          <w:p w14:paraId="2B47F1FC" w14:textId="77777777" w:rsidR="00FE3F41" w:rsidRPr="003B66D8" w:rsidRDefault="003B49DA" w:rsidP="003B49DA">
            <w:pPr>
              <w:pStyle w:val="Heading4"/>
              <w:rPr>
                <w:rFonts w:asciiTheme="majorBidi" w:hAnsiTheme="majorBidi" w:cstheme="majorBidi"/>
                <w:lang w:val="en-GB"/>
              </w:rPr>
            </w:pPr>
            <w:bookmarkStart w:id="397" w:name="_Toc283636081"/>
            <w:bookmarkStart w:id="398" w:name="_Toc283636859"/>
            <w:r w:rsidRPr="003B66D8">
              <w:rPr>
                <w:rFonts w:asciiTheme="majorBidi" w:hAnsiTheme="majorBidi" w:cstheme="majorBidi"/>
                <w:lang w:val="en-GB"/>
              </w:rPr>
              <w:t xml:space="preserve">17.7 </w:t>
            </w:r>
            <w:r w:rsidR="00055073" w:rsidRPr="003B66D8">
              <w:rPr>
                <w:rFonts w:asciiTheme="majorBidi" w:hAnsiTheme="majorBidi" w:cstheme="majorBidi"/>
                <w:lang w:val="en-GB"/>
              </w:rPr>
              <w:t xml:space="preserve">Use of </w:t>
            </w:r>
            <w:r w:rsidR="0040332F" w:rsidRPr="003B66D8">
              <w:rPr>
                <w:rFonts w:asciiTheme="majorBidi" w:hAnsiTheme="majorBidi" w:cstheme="majorBidi"/>
                <w:lang w:val="en-GB"/>
              </w:rPr>
              <w:t>Entity</w:t>
            </w:r>
            <w:r w:rsidR="00055073" w:rsidRPr="003B66D8">
              <w:rPr>
                <w:rFonts w:asciiTheme="majorBidi" w:hAnsiTheme="majorBidi" w:cstheme="majorBidi"/>
                <w:lang w:val="en-GB"/>
              </w:rPr>
              <w:t>’s Acc</w:t>
            </w:r>
            <w:r w:rsidR="00FE3F41" w:rsidRPr="003B66D8">
              <w:rPr>
                <w:rFonts w:asciiTheme="majorBidi" w:hAnsiTheme="majorBidi" w:cstheme="majorBidi"/>
                <w:lang w:val="en-GB"/>
              </w:rPr>
              <w:t>om</w:t>
            </w:r>
            <w:r w:rsidR="00055073" w:rsidRPr="003B66D8">
              <w:rPr>
                <w:rFonts w:asciiTheme="majorBidi" w:hAnsiTheme="majorBidi" w:cstheme="majorBidi"/>
                <w:lang w:val="en-GB"/>
              </w:rPr>
              <w:t>m</w:t>
            </w:r>
            <w:r w:rsidR="00FE3F41" w:rsidRPr="003B66D8">
              <w:rPr>
                <w:rFonts w:asciiTheme="majorBidi" w:hAnsiTheme="majorBidi" w:cstheme="majorBidi"/>
                <w:lang w:val="en-GB"/>
              </w:rPr>
              <w:t>oda</w:t>
            </w:r>
            <w:r w:rsidR="00055073" w:rsidRPr="003B66D8">
              <w:rPr>
                <w:rFonts w:asciiTheme="majorBidi" w:hAnsiTheme="majorBidi" w:cstheme="majorBidi"/>
                <w:lang w:val="en-GB"/>
              </w:rPr>
              <w:t xml:space="preserve">tion/ </w:t>
            </w:r>
            <w:r w:rsidR="00FE3F41" w:rsidRPr="003B66D8">
              <w:rPr>
                <w:rFonts w:asciiTheme="majorBidi" w:hAnsiTheme="majorBidi" w:cstheme="majorBidi"/>
                <w:lang w:val="en-GB"/>
              </w:rPr>
              <w:t>Facilities</w:t>
            </w:r>
            <w:bookmarkEnd w:id="397"/>
            <w:bookmarkEnd w:id="398"/>
          </w:p>
        </w:tc>
        <w:tc>
          <w:tcPr>
            <w:tcW w:w="6296" w:type="dxa"/>
          </w:tcPr>
          <w:p w14:paraId="021B1B7B"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take full responsibility for the care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provided accommodation and facilities, if any, as detailed in the Specification, from the respective dates of handover to the Contractor until cessation of occupation (where hand-over or cessation of occupation may take place after the date stated in the Taking-Over Certificate for the Works).</w:t>
            </w:r>
          </w:p>
          <w:p w14:paraId="64F9E35F"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any loss or damage happens to any of the above items while the Contractor is responsible for their care arising from any cause whatsoever other than those for which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is liable, the Contractor shall, at his own cost, rectify the loss or damage to the satisfaction of the Engineer.</w:t>
            </w:r>
          </w:p>
        </w:tc>
      </w:tr>
      <w:tr w:rsidR="00FE3F41" w:rsidRPr="003B66D8" w14:paraId="68DACC63" w14:textId="77777777" w:rsidTr="002D35E0">
        <w:tc>
          <w:tcPr>
            <w:tcW w:w="8862" w:type="dxa"/>
            <w:gridSpan w:val="2"/>
          </w:tcPr>
          <w:p w14:paraId="1D192630" w14:textId="77777777" w:rsidR="00FE3F41" w:rsidRPr="003B66D8" w:rsidRDefault="00FE3F41" w:rsidP="0058121B">
            <w:pPr>
              <w:pStyle w:val="Heading4"/>
              <w:numPr>
                <w:ilvl w:val="0"/>
                <w:numId w:val="23"/>
              </w:numPr>
              <w:rPr>
                <w:rFonts w:asciiTheme="majorBidi" w:hAnsiTheme="majorBidi" w:cstheme="majorBidi"/>
                <w:color w:val="000000"/>
                <w:lang w:val="en-GB"/>
              </w:rPr>
            </w:pPr>
            <w:bookmarkStart w:id="399" w:name="_Toc283636082"/>
            <w:bookmarkStart w:id="400" w:name="_Toc283636860"/>
            <w:r w:rsidRPr="003B66D8">
              <w:rPr>
                <w:rFonts w:asciiTheme="majorBidi" w:hAnsiTheme="majorBidi" w:cstheme="majorBidi"/>
                <w:color w:val="000000"/>
                <w:lang w:val="en-GB"/>
              </w:rPr>
              <w:t>Insurance</w:t>
            </w:r>
            <w:bookmarkEnd w:id="399"/>
            <w:bookmarkEnd w:id="400"/>
          </w:p>
        </w:tc>
      </w:tr>
    </w:tbl>
    <w:p w14:paraId="2CDFE0B6" w14:textId="77777777" w:rsidR="0058121B" w:rsidRPr="003B66D8" w:rsidRDefault="0058121B">
      <w:pPr>
        <w:rPr>
          <w:rFonts w:asciiTheme="majorBidi" w:hAnsiTheme="majorBidi" w:cstheme="majorBidi"/>
        </w:rPr>
      </w:pPr>
      <w:r w:rsidRPr="003B66D8">
        <w:rPr>
          <w:rFonts w:asciiTheme="majorBidi" w:hAnsiTheme="majorBidi" w:cstheme="majorBidi"/>
        </w:rPr>
        <w:br w:type="page"/>
      </w:r>
    </w:p>
    <w:tbl>
      <w:tblPr>
        <w:tblW w:w="0" w:type="auto"/>
        <w:tblLook w:val="01E0" w:firstRow="1" w:lastRow="1" w:firstColumn="1" w:lastColumn="1" w:noHBand="0" w:noVBand="0"/>
      </w:tblPr>
      <w:tblGrid>
        <w:gridCol w:w="2505"/>
        <w:gridCol w:w="6048"/>
      </w:tblGrid>
      <w:tr w:rsidR="00FE3F41" w:rsidRPr="003B66D8" w14:paraId="4F754651" w14:textId="77777777" w:rsidTr="002D35E0">
        <w:tc>
          <w:tcPr>
            <w:tcW w:w="2566" w:type="dxa"/>
          </w:tcPr>
          <w:p w14:paraId="23BC6B6E" w14:textId="77777777" w:rsidR="00FE3F41" w:rsidRPr="003B66D8" w:rsidRDefault="0058121B" w:rsidP="0058121B">
            <w:pPr>
              <w:pStyle w:val="Heading4"/>
              <w:rPr>
                <w:rFonts w:asciiTheme="majorBidi" w:hAnsiTheme="majorBidi" w:cstheme="majorBidi"/>
                <w:lang w:val="en-GB"/>
              </w:rPr>
            </w:pPr>
            <w:bookmarkStart w:id="401" w:name="_Toc283636083"/>
            <w:bookmarkStart w:id="402" w:name="_Toc283636861"/>
            <w:r w:rsidRPr="003B66D8">
              <w:rPr>
                <w:rFonts w:asciiTheme="majorBidi" w:hAnsiTheme="majorBidi" w:cstheme="majorBidi"/>
                <w:lang w:val="en-GB"/>
              </w:rPr>
              <w:lastRenderedPageBreak/>
              <w:t xml:space="preserve">18.1 </w:t>
            </w:r>
            <w:r w:rsidR="00FE3F41" w:rsidRPr="003B66D8">
              <w:rPr>
                <w:rFonts w:asciiTheme="majorBidi" w:hAnsiTheme="majorBidi" w:cstheme="majorBidi"/>
                <w:lang w:val="en-GB"/>
              </w:rPr>
              <w:t>General Requirements for Insurances</w:t>
            </w:r>
            <w:bookmarkEnd w:id="401"/>
            <w:bookmarkEnd w:id="402"/>
          </w:p>
        </w:tc>
        <w:tc>
          <w:tcPr>
            <w:tcW w:w="6296" w:type="dxa"/>
          </w:tcPr>
          <w:p w14:paraId="0E720F1D"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this Clause, </w:t>
            </w:r>
            <w:r w:rsidRPr="003B66D8">
              <w:rPr>
                <w:rFonts w:asciiTheme="majorBidi" w:hAnsiTheme="majorBidi" w:cstheme="majorBidi"/>
                <w:bCs/>
                <w:smallCaps/>
                <w:color w:val="000000"/>
                <w:sz w:val="20"/>
                <w:lang w:val="en-GB"/>
              </w:rPr>
              <w:t>“insuring Party”</w:t>
            </w:r>
            <w:r w:rsidRPr="003B66D8">
              <w:rPr>
                <w:rFonts w:asciiTheme="majorBidi" w:hAnsiTheme="majorBidi" w:cstheme="majorBidi"/>
                <w:bCs/>
                <w:color w:val="000000"/>
                <w:sz w:val="20"/>
                <w:lang w:val="en-GB"/>
              </w:rPr>
              <w:t xml:space="preserve"> means, for each type of insurance, the Party responsible for effecting and maintaining the insurance specified in the relevant Sub-Clause.</w:t>
            </w:r>
          </w:p>
          <w:p w14:paraId="48BA8F32"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Wherever the Contractor is the insuring Party, each insurance shall be effected with insurers and in terms acceptable to the Contractor. </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These terms shall be consistent with any terms agreed by both Parties before the date of the Letter of Acceptance. </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agreement of terms shall take precedence over the provisions of this Clause.</w:t>
            </w:r>
          </w:p>
          <w:p w14:paraId="38144BD4"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Wherever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is the insuring Party, each insurance shall be effected with insurers and in terms acceptable to the Contractor. </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These terms shall be consistent with any terms agreed by both Parties before the date of the Letter of Acceptance. </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agreement of terms shall take precedence over the provisions of this Clause.</w:t>
            </w:r>
          </w:p>
          <w:p w14:paraId="7DADD59C"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 policy is required to indemnify joint insured, the cover shall apply separately to each insured as though a separate policy had been issued for each of the joint insured. If a policy indemnifies additional joint insured, namely in addition to the insured specified in this Clause,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xml:space="preserve">) the Contractor shall act under the policy on behalf of these additional joint insured except that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act for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(ii) additional joint insured shall not be entitled to receive payments directly from the insurer or to have any other direct dealings with the insurer, and (iii) the insuring Party shall require all additional joint insured to comply with the conditions stipulated in the policy.</w:t>
            </w:r>
          </w:p>
          <w:p w14:paraId="10E8BA76"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policy insuring against loss or damage shall provide for payments to be made in the currencies required to rectify the loss or damage. Payments received from insurers shall be used for the rectification of the loss or damage.</w:t>
            </w:r>
          </w:p>
          <w:p w14:paraId="4B45ECDA"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relevant insuring Party shall, within the respective periods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(calculated from the Commencement Date), submit to the other Party:</w:t>
            </w:r>
          </w:p>
          <w:p w14:paraId="549C3292" w14:textId="77777777" w:rsidR="006F3A0F" w:rsidRPr="003B66D8" w:rsidRDefault="00FE3F41" w:rsidP="00182F6B">
            <w:pPr>
              <w:numPr>
                <w:ilvl w:val="1"/>
                <w:numId w:val="130"/>
              </w:numPr>
              <w:tabs>
                <w:tab w:val="clear" w:pos="1440"/>
                <w:tab w:val="num" w:pos="446"/>
              </w:tabs>
              <w:autoSpaceDE w:val="0"/>
              <w:autoSpaceDN w:val="0"/>
              <w:adjustRightInd w:val="0"/>
              <w:spacing w:before="120" w:after="120"/>
              <w:ind w:left="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evidence that the insurances described in this Clause have been effected, and</w:t>
            </w:r>
          </w:p>
          <w:p w14:paraId="074D00E8" w14:textId="77777777" w:rsidR="00FE3F41" w:rsidRPr="003B66D8" w:rsidRDefault="00FE3F41" w:rsidP="00182F6B">
            <w:pPr>
              <w:numPr>
                <w:ilvl w:val="1"/>
                <w:numId w:val="130"/>
              </w:numPr>
              <w:tabs>
                <w:tab w:val="clear" w:pos="1440"/>
                <w:tab w:val="num" w:pos="446"/>
              </w:tabs>
              <w:autoSpaceDE w:val="0"/>
              <w:autoSpaceDN w:val="0"/>
              <w:adjustRightInd w:val="0"/>
              <w:spacing w:before="120" w:after="120"/>
              <w:ind w:left="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copies of the policies for the insurances described in Sub-Clause 18.2 [Insurance for Works and Contractor’s Equipment] and Sub-Clause 18.3 [Insurance against Injury to Persons and Damage to Property].</w:t>
            </w:r>
          </w:p>
          <w:p w14:paraId="30286D0B"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When each premium is paid, the insuring Party shall submit evidence of payment to the other Party.</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Whenever evidence or policies are submitted, the insuring Party shall also give notice to the Engineer.</w:t>
            </w:r>
          </w:p>
          <w:p w14:paraId="19EC11A5"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Each Party shall comply with the conditions stipulated in each of the insurance policies. </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insuring Party shall keep the insurers informed of any relevant changes to the execution of the Works and ensure that insurance is maintained in accordance with this Clause.</w:t>
            </w:r>
          </w:p>
          <w:p w14:paraId="106DA7D5"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Neither Party shall make any material alteration to the terms of any insurance without the prior approval of the other Party. </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an insurer makes (or attempts to make) any alteration, the Party first notified by the insurer shall promptly give notice to the other Party.</w:t>
            </w:r>
          </w:p>
          <w:p w14:paraId="59CC5564"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insuring Party fails to effect and keep in force any of the insurances it is required to effect and maintain under the Contract, or fails to provide satisfactory evidence and copies of policies in accordance with this Sub-Clause, the other Party may (at its option and without prejudice to any other right or remedy) effect insurance for the relevant coverage and pay </w:t>
            </w:r>
            <w:r w:rsidRPr="003B66D8">
              <w:rPr>
                <w:rFonts w:asciiTheme="majorBidi" w:hAnsiTheme="majorBidi" w:cstheme="majorBidi"/>
                <w:bCs/>
                <w:color w:val="000000"/>
                <w:sz w:val="20"/>
                <w:lang w:val="en-GB"/>
              </w:rPr>
              <w:lastRenderedPageBreak/>
              <w:t>the premiums due.</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insuring Party shall pay the amount of these premiums to the other Party, and the Contract Price shall be adjusted accordingly.</w:t>
            </w:r>
          </w:p>
          <w:p w14:paraId="0EF4D451"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Nothing in this Clause limits the obligations, liabilities or responsibilities of the Contractor 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under the other terms of the Contract or otherwise.</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Any amounts not insured or not recovered from the insurers shall be borne by the Contractor and/or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in accordance with these obligations, liabilities or responsibilities.</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However, if the insuring Party fails to effect and keep in force an insurance which is available and which it is required to effect and maintain under the Contract, and the other Party neither approves the omission nor effects insurance for the coverage relevant to this default, any moneys which should have been recoverable under this insurance shall be paid by the insuring Party.</w:t>
            </w:r>
          </w:p>
          <w:p w14:paraId="6181EBFC" w14:textId="77777777" w:rsidR="00FE3F41" w:rsidRPr="003B66D8" w:rsidRDefault="00FE3F4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Payments by one Party to the other Party shall be subject to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Claims] or Sub-Clause 20.1 [Contractor’s Claims], as applicable.</w:t>
            </w:r>
          </w:p>
          <w:p w14:paraId="5047041A" w14:textId="77777777" w:rsidR="00FE3F41" w:rsidRPr="003B66D8" w:rsidRDefault="00FE3F41" w:rsidP="00182F6B">
            <w:pPr>
              <w:spacing w:before="120" w:after="12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The Contractor shall be entitled to place all insurance relating to the Contract (including, but not limited to the insurance referred to Clause 18) with insurers from any eligible source country.</w:t>
            </w:r>
          </w:p>
        </w:tc>
      </w:tr>
      <w:tr w:rsidR="00FE3F41" w:rsidRPr="003B66D8" w14:paraId="26235C37" w14:textId="77777777" w:rsidTr="002D35E0">
        <w:tc>
          <w:tcPr>
            <w:tcW w:w="2566" w:type="dxa"/>
          </w:tcPr>
          <w:p w14:paraId="61176857" w14:textId="77777777" w:rsidR="00FE3F41" w:rsidRPr="003B66D8" w:rsidRDefault="0058121B" w:rsidP="0058121B">
            <w:pPr>
              <w:pStyle w:val="Heading4"/>
              <w:rPr>
                <w:rFonts w:asciiTheme="majorBidi" w:hAnsiTheme="majorBidi" w:cstheme="majorBidi"/>
                <w:lang w:val="en-GB"/>
              </w:rPr>
            </w:pPr>
            <w:bookmarkStart w:id="403" w:name="_Toc283636084"/>
            <w:bookmarkStart w:id="404" w:name="_Toc283636862"/>
            <w:r w:rsidRPr="003B66D8">
              <w:rPr>
                <w:rFonts w:asciiTheme="majorBidi" w:hAnsiTheme="majorBidi" w:cstheme="majorBidi"/>
                <w:lang w:val="en-GB"/>
              </w:rPr>
              <w:lastRenderedPageBreak/>
              <w:t xml:space="preserve">18.2 </w:t>
            </w:r>
            <w:r w:rsidR="00FE2F61" w:rsidRPr="003B66D8">
              <w:rPr>
                <w:rFonts w:asciiTheme="majorBidi" w:hAnsiTheme="majorBidi" w:cstheme="majorBidi"/>
                <w:lang w:val="en-GB"/>
              </w:rPr>
              <w:t>Insurance for Works and Contractor’s Equipment</w:t>
            </w:r>
            <w:bookmarkEnd w:id="403"/>
            <w:bookmarkEnd w:id="404"/>
          </w:p>
        </w:tc>
        <w:tc>
          <w:tcPr>
            <w:tcW w:w="6296" w:type="dxa"/>
          </w:tcPr>
          <w:p w14:paraId="5A0AC66B"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insuring Party shall insure the Works, Plant, Materials and Contractor’s Documents for not less than the full reinstatement cost including the costs of demolition, removal of debris and professional fees and profit.</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This insurance shall be effective from the date by which the evidence is to be submitted under sub-paragraph (a) of Sub-Clause 18.1 [General Requirements for Insurances], until the date of issue of the Taking-Over Certificate for the Works.</w:t>
            </w:r>
          </w:p>
          <w:p w14:paraId="6A6AD787"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insuring Party shall maintain this insurance to provide cover until the date of issue of the Performance Certificate, for loss or damage for which the Contractor is liable arising from a cause occurring prior to the issue of the Taking-Over Certificate, and for loss or damage caused by the Contractor in the course of any other operations (including those under Clause 11 [Defects Liability]).</w:t>
            </w:r>
          </w:p>
          <w:p w14:paraId="1FDB3C06"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insuring Party shall insure the Contractor’s Equipment for not less than the full replacement value, including delivery to Site. </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For each item of Contractor’s Equipment, the insurance shall be effective while it is being transported to the Site and until it is no longer required as Contractor’s Equipment.</w:t>
            </w:r>
          </w:p>
          <w:p w14:paraId="389A6DD3"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Unless otherwise stated in the Particular Conditions, insurances under this Sub-Clause:</w:t>
            </w:r>
          </w:p>
          <w:p w14:paraId="1774019C" w14:textId="77777777" w:rsidR="006F3A0F" w:rsidRPr="003B66D8" w:rsidRDefault="00FE2F61" w:rsidP="00182F6B">
            <w:pPr>
              <w:numPr>
                <w:ilvl w:val="0"/>
                <w:numId w:val="13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shall be effected and maintained by the Contractor as insuring Party,</w:t>
            </w:r>
          </w:p>
          <w:p w14:paraId="586E7BDC" w14:textId="77777777" w:rsidR="006F3A0F" w:rsidRPr="003B66D8" w:rsidRDefault="00FE2F61" w:rsidP="00182F6B">
            <w:pPr>
              <w:numPr>
                <w:ilvl w:val="0"/>
                <w:numId w:val="13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shall be in the joint names of the Parties, who shall be jointly entitled to receive payments from the insurers, payments being held or allocated to the Party actually bearing the costs of rectifying the loss or damage,</w:t>
            </w:r>
          </w:p>
          <w:p w14:paraId="21929DFC" w14:textId="77777777" w:rsidR="006F3A0F" w:rsidRPr="003B66D8" w:rsidRDefault="00FE2F61" w:rsidP="00182F6B">
            <w:pPr>
              <w:numPr>
                <w:ilvl w:val="0"/>
                <w:numId w:val="13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shall cover all loss and damage from any cause not listed in Sub-Clause 17.3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Risks],</w:t>
            </w:r>
          </w:p>
          <w:p w14:paraId="10C39814" w14:textId="77777777" w:rsidR="006F3A0F" w:rsidRPr="003B66D8" w:rsidRDefault="00FE2F61" w:rsidP="00182F6B">
            <w:pPr>
              <w:numPr>
                <w:ilvl w:val="0"/>
                <w:numId w:val="13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shall also cover, to the extent specifically required in the bidding documents of the Contract, loss or damage to a part of the Works which is attributable to the use or occupation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of another part of the Works, and loss or damage from the risks listed in sub-paragraphs</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 (g) and (h) of Sub-Clause 17.3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Risks], excluding (in each case) risks which are not insurable at </w:t>
            </w:r>
            <w:r w:rsidRPr="003B66D8">
              <w:rPr>
                <w:rFonts w:asciiTheme="majorBidi" w:hAnsiTheme="majorBidi" w:cstheme="majorBidi"/>
                <w:bCs/>
                <w:color w:val="000000"/>
                <w:sz w:val="20"/>
                <w:lang w:val="en-GB"/>
              </w:rPr>
              <w:lastRenderedPageBreak/>
              <w:t xml:space="preserve">commercially reasonable terms, with deductibles per occurrence of not more than the amount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(if an amount is not so stated, this subparagraph</w:t>
            </w:r>
            <w:r w:rsidR="006F3A0F" w:rsidRPr="003B66D8">
              <w:rPr>
                <w:rFonts w:asciiTheme="majorBidi" w:hAnsiTheme="majorBidi" w:cstheme="majorBidi"/>
                <w:bCs/>
                <w:color w:val="000000"/>
                <w:sz w:val="20"/>
                <w:lang w:val="en-GB"/>
              </w:rPr>
              <w:t xml:space="preserve"> (d) shall not apply), and</w:t>
            </w:r>
          </w:p>
          <w:p w14:paraId="3AADEE57" w14:textId="77777777" w:rsidR="00FE2F61" w:rsidRPr="003B66D8" w:rsidRDefault="00FE2F61" w:rsidP="00182F6B">
            <w:pPr>
              <w:numPr>
                <w:ilvl w:val="0"/>
                <w:numId w:val="134"/>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may however exclude loss of, damage to, and reinstatement of:</w:t>
            </w:r>
          </w:p>
          <w:p w14:paraId="3D9D467D" w14:textId="77777777" w:rsidR="006F3A0F" w:rsidRPr="003B66D8" w:rsidRDefault="00FE2F61" w:rsidP="00182F6B">
            <w:pPr>
              <w:numPr>
                <w:ilvl w:val="1"/>
                <w:numId w:val="134"/>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part of the Works which is in a defective condition due to a defect in its design, materials or workmanship (but cover shall include any other parts which are lost or damaged as a direct result of this defective condition and not as described in subparagraph (ii) below),</w:t>
            </w:r>
          </w:p>
          <w:p w14:paraId="55A5FCCE" w14:textId="77777777" w:rsidR="006F3A0F" w:rsidRPr="003B66D8" w:rsidRDefault="00FE2F61" w:rsidP="00182F6B">
            <w:pPr>
              <w:numPr>
                <w:ilvl w:val="1"/>
                <w:numId w:val="134"/>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part of the Works which is lost or damaged in order to reinstate any other part of the Works if this other part is in a defective condition due to a defect in its design, materials or workmanship,</w:t>
            </w:r>
          </w:p>
          <w:p w14:paraId="5BE04B0B" w14:textId="77777777" w:rsidR="006F3A0F" w:rsidRPr="003B66D8" w:rsidRDefault="00FE2F61" w:rsidP="00182F6B">
            <w:pPr>
              <w:numPr>
                <w:ilvl w:val="1"/>
                <w:numId w:val="134"/>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 part of the Works which has been taken over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except to the extent that the Contractor is liable for the los</w:t>
            </w:r>
            <w:r w:rsidR="006F3A0F" w:rsidRPr="003B66D8">
              <w:rPr>
                <w:rFonts w:asciiTheme="majorBidi" w:hAnsiTheme="majorBidi" w:cstheme="majorBidi"/>
                <w:bCs/>
                <w:color w:val="000000"/>
                <w:sz w:val="20"/>
                <w:lang w:val="en-GB"/>
              </w:rPr>
              <w:t>s or damage, and</w:t>
            </w:r>
          </w:p>
          <w:p w14:paraId="46ABC787" w14:textId="77777777" w:rsidR="00FE2F61" w:rsidRPr="003B66D8" w:rsidRDefault="00FE2F61" w:rsidP="00182F6B">
            <w:pPr>
              <w:numPr>
                <w:ilvl w:val="1"/>
                <w:numId w:val="134"/>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Goods while they are not in the Country, subject to Sub-Clause 14.5 [Plant and Materials intended for the Works].</w:t>
            </w:r>
          </w:p>
          <w:p w14:paraId="47125A6A" w14:textId="77777777" w:rsidR="00FE3F4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more than one year after the Base Date, the cover described in sub-paragraph (d) above ceases to be available at commercially reasonable terms, the Contractor shall (as insuring Party) give notice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with supporting particulars.</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then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be entitled subject to Sub-Clause 2.5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Claims] to payment of an amount equivalent to such commercially reasonable terms as the Contractor should have expected to have paid for such cover, and (ii) be deemed, unless he obtains the cover at commercially reasonable terms, to have approved the omission under Sub-Clause 18.1 [General Requirements for Insurances].</w:t>
            </w:r>
          </w:p>
        </w:tc>
      </w:tr>
      <w:tr w:rsidR="00FE3F41" w:rsidRPr="003B66D8" w14:paraId="4359F41A" w14:textId="77777777" w:rsidTr="002D35E0">
        <w:tc>
          <w:tcPr>
            <w:tcW w:w="2566" w:type="dxa"/>
          </w:tcPr>
          <w:p w14:paraId="35957D4D" w14:textId="77777777" w:rsidR="00FE3F41" w:rsidRPr="003B66D8" w:rsidRDefault="0058121B" w:rsidP="0058121B">
            <w:pPr>
              <w:pStyle w:val="Heading4"/>
              <w:rPr>
                <w:rFonts w:asciiTheme="majorBidi" w:hAnsiTheme="majorBidi" w:cstheme="majorBidi"/>
                <w:lang w:val="en-GB"/>
              </w:rPr>
            </w:pPr>
            <w:bookmarkStart w:id="405" w:name="_Toc283636085"/>
            <w:bookmarkStart w:id="406" w:name="_Toc283636863"/>
            <w:r w:rsidRPr="003B66D8">
              <w:rPr>
                <w:rFonts w:asciiTheme="majorBidi" w:hAnsiTheme="majorBidi" w:cstheme="majorBidi"/>
                <w:lang w:val="en-GB"/>
              </w:rPr>
              <w:lastRenderedPageBreak/>
              <w:t xml:space="preserve">18.3 </w:t>
            </w:r>
            <w:r w:rsidR="00FE2F61" w:rsidRPr="003B66D8">
              <w:rPr>
                <w:rFonts w:asciiTheme="majorBidi" w:hAnsiTheme="majorBidi" w:cstheme="majorBidi"/>
                <w:lang w:val="en-GB"/>
              </w:rPr>
              <w:t>Insurance against Injury to Persons and Damage to Property</w:t>
            </w:r>
            <w:bookmarkEnd w:id="405"/>
            <w:bookmarkEnd w:id="406"/>
          </w:p>
        </w:tc>
        <w:tc>
          <w:tcPr>
            <w:tcW w:w="6296" w:type="dxa"/>
          </w:tcPr>
          <w:p w14:paraId="42F4CC36"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insuring Party shall insure against each Party’s liability for any loss, damage, death or bodily injury which may occur to any physical property (except things insured under Sub-Clause 18.2 [Insurance for Works and Contractor’s Equipment]) or to any person (except persons insured under Sub-Clause 18.4 [Insurance for Contractor’s Personnel]), which may arise out of the Contractor’s performance of the Contract and occurring before the issue of the Performance Certificate.</w:t>
            </w:r>
          </w:p>
          <w:p w14:paraId="444B1A4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This insurance shall be for a limit per occurrence of not less than the amount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with no limit on the number of occurrences.</w:t>
            </w:r>
            <w:r w:rsidR="006F3A0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an amount is not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this Sub-Clause shall not apply.</w:t>
            </w:r>
          </w:p>
          <w:p w14:paraId="103B9D10"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Unless otherwise stated in the Particular Conditions, the insurances specified in this Sub-Clause:</w:t>
            </w:r>
          </w:p>
          <w:p w14:paraId="5A053A0A" w14:textId="77777777" w:rsidR="006F3A0F" w:rsidRPr="003B66D8" w:rsidRDefault="00FE2F61" w:rsidP="00182F6B">
            <w:pPr>
              <w:numPr>
                <w:ilvl w:val="0"/>
                <w:numId w:val="135"/>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shall be effected and maintained by the Contractor as insuring Party,</w:t>
            </w:r>
          </w:p>
          <w:p w14:paraId="15907990" w14:textId="77777777" w:rsidR="006F3A0F" w:rsidRPr="003B66D8" w:rsidRDefault="00FE2F61" w:rsidP="00182F6B">
            <w:pPr>
              <w:numPr>
                <w:ilvl w:val="0"/>
                <w:numId w:val="135"/>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shall be in the joint names of the Parties,</w:t>
            </w:r>
          </w:p>
          <w:p w14:paraId="62943A50" w14:textId="77777777" w:rsidR="006F3A0F" w:rsidRPr="003B66D8" w:rsidRDefault="00FE2F61" w:rsidP="00182F6B">
            <w:pPr>
              <w:numPr>
                <w:ilvl w:val="0"/>
                <w:numId w:val="135"/>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shall be extended to cover liability for all loss and damage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property (except things insured under Sub-Clause 18.2) arising out of the Contractor’s performance of the Contract, and</w:t>
            </w:r>
          </w:p>
          <w:p w14:paraId="6B8E0752" w14:textId="77777777" w:rsidR="00FE2F61" w:rsidRPr="003B66D8" w:rsidRDefault="00FE2F61" w:rsidP="00182F6B">
            <w:pPr>
              <w:numPr>
                <w:ilvl w:val="0"/>
                <w:numId w:val="135"/>
              </w:numPr>
              <w:tabs>
                <w:tab w:val="clear" w:pos="1008"/>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may however exclude liability to the extent that it arises from:</w:t>
            </w:r>
          </w:p>
          <w:p w14:paraId="42BBC315" w14:textId="77777777" w:rsidR="001F607A" w:rsidRPr="003B66D8" w:rsidRDefault="00FE2F61" w:rsidP="00182F6B">
            <w:pPr>
              <w:numPr>
                <w:ilvl w:val="1"/>
                <w:numId w:val="135"/>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right to have the Permanent Works executed on, over, under, in or through any land, and to occupy this land for the Permanent Works,</w:t>
            </w:r>
          </w:p>
          <w:p w14:paraId="3837E4DB" w14:textId="77777777" w:rsidR="001F607A" w:rsidRPr="003B66D8" w:rsidRDefault="00FE2F61" w:rsidP="00182F6B">
            <w:pPr>
              <w:numPr>
                <w:ilvl w:val="1"/>
                <w:numId w:val="135"/>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damage which is an unavoidable result of the Contractor’s obligations to execute the Works and remedy any defects, and</w:t>
            </w:r>
          </w:p>
          <w:p w14:paraId="5353726F" w14:textId="77777777" w:rsidR="00FE3F41" w:rsidRPr="003B66D8" w:rsidRDefault="00FE2F61" w:rsidP="00182F6B">
            <w:pPr>
              <w:numPr>
                <w:ilvl w:val="1"/>
                <w:numId w:val="135"/>
              </w:numPr>
              <w:tabs>
                <w:tab w:val="clear" w:pos="1760"/>
                <w:tab w:val="num" w:pos="806"/>
              </w:tabs>
              <w:autoSpaceDE w:val="0"/>
              <w:autoSpaceDN w:val="0"/>
              <w:adjustRightInd w:val="0"/>
              <w:spacing w:before="120" w:after="120"/>
              <w:ind w:left="80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cause listed in Sub-Clause 17.3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Risks], except to the extent that cover is available at commercially reasonable terms.</w:t>
            </w:r>
          </w:p>
        </w:tc>
      </w:tr>
      <w:tr w:rsidR="00FE3F41" w:rsidRPr="003B66D8" w14:paraId="5FBBE886" w14:textId="77777777" w:rsidTr="002D35E0">
        <w:tc>
          <w:tcPr>
            <w:tcW w:w="2566" w:type="dxa"/>
          </w:tcPr>
          <w:p w14:paraId="6CF652DF" w14:textId="77777777" w:rsidR="00FE3F41" w:rsidRPr="003B66D8" w:rsidRDefault="0058121B" w:rsidP="0058121B">
            <w:pPr>
              <w:pStyle w:val="Heading4"/>
              <w:rPr>
                <w:rFonts w:asciiTheme="majorBidi" w:hAnsiTheme="majorBidi" w:cstheme="majorBidi"/>
                <w:lang w:val="en-GB"/>
              </w:rPr>
            </w:pPr>
            <w:bookmarkStart w:id="407" w:name="_Toc283636086"/>
            <w:bookmarkStart w:id="408" w:name="_Toc283636864"/>
            <w:r w:rsidRPr="003B66D8">
              <w:rPr>
                <w:rFonts w:asciiTheme="majorBidi" w:hAnsiTheme="majorBidi" w:cstheme="majorBidi"/>
                <w:lang w:val="en-GB"/>
              </w:rPr>
              <w:lastRenderedPageBreak/>
              <w:t xml:space="preserve">18.4 </w:t>
            </w:r>
            <w:r w:rsidR="00FE2F61" w:rsidRPr="003B66D8">
              <w:rPr>
                <w:rFonts w:asciiTheme="majorBidi" w:hAnsiTheme="majorBidi" w:cstheme="majorBidi"/>
                <w:lang w:val="en-GB"/>
              </w:rPr>
              <w:t>Insurance for Contractor’s Personnel</w:t>
            </w:r>
            <w:bookmarkEnd w:id="407"/>
            <w:bookmarkEnd w:id="408"/>
          </w:p>
        </w:tc>
        <w:tc>
          <w:tcPr>
            <w:tcW w:w="6296" w:type="dxa"/>
          </w:tcPr>
          <w:p w14:paraId="40D63584"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effect and maintain insurance against liability for claims, damages, losses and expenses (including legal fees and expenses) arising from injury, sickness, disease or death of any person employed by the Contractor or any other of the Contractor’s Personnel.</w:t>
            </w:r>
          </w:p>
          <w:p w14:paraId="74CFD03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insurance shall cover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Engineer against liability for claims, damages, losses and expenses (including legal fees and expenses) arising from injury, sickness, disease or death of any person employed by the Contractor or any other of the Contractor’s Personnel, except that this insurance may exclude losses and claims to the extent that they arise from any act or neglect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w:t>
            </w:r>
          </w:p>
          <w:p w14:paraId="6373777D" w14:textId="77777777" w:rsidR="00FE3F4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insurance shall be maintained in full force and effect during the whole time that these personnel are assisting in the execution of the Works. </w:t>
            </w:r>
            <w:r w:rsidR="00AB38E5"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For a Subcontractor’s employees, the insurance may be effected by the Subcontractor, but the Contractor shall be responsible for compliance with this Clause.</w:t>
            </w:r>
          </w:p>
        </w:tc>
      </w:tr>
      <w:tr w:rsidR="00FE3F41" w:rsidRPr="003B66D8" w14:paraId="59E853B3" w14:textId="77777777" w:rsidTr="002D35E0">
        <w:tc>
          <w:tcPr>
            <w:tcW w:w="8862" w:type="dxa"/>
            <w:gridSpan w:val="2"/>
          </w:tcPr>
          <w:p w14:paraId="46D44F05" w14:textId="77777777" w:rsidR="00FE3F41" w:rsidRPr="003B66D8" w:rsidRDefault="00FE3F41" w:rsidP="0058121B">
            <w:pPr>
              <w:pStyle w:val="Heading4"/>
              <w:numPr>
                <w:ilvl w:val="0"/>
                <w:numId w:val="23"/>
              </w:numPr>
              <w:rPr>
                <w:rFonts w:asciiTheme="majorBidi" w:hAnsiTheme="majorBidi" w:cstheme="majorBidi"/>
                <w:color w:val="000000"/>
                <w:lang w:val="en-GB"/>
              </w:rPr>
            </w:pPr>
            <w:bookmarkStart w:id="409" w:name="_Toc283636087"/>
            <w:bookmarkStart w:id="410" w:name="_Toc283636865"/>
            <w:r w:rsidRPr="003B66D8">
              <w:rPr>
                <w:rFonts w:asciiTheme="majorBidi" w:hAnsiTheme="majorBidi" w:cstheme="majorBidi"/>
                <w:color w:val="000000"/>
                <w:lang w:val="en-GB"/>
              </w:rPr>
              <w:t>Force Majeure</w:t>
            </w:r>
            <w:bookmarkEnd w:id="409"/>
            <w:bookmarkEnd w:id="410"/>
          </w:p>
        </w:tc>
      </w:tr>
      <w:tr w:rsidR="00FE2F61" w:rsidRPr="003B66D8" w14:paraId="5600CE74" w14:textId="77777777" w:rsidTr="002D35E0">
        <w:tc>
          <w:tcPr>
            <w:tcW w:w="2566" w:type="dxa"/>
          </w:tcPr>
          <w:p w14:paraId="40DFCE8C" w14:textId="77777777" w:rsidR="00FE2F61" w:rsidRPr="003B66D8" w:rsidRDefault="000658DA" w:rsidP="0058121B">
            <w:pPr>
              <w:pStyle w:val="Heading4"/>
              <w:rPr>
                <w:rFonts w:asciiTheme="majorBidi" w:hAnsiTheme="majorBidi" w:cstheme="majorBidi"/>
                <w:lang w:val="en-GB"/>
              </w:rPr>
            </w:pPr>
            <w:bookmarkStart w:id="411" w:name="_Toc283636088"/>
            <w:bookmarkStart w:id="412" w:name="_Toc283636866"/>
            <w:r w:rsidRPr="003B66D8">
              <w:rPr>
                <w:rFonts w:asciiTheme="majorBidi" w:hAnsiTheme="majorBidi" w:cstheme="majorBidi"/>
                <w:lang w:val="en-GB"/>
              </w:rPr>
              <w:t xml:space="preserve">19.1 </w:t>
            </w:r>
            <w:r w:rsidR="00FE2F61" w:rsidRPr="003B66D8">
              <w:rPr>
                <w:rFonts w:asciiTheme="majorBidi" w:hAnsiTheme="majorBidi" w:cstheme="majorBidi"/>
                <w:lang w:val="en-GB"/>
              </w:rPr>
              <w:t xml:space="preserve">Definition of </w:t>
            </w:r>
            <w:r w:rsidR="00FE2F61" w:rsidRPr="003B66D8">
              <w:rPr>
                <w:rFonts w:asciiTheme="majorBidi" w:hAnsiTheme="majorBidi" w:cstheme="majorBidi"/>
                <w:i/>
                <w:lang w:val="en-GB"/>
              </w:rPr>
              <w:t>Force Majeure</w:t>
            </w:r>
            <w:bookmarkEnd w:id="411"/>
            <w:bookmarkEnd w:id="412"/>
          </w:p>
        </w:tc>
        <w:tc>
          <w:tcPr>
            <w:tcW w:w="6296" w:type="dxa"/>
          </w:tcPr>
          <w:p w14:paraId="6503A680"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In this Clause, </w:t>
            </w:r>
            <w:r w:rsidRPr="003B66D8">
              <w:rPr>
                <w:rFonts w:asciiTheme="majorBidi" w:hAnsiTheme="majorBidi" w:cstheme="majorBidi"/>
                <w:bCs/>
                <w:i/>
                <w:smallCaps/>
                <w:color w:val="000000"/>
                <w:sz w:val="20"/>
                <w:lang w:val="en-GB"/>
              </w:rPr>
              <w:t>“Force Majeure”</w:t>
            </w:r>
            <w:r w:rsidRPr="003B66D8">
              <w:rPr>
                <w:rFonts w:asciiTheme="majorBidi" w:hAnsiTheme="majorBidi" w:cstheme="majorBidi"/>
                <w:bCs/>
                <w:color w:val="000000"/>
                <w:sz w:val="20"/>
                <w:lang w:val="en-GB"/>
              </w:rPr>
              <w:t xml:space="preserve"> means an exceptional event or circumstance:</w:t>
            </w:r>
          </w:p>
          <w:p w14:paraId="58176DF1" w14:textId="77777777" w:rsidR="00AB38E5" w:rsidRPr="003B66D8" w:rsidRDefault="00FE2F61" w:rsidP="00182F6B">
            <w:pPr>
              <w:numPr>
                <w:ilvl w:val="0"/>
                <w:numId w:val="197"/>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which is beyond a Party’s control,</w:t>
            </w:r>
          </w:p>
          <w:p w14:paraId="15E1908B" w14:textId="77777777" w:rsidR="00AB38E5" w:rsidRPr="003B66D8" w:rsidRDefault="00FE2F61" w:rsidP="00182F6B">
            <w:pPr>
              <w:numPr>
                <w:ilvl w:val="0"/>
                <w:numId w:val="197"/>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which such Party could not reasonably have provided against before entering into the Contract,</w:t>
            </w:r>
          </w:p>
          <w:p w14:paraId="0972DDBF" w14:textId="77777777" w:rsidR="00AB38E5" w:rsidRPr="003B66D8" w:rsidRDefault="00FE2F61" w:rsidP="00182F6B">
            <w:pPr>
              <w:numPr>
                <w:ilvl w:val="0"/>
                <w:numId w:val="197"/>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which, having arisen, such Party could not reasonably have avoided or overcome, and</w:t>
            </w:r>
          </w:p>
          <w:p w14:paraId="16B1932C" w14:textId="77777777" w:rsidR="00FE2F61" w:rsidRPr="003B66D8" w:rsidRDefault="00FE2F61" w:rsidP="00182F6B">
            <w:pPr>
              <w:numPr>
                <w:ilvl w:val="0"/>
                <w:numId w:val="197"/>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which is not substantially attribu</w:t>
            </w:r>
            <w:r w:rsidR="00AB38E5" w:rsidRPr="003B66D8">
              <w:rPr>
                <w:rFonts w:asciiTheme="majorBidi" w:hAnsiTheme="majorBidi" w:cstheme="majorBidi"/>
                <w:bCs/>
                <w:color w:val="000000"/>
                <w:sz w:val="20"/>
                <w:lang w:val="en-GB"/>
              </w:rPr>
              <w:t>table to the other Party.</w:t>
            </w:r>
          </w:p>
          <w:p w14:paraId="3567CDF6"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may include, but is not limited to, exceptional events or circumstances of the kind listed below, so long as conditions (a) to (d) above are satisfied:</w:t>
            </w:r>
          </w:p>
          <w:p w14:paraId="6A551B13" w14:textId="77777777" w:rsidR="00AB38E5" w:rsidRPr="003B66D8" w:rsidRDefault="00FE2F61" w:rsidP="00182F6B">
            <w:pPr>
              <w:numPr>
                <w:ilvl w:val="1"/>
                <w:numId w:val="197"/>
              </w:numPr>
              <w:tabs>
                <w:tab w:val="clear" w:pos="1260"/>
                <w:tab w:val="num" w:pos="986"/>
              </w:tabs>
              <w:spacing w:before="120" w:after="120"/>
              <w:ind w:left="986" w:hanging="36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war, hostilities (whether war be declared or not), invasion, act of foreign enemies,</w:t>
            </w:r>
          </w:p>
          <w:p w14:paraId="5DFC9765" w14:textId="77777777" w:rsidR="00AB38E5" w:rsidRPr="003B66D8" w:rsidRDefault="00FE2F61" w:rsidP="00182F6B">
            <w:pPr>
              <w:numPr>
                <w:ilvl w:val="1"/>
                <w:numId w:val="197"/>
              </w:numPr>
              <w:tabs>
                <w:tab w:val="clear" w:pos="1260"/>
                <w:tab w:val="num" w:pos="986"/>
              </w:tabs>
              <w:spacing w:before="120" w:after="120"/>
              <w:ind w:left="986" w:hanging="36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rebellion, terrorism, sabotage by persons other than the Contractor’s Personnel, revolution, insurrection, military or usurped power, or civil war,</w:t>
            </w:r>
          </w:p>
          <w:p w14:paraId="3E48E252" w14:textId="77777777" w:rsidR="00AB38E5" w:rsidRPr="003B66D8" w:rsidRDefault="00FE2F61" w:rsidP="00182F6B">
            <w:pPr>
              <w:numPr>
                <w:ilvl w:val="1"/>
                <w:numId w:val="197"/>
              </w:numPr>
              <w:tabs>
                <w:tab w:val="clear" w:pos="1260"/>
                <w:tab w:val="num" w:pos="986"/>
              </w:tabs>
              <w:spacing w:before="120" w:after="120"/>
              <w:ind w:left="986" w:hanging="36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 xml:space="preserve">riot, commotion, disorder, strike or lockout by persons other than the </w:t>
            </w:r>
            <w:r w:rsidR="00AB38E5" w:rsidRPr="003B66D8">
              <w:rPr>
                <w:rFonts w:asciiTheme="majorBidi" w:hAnsiTheme="majorBidi" w:cstheme="majorBidi"/>
                <w:bCs/>
                <w:color w:val="000000"/>
                <w:sz w:val="20"/>
                <w:lang w:val="en-GB"/>
              </w:rPr>
              <w:t>Contractor’s Personnel,</w:t>
            </w:r>
          </w:p>
          <w:p w14:paraId="0D1F3B75" w14:textId="77777777" w:rsidR="00AB38E5" w:rsidRPr="003B66D8" w:rsidRDefault="00FE2F61" w:rsidP="00182F6B">
            <w:pPr>
              <w:numPr>
                <w:ilvl w:val="1"/>
                <w:numId w:val="197"/>
              </w:numPr>
              <w:tabs>
                <w:tab w:val="clear" w:pos="1260"/>
                <w:tab w:val="num" w:pos="986"/>
              </w:tabs>
              <w:spacing w:before="120" w:after="120"/>
              <w:ind w:left="986" w:hanging="36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munitions of war, explosive materials, ionizing radiation or contamination by radio-activity, except as may be attributable to the Contractor’s use of such munitions, explosives, radiation or radio-activity, and</w:t>
            </w:r>
          </w:p>
          <w:p w14:paraId="0238BEEA" w14:textId="77777777" w:rsidR="00FE2F61" w:rsidRPr="003B66D8" w:rsidRDefault="00FE2F61" w:rsidP="00182F6B">
            <w:pPr>
              <w:numPr>
                <w:ilvl w:val="1"/>
                <w:numId w:val="197"/>
              </w:numPr>
              <w:tabs>
                <w:tab w:val="clear" w:pos="1260"/>
                <w:tab w:val="num" w:pos="986"/>
              </w:tabs>
              <w:spacing w:before="120" w:after="120"/>
              <w:ind w:left="986" w:hanging="360"/>
              <w:jc w:val="both"/>
              <w:rPr>
                <w:rFonts w:asciiTheme="majorBidi" w:hAnsiTheme="majorBidi" w:cstheme="majorBidi"/>
                <w:bCs/>
                <w:smallCaps/>
                <w:color w:val="000000"/>
                <w:sz w:val="20"/>
                <w:lang w:val="en-GB"/>
              </w:rPr>
            </w:pPr>
            <w:r w:rsidRPr="003B66D8">
              <w:rPr>
                <w:rFonts w:asciiTheme="majorBidi" w:hAnsiTheme="majorBidi" w:cstheme="majorBidi"/>
                <w:bCs/>
                <w:color w:val="000000"/>
                <w:sz w:val="20"/>
                <w:lang w:val="en-GB"/>
              </w:rPr>
              <w:t>natural catastrophes such as earthquake, hurricane, typhoon or volcanic activity.</w:t>
            </w:r>
          </w:p>
        </w:tc>
      </w:tr>
      <w:tr w:rsidR="00FE2F61" w:rsidRPr="003B66D8" w14:paraId="0D08EBFC" w14:textId="77777777" w:rsidTr="002D35E0">
        <w:tc>
          <w:tcPr>
            <w:tcW w:w="2566" w:type="dxa"/>
          </w:tcPr>
          <w:p w14:paraId="77FD21DD" w14:textId="77777777" w:rsidR="00FE2F61" w:rsidRPr="003B66D8" w:rsidRDefault="000658DA" w:rsidP="0058121B">
            <w:pPr>
              <w:pStyle w:val="Heading4"/>
              <w:rPr>
                <w:rFonts w:asciiTheme="majorBidi" w:hAnsiTheme="majorBidi" w:cstheme="majorBidi"/>
                <w:lang w:val="en-GB"/>
              </w:rPr>
            </w:pPr>
            <w:bookmarkStart w:id="413" w:name="_Toc283636089"/>
            <w:bookmarkStart w:id="414" w:name="_Toc283636867"/>
            <w:r w:rsidRPr="003B66D8">
              <w:rPr>
                <w:rFonts w:asciiTheme="majorBidi" w:hAnsiTheme="majorBidi" w:cstheme="majorBidi"/>
                <w:lang w:val="en-GB"/>
              </w:rPr>
              <w:t xml:space="preserve">19.2 </w:t>
            </w:r>
            <w:r w:rsidR="00FE2F61" w:rsidRPr="003B66D8">
              <w:rPr>
                <w:rFonts w:asciiTheme="majorBidi" w:hAnsiTheme="majorBidi" w:cstheme="majorBidi"/>
                <w:lang w:val="en-GB"/>
              </w:rPr>
              <w:t xml:space="preserve">Notice of </w:t>
            </w:r>
            <w:r w:rsidR="00FE2F61" w:rsidRPr="003B66D8">
              <w:rPr>
                <w:rFonts w:asciiTheme="majorBidi" w:hAnsiTheme="majorBidi" w:cstheme="majorBidi"/>
                <w:i/>
                <w:lang w:val="en-GB"/>
              </w:rPr>
              <w:t>Force Majeure</w:t>
            </w:r>
            <w:bookmarkEnd w:id="413"/>
            <w:bookmarkEnd w:id="414"/>
          </w:p>
        </w:tc>
        <w:tc>
          <w:tcPr>
            <w:tcW w:w="6296" w:type="dxa"/>
          </w:tcPr>
          <w:p w14:paraId="45091771"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 Party is or will be prevented from performing its substantial obligations under the Contract by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then it shall give notice to the other Party of the event or circumstances constituting the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and shall specify the obligations, the performance of which is or </w:t>
            </w:r>
            <w:r w:rsidRPr="003B66D8">
              <w:rPr>
                <w:rFonts w:asciiTheme="majorBidi" w:hAnsiTheme="majorBidi" w:cstheme="majorBidi"/>
                <w:bCs/>
                <w:color w:val="000000"/>
                <w:sz w:val="20"/>
                <w:lang w:val="en-GB"/>
              </w:rPr>
              <w:lastRenderedPageBreak/>
              <w:t xml:space="preserve">will be prevented. </w:t>
            </w:r>
            <w:r w:rsidR="00AB38E5"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notice shall be given within </w:t>
            </w:r>
            <w:r w:rsidR="00AB38E5" w:rsidRPr="003B66D8">
              <w:rPr>
                <w:rFonts w:asciiTheme="majorBidi" w:hAnsiTheme="majorBidi" w:cstheme="majorBidi"/>
                <w:bCs/>
                <w:color w:val="000000"/>
                <w:sz w:val="20"/>
                <w:lang w:val="en-GB"/>
              </w:rPr>
              <w:t>fourteen (</w:t>
            </w:r>
            <w:r w:rsidRPr="003B66D8">
              <w:rPr>
                <w:rFonts w:asciiTheme="majorBidi" w:hAnsiTheme="majorBidi" w:cstheme="majorBidi"/>
                <w:bCs/>
                <w:color w:val="000000"/>
                <w:sz w:val="20"/>
                <w:lang w:val="en-GB"/>
              </w:rPr>
              <w:t>14</w:t>
            </w:r>
            <w:r w:rsidR="00AB38E5"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Party became aware, or should have become aware, of the relevant event or circumstance constituting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w:t>
            </w:r>
          </w:p>
          <w:p w14:paraId="08D5232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Party shall, having given notice, be excused performance of its obligations for so long as such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prevents it from performing them.</w:t>
            </w:r>
          </w:p>
          <w:p w14:paraId="73B1F4CA"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Notwithstanding any other provision of this Clause,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shall not apply to obligations of either Party to make payments to the other Party under the Contract.</w:t>
            </w:r>
          </w:p>
        </w:tc>
      </w:tr>
      <w:tr w:rsidR="00FE2F61" w:rsidRPr="003B66D8" w14:paraId="3FBD982B" w14:textId="77777777" w:rsidTr="002D35E0">
        <w:tc>
          <w:tcPr>
            <w:tcW w:w="2566" w:type="dxa"/>
          </w:tcPr>
          <w:p w14:paraId="2A51ED1A" w14:textId="77777777" w:rsidR="00FE2F61" w:rsidRPr="003B66D8" w:rsidRDefault="000658DA" w:rsidP="000658DA">
            <w:pPr>
              <w:pStyle w:val="Heading4"/>
              <w:rPr>
                <w:rFonts w:asciiTheme="majorBidi" w:hAnsiTheme="majorBidi" w:cstheme="majorBidi"/>
                <w:lang w:val="en-GB"/>
              </w:rPr>
            </w:pPr>
            <w:bookmarkStart w:id="415" w:name="_Toc283636090"/>
            <w:bookmarkStart w:id="416" w:name="_Toc283636868"/>
            <w:r w:rsidRPr="003B66D8">
              <w:rPr>
                <w:rFonts w:asciiTheme="majorBidi" w:hAnsiTheme="majorBidi" w:cstheme="majorBidi"/>
                <w:lang w:val="en-GB"/>
              </w:rPr>
              <w:lastRenderedPageBreak/>
              <w:t xml:space="preserve">19.3 </w:t>
            </w:r>
            <w:r w:rsidR="00FE2F61" w:rsidRPr="003B66D8">
              <w:rPr>
                <w:rFonts w:asciiTheme="majorBidi" w:hAnsiTheme="majorBidi" w:cstheme="majorBidi"/>
                <w:lang w:val="en-GB"/>
              </w:rPr>
              <w:t>Duty to Minimise Delay</w:t>
            </w:r>
            <w:bookmarkEnd w:id="415"/>
            <w:bookmarkEnd w:id="416"/>
          </w:p>
        </w:tc>
        <w:tc>
          <w:tcPr>
            <w:tcW w:w="6296" w:type="dxa"/>
          </w:tcPr>
          <w:p w14:paraId="2401CE0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Each Party shall at all times use all reasonable endeavours to minimise any delay in the performance of the Contract as a result of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w:t>
            </w:r>
          </w:p>
          <w:p w14:paraId="74496BE8"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 Party shall give notice to the other Party when it ceases to be affected by the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w:t>
            </w:r>
          </w:p>
        </w:tc>
      </w:tr>
      <w:tr w:rsidR="00FE2F61" w:rsidRPr="003B66D8" w14:paraId="205B6809" w14:textId="77777777" w:rsidTr="002D35E0">
        <w:tc>
          <w:tcPr>
            <w:tcW w:w="2566" w:type="dxa"/>
          </w:tcPr>
          <w:p w14:paraId="6783913F" w14:textId="77777777" w:rsidR="00FE2F61" w:rsidRPr="003B66D8" w:rsidRDefault="000658DA" w:rsidP="0058121B">
            <w:pPr>
              <w:pStyle w:val="Heading4"/>
              <w:rPr>
                <w:rFonts w:asciiTheme="majorBidi" w:hAnsiTheme="majorBidi" w:cstheme="majorBidi"/>
                <w:lang w:val="en-GB"/>
              </w:rPr>
            </w:pPr>
            <w:bookmarkStart w:id="417" w:name="_Toc283636091"/>
            <w:bookmarkStart w:id="418" w:name="_Toc283636869"/>
            <w:r w:rsidRPr="003B66D8">
              <w:rPr>
                <w:rFonts w:asciiTheme="majorBidi" w:hAnsiTheme="majorBidi" w:cstheme="majorBidi"/>
                <w:lang w:val="en-GB"/>
              </w:rPr>
              <w:t xml:space="preserve">19.4 </w:t>
            </w:r>
            <w:r w:rsidR="00FE2F61" w:rsidRPr="003B66D8">
              <w:rPr>
                <w:rFonts w:asciiTheme="majorBidi" w:hAnsiTheme="majorBidi" w:cstheme="majorBidi"/>
                <w:lang w:val="en-GB"/>
              </w:rPr>
              <w:t xml:space="preserve">Consequences of </w:t>
            </w:r>
            <w:r w:rsidR="00FE2F61" w:rsidRPr="003B66D8">
              <w:rPr>
                <w:rFonts w:asciiTheme="majorBidi" w:hAnsiTheme="majorBidi" w:cstheme="majorBidi"/>
                <w:i/>
                <w:lang w:val="en-GB"/>
              </w:rPr>
              <w:t>Force Majeure</w:t>
            </w:r>
            <w:bookmarkEnd w:id="417"/>
            <w:bookmarkEnd w:id="418"/>
          </w:p>
        </w:tc>
        <w:tc>
          <w:tcPr>
            <w:tcW w:w="6296" w:type="dxa"/>
          </w:tcPr>
          <w:p w14:paraId="3D67FFBE"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is prevented from performing its substantial obligations under the Contract by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of which notice has been given under Sub-Clause 19.2 [Notice of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and suffers delay and/or incurs Cost by reason of such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the Contractor shall be entitled subject to Sub-Clause 20.1 [Contractor’s Claims] to:</w:t>
            </w:r>
          </w:p>
          <w:p w14:paraId="59CAFE67" w14:textId="77777777" w:rsidR="009060EE" w:rsidRPr="003B66D8" w:rsidRDefault="00FE2F61" w:rsidP="00182F6B">
            <w:pPr>
              <w:numPr>
                <w:ilvl w:val="0"/>
                <w:numId w:val="136"/>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 extension of time for any such delay, if completion is or will be delayed, under Sub-Clause 8.4 [Extension of Time for Completion], and</w:t>
            </w:r>
          </w:p>
          <w:p w14:paraId="5B8EA236" w14:textId="77777777" w:rsidR="00FE2F61" w:rsidRPr="003B66D8" w:rsidRDefault="00FE2F61" w:rsidP="00182F6B">
            <w:pPr>
              <w:numPr>
                <w:ilvl w:val="0"/>
                <w:numId w:val="136"/>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event or circumstance is of the kind described in sub-paragraphs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xml:space="preserve">) to (iv) of Sub-Clause 19.1 [Definition of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and, in the case of sub-paragraphs (ii) to (iv), occurs in the Country, payment of any such Cost, including the costs of rectifying or replacing the Works and/or Goods damaged or destructed by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to the extent they are not indemnified through the insurance policy referred to in Sub-Clause 18.2 [Insurance for Works and Contractor’s Equipment].</w:t>
            </w:r>
          </w:p>
          <w:p w14:paraId="09F1E7EF"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After receiving this notice, the Engineer shall proceed in accordance with Sub-Clause 3.5 [Determinations] to agree or determine these matters.</w:t>
            </w:r>
          </w:p>
        </w:tc>
      </w:tr>
      <w:tr w:rsidR="00FE2F61" w:rsidRPr="003B66D8" w14:paraId="7F772C6F" w14:textId="77777777" w:rsidTr="002D35E0">
        <w:tc>
          <w:tcPr>
            <w:tcW w:w="2566" w:type="dxa"/>
          </w:tcPr>
          <w:p w14:paraId="6DB2DB30" w14:textId="77777777" w:rsidR="00FE2F61" w:rsidRPr="003B66D8" w:rsidRDefault="000658DA" w:rsidP="000658DA">
            <w:pPr>
              <w:pStyle w:val="Heading4"/>
              <w:rPr>
                <w:rFonts w:asciiTheme="majorBidi" w:hAnsiTheme="majorBidi" w:cstheme="majorBidi"/>
                <w:lang w:val="en-GB"/>
              </w:rPr>
            </w:pPr>
            <w:bookmarkStart w:id="419" w:name="_Toc283636092"/>
            <w:bookmarkStart w:id="420" w:name="_Toc283636870"/>
            <w:r w:rsidRPr="003B66D8">
              <w:rPr>
                <w:rFonts w:asciiTheme="majorBidi" w:hAnsiTheme="majorBidi" w:cstheme="majorBidi"/>
                <w:lang w:val="en-GB"/>
              </w:rPr>
              <w:t xml:space="preserve">19.5 </w:t>
            </w:r>
            <w:r w:rsidR="00FE2F61" w:rsidRPr="003B66D8">
              <w:rPr>
                <w:rFonts w:asciiTheme="majorBidi" w:hAnsiTheme="majorBidi" w:cstheme="majorBidi"/>
                <w:i/>
                <w:lang w:val="en-GB"/>
              </w:rPr>
              <w:t>Force Majeure</w:t>
            </w:r>
            <w:r w:rsidR="00FE2F61" w:rsidRPr="003B66D8">
              <w:rPr>
                <w:rFonts w:asciiTheme="majorBidi" w:hAnsiTheme="majorBidi" w:cstheme="majorBidi"/>
                <w:lang w:val="en-GB"/>
              </w:rPr>
              <w:t xml:space="preserve"> Affecting Subcontractor</w:t>
            </w:r>
            <w:bookmarkEnd w:id="419"/>
            <w:bookmarkEnd w:id="420"/>
          </w:p>
        </w:tc>
        <w:tc>
          <w:tcPr>
            <w:tcW w:w="6296" w:type="dxa"/>
          </w:tcPr>
          <w:p w14:paraId="018FA9F1"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any Subcontractor is entitled under any contract or agreement relating to the Works to relief from </w:t>
            </w:r>
            <w:r w:rsidR="009060EE" w:rsidRPr="003B66D8">
              <w:rPr>
                <w:rFonts w:asciiTheme="majorBidi" w:hAnsiTheme="majorBidi" w:cstheme="majorBidi"/>
                <w:bCs/>
                <w:i/>
                <w:color w:val="000000"/>
                <w:sz w:val="20"/>
                <w:lang w:val="en-GB"/>
              </w:rPr>
              <w:t>F</w:t>
            </w:r>
            <w:r w:rsidRPr="003B66D8">
              <w:rPr>
                <w:rFonts w:asciiTheme="majorBidi" w:hAnsiTheme="majorBidi" w:cstheme="majorBidi"/>
                <w:bCs/>
                <w:i/>
                <w:color w:val="000000"/>
                <w:sz w:val="20"/>
                <w:lang w:val="en-GB"/>
              </w:rPr>
              <w:t xml:space="preserve">orce </w:t>
            </w:r>
            <w:r w:rsidR="009060EE" w:rsidRPr="003B66D8">
              <w:rPr>
                <w:rFonts w:asciiTheme="majorBidi" w:hAnsiTheme="majorBidi" w:cstheme="majorBidi"/>
                <w:bCs/>
                <w:i/>
                <w:color w:val="000000"/>
                <w:sz w:val="20"/>
                <w:lang w:val="en-GB"/>
              </w:rPr>
              <w:t>M</w:t>
            </w:r>
            <w:r w:rsidRPr="003B66D8">
              <w:rPr>
                <w:rFonts w:asciiTheme="majorBidi" w:hAnsiTheme="majorBidi" w:cstheme="majorBidi"/>
                <w:bCs/>
                <w:i/>
                <w:color w:val="000000"/>
                <w:sz w:val="20"/>
                <w:lang w:val="en-GB"/>
              </w:rPr>
              <w:t>ajeure</w:t>
            </w:r>
            <w:r w:rsidRPr="003B66D8">
              <w:rPr>
                <w:rFonts w:asciiTheme="majorBidi" w:hAnsiTheme="majorBidi" w:cstheme="majorBidi"/>
                <w:bCs/>
                <w:color w:val="000000"/>
                <w:sz w:val="20"/>
                <w:lang w:val="en-GB"/>
              </w:rPr>
              <w:t xml:space="preserve"> on terms additional to or broader than those specified in this Clause, su</w:t>
            </w:r>
            <w:r w:rsidR="009060EE" w:rsidRPr="003B66D8">
              <w:rPr>
                <w:rFonts w:asciiTheme="majorBidi" w:hAnsiTheme="majorBidi" w:cstheme="majorBidi"/>
                <w:bCs/>
                <w:color w:val="000000"/>
                <w:sz w:val="20"/>
                <w:lang w:val="en-GB"/>
              </w:rPr>
              <w:t xml:space="preserve">ch additional or broader </w:t>
            </w:r>
            <w:r w:rsidR="009060EE" w:rsidRPr="003B66D8">
              <w:rPr>
                <w:rFonts w:asciiTheme="majorBidi" w:hAnsiTheme="majorBidi" w:cstheme="majorBidi"/>
                <w:bCs/>
                <w:i/>
                <w:color w:val="000000"/>
                <w:sz w:val="20"/>
                <w:lang w:val="en-GB"/>
              </w:rPr>
              <w:t>Force M</w:t>
            </w:r>
            <w:r w:rsidRPr="003B66D8">
              <w:rPr>
                <w:rFonts w:asciiTheme="majorBidi" w:hAnsiTheme="majorBidi" w:cstheme="majorBidi"/>
                <w:bCs/>
                <w:i/>
                <w:color w:val="000000"/>
                <w:sz w:val="20"/>
                <w:lang w:val="en-GB"/>
              </w:rPr>
              <w:t>ajeure</w:t>
            </w:r>
            <w:r w:rsidRPr="003B66D8">
              <w:rPr>
                <w:rFonts w:asciiTheme="majorBidi" w:hAnsiTheme="majorBidi" w:cstheme="majorBidi"/>
                <w:bCs/>
                <w:color w:val="000000"/>
                <w:sz w:val="20"/>
                <w:lang w:val="en-GB"/>
              </w:rPr>
              <w:t xml:space="preserve"> events or circumstances shall not excuse the Contractor’s non-performance or entitle him to relief under this Clause.</w:t>
            </w:r>
          </w:p>
        </w:tc>
      </w:tr>
      <w:tr w:rsidR="00FE2F61" w:rsidRPr="003B66D8" w14:paraId="537CA766" w14:textId="77777777" w:rsidTr="002D35E0">
        <w:tc>
          <w:tcPr>
            <w:tcW w:w="2566" w:type="dxa"/>
          </w:tcPr>
          <w:p w14:paraId="19F08CC6" w14:textId="77777777" w:rsidR="00FE2F61" w:rsidRPr="003B66D8" w:rsidRDefault="0058121B" w:rsidP="000658DA">
            <w:pPr>
              <w:pStyle w:val="Heading4"/>
              <w:rPr>
                <w:rFonts w:asciiTheme="majorBidi" w:hAnsiTheme="majorBidi" w:cstheme="majorBidi"/>
                <w:lang w:val="en-GB"/>
              </w:rPr>
            </w:pPr>
            <w:bookmarkStart w:id="421" w:name="_Toc283636093"/>
            <w:bookmarkStart w:id="422" w:name="_Toc283636871"/>
            <w:r w:rsidRPr="003B66D8">
              <w:rPr>
                <w:rFonts w:asciiTheme="majorBidi" w:hAnsiTheme="majorBidi" w:cstheme="majorBidi"/>
                <w:lang w:val="en-GB"/>
              </w:rPr>
              <w:t>19.</w:t>
            </w:r>
            <w:r w:rsidR="000658DA" w:rsidRPr="003B66D8">
              <w:rPr>
                <w:rFonts w:asciiTheme="majorBidi" w:hAnsiTheme="majorBidi" w:cstheme="majorBidi"/>
                <w:lang w:val="en-GB"/>
              </w:rPr>
              <w:t>6</w:t>
            </w:r>
            <w:r w:rsidRPr="003B66D8">
              <w:rPr>
                <w:rFonts w:asciiTheme="majorBidi" w:hAnsiTheme="majorBidi" w:cstheme="majorBidi"/>
                <w:lang w:val="en-GB"/>
              </w:rPr>
              <w:t xml:space="preserve"> </w:t>
            </w:r>
            <w:r w:rsidR="00FE2F61" w:rsidRPr="003B66D8">
              <w:rPr>
                <w:rFonts w:asciiTheme="majorBidi" w:hAnsiTheme="majorBidi" w:cstheme="majorBidi"/>
                <w:lang w:val="en-GB"/>
              </w:rPr>
              <w:t>Optional Termination, Payment and Release</w:t>
            </w:r>
            <w:bookmarkEnd w:id="421"/>
            <w:bookmarkEnd w:id="422"/>
          </w:p>
        </w:tc>
        <w:tc>
          <w:tcPr>
            <w:tcW w:w="6296" w:type="dxa"/>
          </w:tcPr>
          <w:p w14:paraId="3C553CE8" w14:textId="17BA406A"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execution of substantially all the Works in progress is prevented for a continuous period of </w:t>
            </w:r>
            <w:r w:rsidR="009060EE" w:rsidRPr="003B66D8">
              <w:rPr>
                <w:rFonts w:asciiTheme="majorBidi" w:hAnsiTheme="majorBidi" w:cstheme="majorBidi"/>
                <w:bCs/>
                <w:color w:val="000000"/>
                <w:sz w:val="20"/>
                <w:lang w:val="en-GB"/>
              </w:rPr>
              <w:t>eighty-four (</w:t>
            </w:r>
            <w:r w:rsidRPr="003B66D8">
              <w:rPr>
                <w:rFonts w:asciiTheme="majorBidi" w:hAnsiTheme="majorBidi" w:cstheme="majorBidi"/>
                <w:bCs/>
                <w:color w:val="000000"/>
                <w:sz w:val="20"/>
                <w:lang w:val="en-GB"/>
              </w:rPr>
              <w:t>84</w:t>
            </w:r>
            <w:r w:rsidR="009060E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by reason of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of which notice has been given under Sub-Clause 19.2 [Notice of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or for multiple periods which total more than </w:t>
            </w:r>
            <w:r w:rsidR="009060EE" w:rsidRPr="003B66D8">
              <w:rPr>
                <w:rFonts w:asciiTheme="majorBidi" w:hAnsiTheme="majorBidi" w:cstheme="majorBidi"/>
                <w:bCs/>
                <w:color w:val="000000"/>
                <w:sz w:val="20"/>
                <w:lang w:val="en-GB"/>
              </w:rPr>
              <w:t xml:space="preserve">one </w:t>
            </w:r>
            <w:r w:rsidR="00BD3B8A" w:rsidRPr="003B66D8">
              <w:rPr>
                <w:rFonts w:asciiTheme="majorBidi" w:hAnsiTheme="majorBidi" w:cstheme="majorBidi"/>
                <w:bCs/>
                <w:color w:val="000000"/>
                <w:sz w:val="20"/>
                <w:lang w:val="en-GB"/>
              </w:rPr>
              <w:t>hundred</w:t>
            </w:r>
            <w:r w:rsidR="009060EE" w:rsidRPr="003B66D8">
              <w:rPr>
                <w:rFonts w:asciiTheme="majorBidi" w:hAnsiTheme="majorBidi" w:cstheme="majorBidi"/>
                <w:bCs/>
                <w:color w:val="000000"/>
                <w:sz w:val="20"/>
                <w:lang w:val="en-GB"/>
              </w:rPr>
              <w:t xml:space="preserve"> and </w:t>
            </w:r>
            <w:r w:rsidR="00BD3B8A" w:rsidRPr="003B66D8">
              <w:rPr>
                <w:rFonts w:asciiTheme="majorBidi" w:hAnsiTheme="majorBidi" w:cstheme="majorBidi"/>
                <w:bCs/>
                <w:color w:val="000000"/>
                <w:sz w:val="20"/>
                <w:lang w:val="en-GB"/>
              </w:rPr>
              <w:t>forty</w:t>
            </w:r>
            <w:r w:rsidR="009060E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140</w:t>
            </w:r>
            <w:r w:rsidR="009060E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due to the same notified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xml:space="preserve">, then either Party may give to the other Party a notice of termination of the Contract. </w:t>
            </w:r>
            <w:r w:rsidR="009060E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In this event, the termination shall take effect </w:t>
            </w:r>
            <w:r w:rsidR="009060EE" w:rsidRPr="003B66D8">
              <w:rPr>
                <w:rFonts w:asciiTheme="majorBidi" w:hAnsiTheme="majorBidi" w:cstheme="majorBidi"/>
                <w:bCs/>
                <w:color w:val="000000"/>
                <w:sz w:val="20"/>
                <w:lang w:val="en-GB"/>
              </w:rPr>
              <w:t xml:space="preserve">seven </w:t>
            </w:r>
            <w:r w:rsidRPr="003B66D8">
              <w:rPr>
                <w:rFonts w:asciiTheme="majorBidi" w:hAnsiTheme="majorBidi" w:cstheme="majorBidi"/>
                <w:bCs/>
                <w:color w:val="000000"/>
                <w:sz w:val="20"/>
                <w:lang w:val="en-GB"/>
              </w:rPr>
              <w:t>7 days after the notice is given, and the Contractor shall proceed in accordance with Sub-Clause 16.3 [Cessation of Work and Removal of Contractor’s Equipment].</w:t>
            </w:r>
          </w:p>
          <w:p w14:paraId="2D0E53DE"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Upon such termination, the Engineer shall determine the value of the work done and issue a Payment Certificate which shall include:</w:t>
            </w:r>
          </w:p>
          <w:p w14:paraId="19B43F59" w14:textId="77777777" w:rsidR="00A5509F" w:rsidRPr="003B66D8" w:rsidRDefault="00FE2F61" w:rsidP="00182F6B">
            <w:pPr>
              <w:numPr>
                <w:ilvl w:val="1"/>
                <w:numId w:val="153"/>
              </w:numPr>
              <w:tabs>
                <w:tab w:val="clear" w:pos="1760"/>
                <w:tab w:val="num" w:pos="446"/>
              </w:tabs>
              <w:autoSpaceDE w:val="0"/>
              <w:autoSpaceDN w:val="0"/>
              <w:adjustRightInd w:val="0"/>
              <w:spacing w:before="120" w:after="120"/>
              <w:ind w:left="44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amounts payable for any work carried out for which a price is stated in the Contract;</w:t>
            </w:r>
          </w:p>
          <w:p w14:paraId="32EEE8B0" w14:textId="77777777" w:rsidR="00A5509F" w:rsidRPr="003B66D8" w:rsidRDefault="00FE2F61" w:rsidP="00182F6B">
            <w:pPr>
              <w:numPr>
                <w:ilvl w:val="1"/>
                <w:numId w:val="153"/>
              </w:numPr>
              <w:tabs>
                <w:tab w:val="clear" w:pos="1760"/>
                <w:tab w:val="num" w:pos="446"/>
              </w:tabs>
              <w:autoSpaceDE w:val="0"/>
              <w:autoSpaceDN w:val="0"/>
              <w:adjustRightInd w:val="0"/>
              <w:spacing w:before="120" w:after="120"/>
              <w:ind w:left="44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 xml:space="preserve">the Cost of Plant and Materials ordered for the Works which have been delivered to the Contractor, or of which the Contractor is liable to accept delivery: this Plant and Materials shall become the property of (and be at the risk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when paid for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shall place the same at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disposal;</w:t>
            </w:r>
          </w:p>
          <w:p w14:paraId="126179FD" w14:textId="77777777" w:rsidR="00A5509F" w:rsidRPr="003B66D8" w:rsidRDefault="00FE2F61" w:rsidP="00182F6B">
            <w:pPr>
              <w:numPr>
                <w:ilvl w:val="1"/>
                <w:numId w:val="153"/>
              </w:numPr>
              <w:tabs>
                <w:tab w:val="clear" w:pos="1760"/>
                <w:tab w:val="num" w:pos="446"/>
              </w:tabs>
              <w:autoSpaceDE w:val="0"/>
              <w:autoSpaceDN w:val="0"/>
              <w:adjustRightInd w:val="0"/>
              <w:spacing w:before="120" w:after="120"/>
              <w:ind w:left="44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other Costs or liabilities which in the circumstances were reasonably and necessarily incurred by the Contractor in the expectation of comp</w:t>
            </w:r>
            <w:r w:rsidR="009060EE" w:rsidRPr="003B66D8">
              <w:rPr>
                <w:rFonts w:asciiTheme="majorBidi" w:hAnsiTheme="majorBidi" w:cstheme="majorBidi"/>
                <w:bCs/>
                <w:color w:val="000000"/>
                <w:sz w:val="20"/>
                <w:lang w:val="en-GB"/>
              </w:rPr>
              <w:t>leting the Works;</w:t>
            </w:r>
          </w:p>
          <w:p w14:paraId="40918E6A" w14:textId="77777777" w:rsidR="00A5509F" w:rsidRPr="003B66D8" w:rsidRDefault="00FE2F61" w:rsidP="00182F6B">
            <w:pPr>
              <w:numPr>
                <w:ilvl w:val="1"/>
                <w:numId w:val="153"/>
              </w:numPr>
              <w:tabs>
                <w:tab w:val="clear" w:pos="1760"/>
                <w:tab w:val="num" w:pos="446"/>
              </w:tabs>
              <w:autoSpaceDE w:val="0"/>
              <w:autoSpaceDN w:val="0"/>
              <w:adjustRightInd w:val="0"/>
              <w:spacing w:before="120" w:after="120"/>
              <w:ind w:left="44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Cost of removal of Temporary Works and Contractor’s Equipment from the Site and the return of these items to the Contractor’s works in his country (or to any other desti</w:t>
            </w:r>
            <w:r w:rsidR="00A5509F" w:rsidRPr="003B66D8">
              <w:rPr>
                <w:rFonts w:asciiTheme="majorBidi" w:hAnsiTheme="majorBidi" w:cstheme="majorBidi"/>
                <w:bCs/>
                <w:color w:val="000000"/>
                <w:sz w:val="20"/>
                <w:lang w:val="en-GB"/>
              </w:rPr>
              <w:t>nation at no greater cost); and</w:t>
            </w:r>
          </w:p>
          <w:p w14:paraId="2B11587E" w14:textId="77777777" w:rsidR="00FE2F61" w:rsidRPr="003B66D8" w:rsidRDefault="00FE2F61" w:rsidP="00182F6B">
            <w:pPr>
              <w:numPr>
                <w:ilvl w:val="1"/>
                <w:numId w:val="153"/>
              </w:numPr>
              <w:tabs>
                <w:tab w:val="clear" w:pos="1760"/>
                <w:tab w:val="num" w:pos="446"/>
              </w:tabs>
              <w:autoSpaceDE w:val="0"/>
              <w:autoSpaceDN w:val="0"/>
              <w:adjustRightInd w:val="0"/>
              <w:spacing w:before="120" w:after="120"/>
              <w:ind w:left="446"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Cost of repatriation of the Contractor’s staff and labour employed wholly in connection with the Works at the date of termination.</w:t>
            </w:r>
          </w:p>
        </w:tc>
      </w:tr>
      <w:tr w:rsidR="00FE2F61" w:rsidRPr="003B66D8" w14:paraId="70DBC362" w14:textId="77777777" w:rsidTr="002D35E0">
        <w:tc>
          <w:tcPr>
            <w:tcW w:w="2566" w:type="dxa"/>
          </w:tcPr>
          <w:p w14:paraId="702ED4C9" w14:textId="77777777" w:rsidR="00FE2F61" w:rsidRPr="003B66D8" w:rsidRDefault="0058121B" w:rsidP="000658DA">
            <w:pPr>
              <w:pStyle w:val="Heading4"/>
              <w:rPr>
                <w:rFonts w:asciiTheme="majorBidi" w:hAnsiTheme="majorBidi" w:cstheme="majorBidi"/>
                <w:lang w:val="en-GB"/>
              </w:rPr>
            </w:pPr>
            <w:bookmarkStart w:id="423" w:name="_Toc283636094"/>
            <w:bookmarkStart w:id="424" w:name="_Toc283636872"/>
            <w:r w:rsidRPr="003B66D8">
              <w:rPr>
                <w:rFonts w:asciiTheme="majorBidi" w:hAnsiTheme="majorBidi" w:cstheme="majorBidi"/>
                <w:lang w:val="en-GB"/>
              </w:rPr>
              <w:lastRenderedPageBreak/>
              <w:t>19.</w:t>
            </w:r>
            <w:r w:rsidR="000658DA" w:rsidRPr="003B66D8">
              <w:rPr>
                <w:rFonts w:asciiTheme="majorBidi" w:hAnsiTheme="majorBidi" w:cstheme="majorBidi"/>
                <w:lang w:val="en-GB"/>
              </w:rPr>
              <w:t>7</w:t>
            </w:r>
            <w:r w:rsidRPr="003B66D8">
              <w:rPr>
                <w:rFonts w:asciiTheme="majorBidi" w:hAnsiTheme="majorBidi" w:cstheme="majorBidi"/>
                <w:lang w:val="en-GB"/>
              </w:rPr>
              <w:t xml:space="preserve"> </w:t>
            </w:r>
            <w:r w:rsidR="00FE2F61" w:rsidRPr="003B66D8">
              <w:rPr>
                <w:rFonts w:asciiTheme="majorBidi" w:hAnsiTheme="majorBidi" w:cstheme="majorBidi"/>
                <w:lang w:val="en-GB"/>
              </w:rPr>
              <w:t>Release from Performance</w:t>
            </w:r>
            <w:bookmarkEnd w:id="423"/>
            <w:bookmarkEnd w:id="424"/>
          </w:p>
        </w:tc>
        <w:tc>
          <w:tcPr>
            <w:tcW w:w="6296" w:type="dxa"/>
          </w:tcPr>
          <w:p w14:paraId="4FA60FF7"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Notwithstanding any other provision of this Clause, if any event or circumstance outside the control of the Parties (including, but not limited to, </w:t>
            </w:r>
            <w:r w:rsidRPr="003B66D8">
              <w:rPr>
                <w:rFonts w:asciiTheme="majorBidi" w:hAnsiTheme="majorBidi" w:cstheme="majorBidi"/>
                <w:bCs/>
                <w:i/>
                <w:color w:val="000000"/>
                <w:sz w:val="20"/>
                <w:lang w:val="en-GB"/>
              </w:rPr>
              <w:t>Force Majeure</w:t>
            </w:r>
            <w:r w:rsidRPr="003B66D8">
              <w:rPr>
                <w:rFonts w:asciiTheme="majorBidi" w:hAnsiTheme="majorBidi" w:cstheme="majorBidi"/>
                <w:bCs/>
                <w:color w:val="000000"/>
                <w:sz w:val="20"/>
                <w:lang w:val="en-GB"/>
              </w:rPr>
              <w:t>) arises which makes it impossible or unlawful for either or both Parties to fulfil its or their contractual obligations or which, under the law governing the Contract, entitles the Parties to be released from further performance of the Contract, then upon notice by either Party to the other Party of such event or circumstance:</w:t>
            </w:r>
          </w:p>
          <w:p w14:paraId="30BF54C4" w14:textId="77777777" w:rsidR="009060EE" w:rsidRPr="003B66D8" w:rsidRDefault="00FE2F61" w:rsidP="00182F6B">
            <w:pPr>
              <w:numPr>
                <w:ilvl w:val="0"/>
                <w:numId w:val="137"/>
              </w:numPr>
              <w:tabs>
                <w:tab w:val="clear" w:pos="765"/>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Parties shall be discharged from further performance, without prejudice to the rights of either Party in respect of any previous breach of the Contract, and</w:t>
            </w:r>
          </w:p>
          <w:p w14:paraId="3723BB78" w14:textId="77777777" w:rsidR="009060EE" w:rsidRPr="003B66D8" w:rsidRDefault="00FE2F61" w:rsidP="00182F6B">
            <w:pPr>
              <w:numPr>
                <w:ilvl w:val="0"/>
                <w:numId w:val="137"/>
              </w:numPr>
              <w:tabs>
                <w:tab w:val="clear" w:pos="765"/>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sum payable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to the Contractor shall be the same as would have been payable under Sub-Clause 19.6 [Optional Termination, Payment and Release] if the Contract had been terminated under Sub-Clause 19.6.</w:t>
            </w:r>
          </w:p>
        </w:tc>
      </w:tr>
      <w:tr w:rsidR="00FE2F61" w:rsidRPr="003B66D8" w14:paraId="645EF08E" w14:textId="77777777" w:rsidTr="002D35E0">
        <w:tc>
          <w:tcPr>
            <w:tcW w:w="8862" w:type="dxa"/>
            <w:gridSpan w:val="2"/>
          </w:tcPr>
          <w:p w14:paraId="39E369CF" w14:textId="77777777" w:rsidR="00FE2F61" w:rsidRPr="003B66D8" w:rsidRDefault="00FE2F61" w:rsidP="00214925">
            <w:pPr>
              <w:pStyle w:val="Heading4"/>
              <w:numPr>
                <w:ilvl w:val="0"/>
                <w:numId w:val="23"/>
              </w:numPr>
              <w:rPr>
                <w:rFonts w:asciiTheme="majorBidi" w:hAnsiTheme="majorBidi" w:cstheme="majorBidi"/>
                <w:color w:val="000000"/>
                <w:lang w:val="en-GB"/>
              </w:rPr>
            </w:pPr>
            <w:bookmarkStart w:id="425" w:name="_Toc283636095"/>
            <w:bookmarkStart w:id="426" w:name="_Toc283636873"/>
            <w:r w:rsidRPr="003B66D8">
              <w:rPr>
                <w:rFonts w:asciiTheme="majorBidi" w:hAnsiTheme="majorBidi" w:cstheme="majorBidi"/>
                <w:color w:val="000000"/>
                <w:lang w:val="en-GB"/>
              </w:rPr>
              <w:t>Claims, Disputes and Arbitration</w:t>
            </w:r>
            <w:bookmarkEnd w:id="425"/>
            <w:bookmarkEnd w:id="426"/>
          </w:p>
        </w:tc>
      </w:tr>
    </w:tbl>
    <w:p w14:paraId="293F66EE" w14:textId="77777777" w:rsidR="00C94F7B" w:rsidRPr="003B66D8" w:rsidRDefault="00C94F7B">
      <w:pPr>
        <w:rPr>
          <w:rFonts w:asciiTheme="majorBidi" w:hAnsiTheme="majorBidi" w:cstheme="majorBidi"/>
        </w:rPr>
      </w:pPr>
      <w:r w:rsidRPr="003B66D8">
        <w:rPr>
          <w:rFonts w:asciiTheme="majorBidi" w:hAnsiTheme="majorBidi" w:cstheme="majorBidi"/>
        </w:rPr>
        <w:br w:type="page"/>
      </w:r>
    </w:p>
    <w:tbl>
      <w:tblPr>
        <w:tblW w:w="0" w:type="auto"/>
        <w:tblLook w:val="01E0" w:firstRow="1" w:lastRow="1" w:firstColumn="1" w:lastColumn="1" w:noHBand="0" w:noVBand="0"/>
      </w:tblPr>
      <w:tblGrid>
        <w:gridCol w:w="2504"/>
        <w:gridCol w:w="6049"/>
      </w:tblGrid>
      <w:tr w:rsidR="00FE2F61" w:rsidRPr="003B66D8" w14:paraId="4DC2A25C" w14:textId="77777777" w:rsidTr="002D35E0">
        <w:tc>
          <w:tcPr>
            <w:tcW w:w="2566" w:type="dxa"/>
          </w:tcPr>
          <w:p w14:paraId="005C8F28" w14:textId="77777777" w:rsidR="00FE2F61" w:rsidRPr="003B66D8" w:rsidRDefault="00214925" w:rsidP="00214925">
            <w:pPr>
              <w:pStyle w:val="Heading4"/>
              <w:rPr>
                <w:rFonts w:asciiTheme="majorBidi" w:hAnsiTheme="majorBidi" w:cstheme="majorBidi"/>
                <w:lang w:val="en-GB"/>
              </w:rPr>
            </w:pPr>
            <w:bookmarkStart w:id="427" w:name="_Toc283636096"/>
            <w:bookmarkStart w:id="428" w:name="_Toc283636874"/>
            <w:r w:rsidRPr="003B66D8">
              <w:rPr>
                <w:rFonts w:asciiTheme="majorBidi" w:hAnsiTheme="majorBidi" w:cstheme="majorBidi"/>
                <w:lang w:val="en-GB"/>
              </w:rPr>
              <w:lastRenderedPageBreak/>
              <w:t xml:space="preserve">20.1 </w:t>
            </w:r>
            <w:r w:rsidR="00FE2F61" w:rsidRPr="003B66D8">
              <w:rPr>
                <w:rFonts w:asciiTheme="majorBidi" w:hAnsiTheme="majorBidi" w:cstheme="majorBidi"/>
                <w:lang w:val="en-GB"/>
              </w:rPr>
              <w:t>Contractor’s Claims</w:t>
            </w:r>
            <w:bookmarkEnd w:id="427"/>
            <w:bookmarkEnd w:id="428"/>
          </w:p>
        </w:tc>
        <w:tc>
          <w:tcPr>
            <w:tcW w:w="6296" w:type="dxa"/>
          </w:tcPr>
          <w:p w14:paraId="79ECAB13" w14:textId="77777777" w:rsidR="00FE2F61" w:rsidRPr="003B66D8" w:rsidRDefault="00FE2F61" w:rsidP="005A5B61">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considers himself to be entitled to any extension of the Time for Completion and/or any additional payment, under any Clause of these Conditions or otherwise in connection with the Contract, the Contractor shall give notice to the Engineer, describing the event or circumstance giving rise to the claim. </w:t>
            </w:r>
            <w:r w:rsidR="009060E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notice shall be given as soon as practicable, and not later than </w:t>
            </w:r>
            <w:r w:rsidR="009060EE" w:rsidRPr="003B66D8">
              <w:rPr>
                <w:rFonts w:asciiTheme="majorBidi" w:hAnsiTheme="majorBidi" w:cstheme="majorBidi"/>
                <w:bCs/>
                <w:color w:val="000000"/>
                <w:sz w:val="20"/>
                <w:lang w:val="en-GB"/>
              </w:rPr>
              <w:t>twenty-</w:t>
            </w:r>
            <w:r w:rsidR="005A5B61" w:rsidRPr="003B66D8">
              <w:rPr>
                <w:rFonts w:asciiTheme="majorBidi" w:hAnsiTheme="majorBidi" w:cstheme="majorBidi"/>
                <w:bCs/>
                <w:color w:val="000000"/>
                <w:sz w:val="20"/>
                <w:lang w:val="en-GB"/>
              </w:rPr>
              <w:t>e</w:t>
            </w:r>
            <w:r w:rsidR="009060EE" w:rsidRPr="003B66D8">
              <w:rPr>
                <w:rFonts w:asciiTheme="majorBidi" w:hAnsiTheme="majorBidi" w:cstheme="majorBidi"/>
                <w:bCs/>
                <w:color w:val="000000"/>
                <w:sz w:val="20"/>
                <w:lang w:val="en-GB"/>
              </w:rPr>
              <w:t>ight (</w:t>
            </w:r>
            <w:r w:rsidRPr="003B66D8">
              <w:rPr>
                <w:rFonts w:asciiTheme="majorBidi" w:hAnsiTheme="majorBidi" w:cstheme="majorBidi"/>
                <w:bCs/>
                <w:color w:val="000000"/>
                <w:sz w:val="20"/>
                <w:lang w:val="en-GB"/>
              </w:rPr>
              <w:t>28</w:t>
            </w:r>
            <w:r w:rsidR="009060E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Contractor became aware, or should have become aware, of the event or circumstance. </w:t>
            </w:r>
          </w:p>
          <w:p w14:paraId="076BE4EE"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Contractor fails to give notice of </w:t>
            </w:r>
            <w:r w:rsidR="000D756B" w:rsidRPr="003B66D8">
              <w:rPr>
                <w:rFonts w:asciiTheme="majorBidi" w:hAnsiTheme="majorBidi" w:cstheme="majorBidi"/>
                <w:bCs/>
                <w:color w:val="000000"/>
                <w:sz w:val="20"/>
                <w:lang w:val="en-GB"/>
              </w:rPr>
              <w:t>a claim within such period of twenty-eight (28)</w:t>
            </w:r>
            <w:r w:rsidRPr="003B66D8">
              <w:rPr>
                <w:rFonts w:asciiTheme="majorBidi" w:hAnsiTheme="majorBidi" w:cstheme="majorBidi"/>
                <w:bCs/>
                <w:color w:val="000000"/>
                <w:sz w:val="20"/>
                <w:lang w:val="en-GB"/>
              </w:rPr>
              <w:t xml:space="preserve"> days, the Time for Completion shall not be extended, the Contractor shall not be entitled to additional payment, and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be discharged from all liability in connection with the claim.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Otherwise, the following provisions of this Sub-Clause shall apply.</w:t>
            </w:r>
          </w:p>
          <w:p w14:paraId="513A250C" w14:textId="77777777" w:rsidR="000D756B"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also submit any other notices which are required by the Contract, and supporting particulars for the claim, all as relevant to such event or circumstance.</w:t>
            </w:r>
          </w:p>
          <w:p w14:paraId="3EAC2C1B"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keep such contemporary records as may be necessary to substantiate any claim, either on the Site or at another location acceptable to the Engineer. </w:t>
            </w:r>
            <w:r w:rsidR="000D756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Without admitting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liability, the Engineer may, after receiving any notice under this Sub-Clause, monitor the record-keeping and/or instruct the Contractor to keep further contemporary records.</w:t>
            </w:r>
            <w:r w:rsidR="000D756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Contractor shall permit the Engineer to inspect all these records, and shall (if instructed) submit copies to the Engineer.</w:t>
            </w:r>
          </w:p>
          <w:p w14:paraId="6E24CD1D"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Within </w:t>
            </w:r>
            <w:r w:rsidR="000D756B" w:rsidRPr="003B66D8">
              <w:rPr>
                <w:rFonts w:asciiTheme="majorBidi" w:hAnsiTheme="majorBidi" w:cstheme="majorBidi"/>
                <w:bCs/>
                <w:color w:val="000000"/>
                <w:sz w:val="20"/>
                <w:lang w:val="en-GB"/>
              </w:rPr>
              <w:t>forty-two (</w:t>
            </w:r>
            <w:r w:rsidRPr="003B66D8">
              <w:rPr>
                <w:rFonts w:asciiTheme="majorBidi" w:hAnsiTheme="majorBidi" w:cstheme="majorBidi"/>
                <w:bCs/>
                <w:color w:val="000000"/>
                <w:sz w:val="20"/>
                <w:lang w:val="en-GB"/>
              </w:rPr>
              <w:t>42</w:t>
            </w:r>
            <w:r w:rsidR="000D756B"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Contractor became aware (or should have become aware) of the event or circumstance giving rise to the claim, or within such other period as may be proposed by the Contractor and approved by the Engineer, the Contractor shall send to the Engineer a fully detailed claim which includes full supporting particulars of the basis of the claim and of the extension of time and/or additional payment claimed. </w:t>
            </w:r>
            <w:r w:rsidR="000D756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 event or circumstance giving rise to the claim has a continuing effect:</w:t>
            </w:r>
          </w:p>
          <w:p w14:paraId="14DDD26A" w14:textId="77777777" w:rsidR="00FE2F61" w:rsidRPr="003B66D8" w:rsidRDefault="00FE2F61" w:rsidP="00182F6B">
            <w:pPr>
              <w:numPr>
                <w:ilvl w:val="0"/>
                <w:numId w:val="196"/>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fully detailed claim shall be considered as interim;</w:t>
            </w:r>
          </w:p>
          <w:p w14:paraId="1CDDF02C" w14:textId="77777777" w:rsidR="00FE2F61" w:rsidRPr="003B66D8" w:rsidRDefault="00FE2F61" w:rsidP="00182F6B">
            <w:pPr>
              <w:numPr>
                <w:ilvl w:val="0"/>
                <w:numId w:val="196"/>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send further interim claims at monthly intervals, giving the accumulated delay and/or amount claimed, and such further particulars as the Engineer may reasonably require; and</w:t>
            </w:r>
          </w:p>
          <w:p w14:paraId="09537C4A" w14:textId="7B6932AE" w:rsidR="00FE2F61" w:rsidRPr="003B66D8" w:rsidRDefault="00FE2F61" w:rsidP="00182F6B">
            <w:pPr>
              <w:numPr>
                <w:ilvl w:val="0"/>
                <w:numId w:val="196"/>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Contractor shall send a final claim within </w:t>
            </w:r>
            <w:r w:rsidR="000D756B" w:rsidRPr="003B66D8">
              <w:rPr>
                <w:rFonts w:asciiTheme="majorBidi" w:hAnsiTheme="majorBidi" w:cstheme="majorBidi"/>
                <w:bCs/>
                <w:color w:val="000000"/>
                <w:sz w:val="20"/>
                <w:lang w:val="en-GB"/>
              </w:rPr>
              <w:t>twenty-eight (28</w:t>
            </w:r>
            <w:r w:rsidR="00BD3B8A" w:rsidRPr="003B66D8">
              <w:rPr>
                <w:rFonts w:asciiTheme="majorBidi" w:hAnsiTheme="majorBidi" w:cstheme="majorBidi"/>
                <w:bCs/>
                <w:color w:val="000000"/>
                <w:sz w:val="20"/>
                <w:lang w:val="en-GB"/>
              </w:rPr>
              <w:t>) days</w:t>
            </w:r>
            <w:r w:rsidRPr="003B66D8">
              <w:rPr>
                <w:rFonts w:asciiTheme="majorBidi" w:hAnsiTheme="majorBidi" w:cstheme="majorBidi"/>
                <w:bCs/>
                <w:color w:val="000000"/>
                <w:sz w:val="20"/>
                <w:lang w:val="en-GB"/>
              </w:rPr>
              <w:t xml:space="preserve"> after the end of the effects resulting from the event or circumstance, or within such other period as may be proposed by the Contractor and approved by the Engineer.</w:t>
            </w:r>
          </w:p>
          <w:p w14:paraId="62D3CE1D"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Within </w:t>
            </w:r>
            <w:r w:rsidR="000D756B" w:rsidRPr="003B66D8">
              <w:rPr>
                <w:rFonts w:asciiTheme="majorBidi" w:hAnsiTheme="majorBidi" w:cstheme="majorBidi"/>
                <w:bCs/>
                <w:color w:val="000000"/>
                <w:sz w:val="20"/>
                <w:lang w:val="en-GB"/>
              </w:rPr>
              <w:t>forty-two (42)</w:t>
            </w:r>
            <w:r w:rsidRPr="003B66D8">
              <w:rPr>
                <w:rFonts w:asciiTheme="majorBidi" w:hAnsiTheme="majorBidi" w:cstheme="majorBidi"/>
                <w:bCs/>
                <w:color w:val="000000"/>
                <w:sz w:val="20"/>
                <w:lang w:val="en-GB"/>
              </w:rPr>
              <w:t xml:space="preserve"> days after receiving a claim or any further particulars supporting a previous claim, or within such other period as may be proposed by the Engineer and approved by the Contractor, the Engineer shall respond with approval, or with disapproval and detailed comments. </w:t>
            </w:r>
            <w:r w:rsidR="000D756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He may also request any necessary further particulars, but shall nevertheless give his response on the principles of the claim within the above defined time period.</w:t>
            </w:r>
          </w:p>
          <w:p w14:paraId="72972751"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Within the above defined period of </w:t>
            </w:r>
            <w:r w:rsidR="000D756B" w:rsidRPr="003B66D8">
              <w:rPr>
                <w:rFonts w:asciiTheme="majorBidi" w:hAnsiTheme="majorBidi" w:cstheme="majorBidi"/>
                <w:bCs/>
                <w:color w:val="000000"/>
                <w:sz w:val="20"/>
                <w:lang w:val="en-GB"/>
              </w:rPr>
              <w:t>forty-two (42)</w:t>
            </w:r>
            <w:r w:rsidRPr="003B66D8">
              <w:rPr>
                <w:rFonts w:asciiTheme="majorBidi" w:hAnsiTheme="majorBidi" w:cstheme="majorBidi"/>
                <w:bCs/>
                <w:color w:val="000000"/>
                <w:sz w:val="20"/>
                <w:lang w:val="en-GB"/>
              </w:rPr>
              <w:t xml:space="preserve"> days, the Engineer shall proceed in accordance with Sub-Clause 3.5 [Determinations] to agree or determine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the extension (if any) of the Time for Completion (before or after its expiry) in accordance with Sub-Clause 8.4 [Extension of Time for Completion], and/or (ii) the additional payment (if any) to which the Contractor is entitled</w:t>
            </w:r>
            <w:r w:rsidR="000D756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under the Contract.</w:t>
            </w:r>
          </w:p>
          <w:p w14:paraId="2BCC4723"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 xml:space="preserve">Each Payment Certificate shall include such additional payment for any claim as have been reasonably substantiated as due under the relevant provision of the Contract. </w:t>
            </w:r>
            <w:r w:rsidR="000D756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Unless and until the particulars supplied are sufficient to substantiate the whole of the claim, the Contractor shall only be entitled to payment for such part of the claim as he has been able to substantiate.</w:t>
            </w:r>
          </w:p>
          <w:p w14:paraId="56D1D52B"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Engineer does not respond within the timeframe defined in this Clause, either Party may consider that the claim is rejected by the Engineer and any of the Parties may refer it to the Dispute Board in accordance with Sub-Clause 20.4 [Obtaining Dispute Board’s Decision].</w:t>
            </w:r>
          </w:p>
          <w:p w14:paraId="4AEBA917"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requirements of this Sub-Clause are in addition to those of any other Sub-Clause which may apply to a claim.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 Contractor fails to comply with this or another Sub-Clause in relation to any claim, any extension of time and/or additional payment shall take account of the extent (if any) to which the failure has prevented or prejudiced proper investigation of the claim, unless the claim is excluded under the secon</w:t>
            </w:r>
            <w:r w:rsidR="00204333" w:rsidRPr="003B66D8">
              <w:rPr>
                <w:rFonts w:asciiTheme="majorBidi" w:hAnsiTheme="majorBidi" w:cstheme="majorBidi"/>
                <w:bCs/>
                <w:color w:val="000000"/>
                <w:sz w:val="20"/>
                <w:lang w:val="en-GB"/>
              </w:rPr>
              <w:t>d paragraph of this Sub-Clause.</w:t>
            </w:r>
          </w:p>
        </w:tc>
      </w:tr>
      <w:tr w:rsidR="00FE2F61" w:rsidRPr="003B66D8" w14:paraId="58BB57FF" w14:textId="77777777" w:rsidTr="002D35E0">
        <w:tc>
          <w:tcPr>
            <w:tcW w:w="2566" w:type="dxa"/>
          </w:tcPr>
          <w:p w14:paraId="3EDB7671" w14:textId="77777777" w:rsidR="00FE2F61" w:rsidRPr="003B66D8" w:rsidRDefault="00214925" w:rsidP="00214925">
            <w:pPr>
              <w:pStyle w:val="Heading4"/>
              <w:rPr>
                <w:rFonts w:asciiTheme="majorBidi" w:hAnsiTheme="majorBidi" w:cstheme="majorBidi"/>
                <w:lang w:val="en-GB"/>
              </w:rPr>
            </w:pPr>
            <w:bookmarkStart w:id="429" w:name="_Toc283636097"/>
            <w:bookmarkStart w:id="430" w:name="_Toc283636875"/>
            <w:r w:rsidRPr="003B66D8">
              <w:rPr>
                <w:rFonts w:asciiTheme="majorBidi" w:hAnsiTheme="majorBidi" w:cstheme="majorBidi"/>
                <w:lang w:val="en-GB"/>
              </w:rPr>
              <w:lastRenderedPageBreak/>
              <w:t xml:space="preserve">20.2 </w:t>
            </w:r>
            <w:r w:rsidR="00FE2F61" w:rsidRPr="003B66D8">
              <w:rPr>
                <w:rFonts w:asciiTheme="majorBidi" w:hAnsiTheme="majorBidi" w:cstheme="majorBidi"/>
                <w:lang w:val="en-GB"/>
              </w:rPr>
              <w:t>Appointment of the Dispute Board</w:t>
            </w:r>
            <w:bookmarkEnd w:id="429"/>
            <w:bookmarkEnd w:id="430"/>
          </w:p>
        </w:tc>
        <w:tc>
          <w:tcPr>
            <w:tcW w:w="6296" w:type="dxa"/>
          </w:tcPr>
          <w:p w14:paraId="045BB0C9"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Disputes shall be referred to a DB for decision in accordance with Sub-Clause 20.4 [Obtaining Dispute Board’s Decision].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Parties shall appoint a DB by the date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w:t>
            </w:r>
          </w:p>
          <w:p w14:paraId="4C99B96E"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DB shall comprise, as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either one or three suitably qualified persons (“the members”), each of whom shall be fluent in the language for communication defined in the Contract and shall be a professional experienced in the type of construction involved in the Works and with the interpretation of contractual documents.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 number is not so stated and the Parties do not agree otherwise, the DB shall comprise three persons.</w:t>
            </w:r>
          </w:p>
          <w:p w14:paraId="406B837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Parties have not jointly appointed the DB 21 days before the date stated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and the DB is to comprise three persons, each Party shall nominate one member for the approval of the other Party.</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first two members shall recommend and the Parties shall agree upon the third member, who shall act as chairman.</w:t>
            </w:r>
          </w:p>
          <w:p w14:paraId="779EF8D1"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However, if a list of potential members has been agreed by the Parties and is included in the Contract, the members shall be selected from those on the list, other than anyone who is unable or unwilling to accept appointment to the DB.</w:t>
            </w:r>
          </w:p>
          <w:p w14:paraId="28BC578C"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agreement between the Parties and either the sole member or each of the three members shall incorporate by reference the General Conditions of Dispute Board Agreement contained in the Appendix to these General Conditions, with such amendments as are agreed between them.</w:t>
            </w:r>
          </w:p>
          <w:p w14:paraId="5C7765CE"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terms of the remuneration of either the sole member or each of the three members, including the remuneration of any expert whom the DB consults, shall be mutually agreed upon by the Parties when agreeing the terms of appointment.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Each Party shall be responsible for paying one-half of this remuneration.</w:t>
            </w:r>
          </w:p>
          <w:p w14:paraId="6B8988C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at any time the Parties so agree, they may jointly refer a matter to the DB for it to give its opinion.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Neither Party shall consult the DB on any matter without the agreement of the other Party.</w:t>
            </w:r>
          </w:p>
          <w:p w14:paraId="1650CDDA"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 member declines to act or is unable to act as a result of death, disability, resignation or termination of appointment, a replacement shall be appointed in the same manner as the replaced person was required to have been nominated or agreed upon, as described in this Sub-Clause.</w:t>
            </w:r>
          </w:p>
          <w:p w14:paraId="34F5E768"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 xml:space="preserve">The appointment of any member may be terminated by mutual agreement of both Parties, but not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acting alone.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Unless otherwise agreed by both Parties, the appointment of the DB (including each member) shall expire when the discharge referred to in Sub-Clause 14.12 [Discharge] shall have become effective.</w:t>
            </w:r>
          </w:p>
        </w:tc>
      </w:tr>
      <w:tr w:rsidR="00FE2F61" w:rsidRPr="003B66D8" w14:paraId="44895704" w14:textId="77777777" w:rsidTr="002D35E0">
        <w:tc>
          <w:tcPr>
            <w:tcW w:w="2566" w:type="dxa"/>
          </w:tcPr>
          <w:p w14:paraId="262BBBF6" w14:textId="77777777" w:rsidR="00FE2F61" w:rsidRPr="003B66D8" w:rsidRDefault="00214925" w:rsidP="00214925">
            <w:pPr>
              <w:pStyle w:val="Heading4"/>
              <w:rPr>
                <w:rFonts w:asciiTheme="majorBidi" w:hAnsiTheme="majorBidi" w:cstheme="majorBidi"/>
                <w:lang w:val="en-GB"/>
              </w:rPr>
            </w:pPr>
            <w:bookmarkStart w:id="431" w:name="_Toc283636098"/>
            <w:bookmarkStart w:id="432" w:name="_Toc283636876"/>
            <w:r w:rsidRPr="003B66D8">
              <w:rPr>
                <w:rFonts w:asciiTheme="majorBidi" w:hAnsiTheme="majorBidi" w:cstheme="majorBidi"/>
                <w:lang w:val="en-GB"/>
              </w:rPr>
              <w:lastRenderedPageBreak/>
              <w:t xml:space="preserve">20.3 </w:t>
            </w:r>
            <w:r w:rsidR="00FE2F61" w:rsidRPr="003B66D8">
              <w:rPr>
                <w:rFonts w:asciiTheme="majorBidi" w:hAnsiTheme="majorBidi" w:cstheme="majorBidi"/>
                <w:lang w:val="en-GB"/>
              </w:rPr>
              <w:t>Failure to Agree on the Composition of the Dispute Board</w:t>
            </w:r>
            <w:bookmarkEnd w:id="431"/>
            <w:bookmarkEnd w:id="432"/>
          </w:p>
        </w:tc>
        <w:tc>
          <w:tcPr>
            <w:tcW w:w="6296" w:type="dxa"/>
          </w:tcPr>
          <w:p w14:paraId="76D69C8A"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any of the following conditions apply, namely:</w:t>
            </w:r>
          </w:p>
          <w:p w14:paraId="2240419C" w14:textId="77777777" w:rsidR="00FE2F61" w:rsidRPr="003B66D8" w:rsidRDefault="00FE2F61" w:rsidP="00182F6B">
            <w:pPr>
              <w:numPr>
                <w:ilvl w:val="0"/>
                <w:numId w:val="195"/>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Parties fail to agree upon the appointment of the sole member of the DB by the date stated in the first paragraph of Sub-Clause 20.2, [Appointment of the Dispute Board],</w:t>
            </w:r>
          </w:p>
          <w:p w14:paraId="1621D1AB" w14:textId="77777777" w:rsidR="00FE2F61" w:rsidRPr="003B66D8" w:rsidRDefault="00FE2F61" w:rsidP="00182F6B">
            <w:pPr>
              <w:numPr>
                <w:ilvl w:val="0"/>
                <w:numId w:val="195"/>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either Party fails to nominate a member (for approval by the other Party), or fails to approve a member nominated by the other Party, of a DB of three persons by such date,</w:t>
            </w:r>
          </w:p>
          <w:p w14:paraId="2A75585A" w14:textId="77777777" w:rsidR="00FE2F61" w:rsidRPr="003B66D8" w:rsidRDefault="00FE2F61" w:rsidP="00182F6B">
            <w:pPr>
              <w:numPr>
                <w:ilvl w:val="0"/>
                <w:numId w:val="195"/>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Parties fail to agree upon the appointment of the third member (to act as chairman) of the DB by such date, or</w:t>
            </w:r>
          </w:p>
          <w:p w14:paraId="72CB3641" w14:textId="29E897E7" w:rsidR="00402A2E" w:rsidRPr="003B66D8" w:rsidRDefault="00FE2F61" w:rsidP="00182F6B">
            <w:pPr>
              <w:numPr>
                <w:ilvl w:val="0"/>
                <w:numId w:val="195"/>
              </w:numPr>
              <w:tabs>
                <w:tab w:val="clear" w:pos="144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Parties fail to agree upon the appointment of a replacement person within </w:t>
            </w:r>
            <w:r w:rsidR="00402A2E" w:rsidRPr="003B66D8">
              <w:rPr>
                <w:rFonts w:asciiTheme="majorBidi" w:hAnsiTheme="majorBidi" w:cstheme="majorBidi"/>
                <w:bCs/>
                <w:color w:val="000000"/>
                <w:sz w:val="20"/>
                <w:lang w:val="en-GB"/>
              </w:rPr>
              <w:t>forty</w:t>
            </w:r>
            <w:r w:rsidR="00204333" w:rsidRPr="003B66D8">
              <w:rPr>
                <w:rFonts w:asciiTheme="majorBidi" w:hAnsiTheme="majorBidi" w:cstheme="majorBidi"/>
                <w:bCs/>
                <w:color w:val="000000"/>
                <w:sz w:val="20"/>
                <w:lang w:val="en-GB"/>
              </w:rPr>
              <w:t>-two (</w:t>
            </w:r>
            <w:r w:rsidRPr="003B66D8">
              <w:rPr>
                <w:rFonts w:asciiTheme="majorBidi" w:hAnsiTheme="majorBidi" w:cstheme="majorBidi"/>
                <w:bCs/>
                <w:color w:val="000000"/>
                <w:sz w:val="20"/>
                <w:lang w:val="en-GB"/>
              </w:rPr>
              <w:t>42</w:t>
            </w:r>
            <w:r w:rsidR="00204333"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the date on which the sole member or one of the three </w:t>
            </w:r>
            <w:r w:rsidR="00BD3B8A" w:rsidRPr="003B66D8">
              <w:rPr>
                <w:rFonts w:asciiTheme="majorBidi" w:hAnsiTheme="majorBidi" w:cstheme="majorBidi"/>
                <w:bCs/>
                <w:color w:val="000000"/>
                <w:sz w:val="20"/>
                <w:lang w:val="en-GB"/>
              </w:rPr>
              <w:t>member’s</w:t>
            </w:r>
            <w:r w:rsidRPr="003B66D8">
              <w:rPr>
                <w:rFonts w:asciiTheme="majorBidi" w:hAnsiTheme="majorBidi" w:cstheme="majorBidi"/>
                <w:bCs/>
                <w:color w:val="000000"/>
                <w:sz w:val="20"/>
                <w:lang w:val="en-GB"/>
              </w:rPr>
              <w:t xml:space="preserve"> declines to act or is unable to act as a result of death, disability, resignation</w:t>
            </w:r>
            <w:r w:rsidR="00402A2E" w:rsidRPr="003B66D8">
              <w:rPr>
                <w:rFonts w:asciiTheme="majorBidi" w:hAnsiTheme="majorBidi" w:cstheme="majorBidi"/>
                <w:bCs/>
                <w:color w:val="000000"/>
                <w:sz w:val="20"/>
                <w:lang w:val="en-GB"/>
              </w:rPr>
              <w:t xml:space="preserve"> or termination of appointment,</w:t>
            </w:r>
          </w:p>
          <w:p w14:paraId="78ED5957"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then the appointing entity or official named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xml:space="preserve"> shall, upon the request of either or both of the Parties and after due consultation with both Parties, appoint this member of the DB.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This appointment shall be final and conclusive.</w:t>
            </w:r>
            <w:r w:rsidR="00402A2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Each Party shall be responsible for paying one-half of the remuneration of the appointing entity or official.</w:t>
            </w:r>
          </w:p>
        </w:tc>
      </w:tr>
      <w:tr w:rsidR="00FE2F61" w:rsidRPr="003B66D8" w14:paraId="01B63BFB" w14:textId="77777777" w:rsidTr="002D35E0">
        <w:tc>
          <w:tcPr>
            <w:tcW w:w="2566" w:type="dxa"/>
          </w:tcPr>
          <w:p w14:paraId="63DC0A65" w14:textId="77777777" w:rsidR="00FE2F61" w:rsidRPr="003B66D8" w:rsidRDefault="00214925" w:rsidP="00214925">
            <w:pPr>
              <w:pStyle w:val="Heading4"/>
              <w:rPr>
                <w:rFonts w:asciiTheme="majorBidi" w:hAnsiTheme="majorBidi" w:cstheme="majorBidi"/>
                <w:lang w:val="en-GB"/>
              </w:rPr>
            </w:pPr>
            <w:bookmarkStart w:id="433" w:name="_Toc283636099"/>
            <w:bookmarkStart w:id="434" w:name="_Toc283636877"/>
            <w:r w:rsidRPr="003B66D8">
              <w:rPr>
                <w:rFonts w:asciiTheme="majorBidi" w:hAnsiTheme="majorBidi" w:cstheme="majorBidi"/>
                <w:lang w:val="en-GB"/>
              </w:rPr>
              <w:t xml:space="preserve">20.4 </w:t>
            </w:r>
            <w:r w:rsidR="00FE2F61" w:rsidRPr="003B66D8">
              <w:rPr>
                <w:rFonts w:asciiTheme="majorBidi" w:hAnsiTheme="majorBidi" w:cstheme="majorBidi"/>
                <w:lang w:val="en-GB"/>
              </w:rPr>
              <w:t>Obtaining Dispute Board’s Decision</w:t>
            </w:r>
            <w:bookmarkEnd w:id="433"/>
            <w:bookmarkEnd w:id="434"/>
          </w:p>
        </w:tc>
        <w:tc>
          <w:tcPr>
            <w:tcW w:w="6296" w:type="dxa"/>
          </w:tcPr>
          <w:p w14:paraId="0B87ABA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a dispute (of any kind whatsoever) arises between the Parties in connection with, or arising out of, the Contract or the execution of the Works, including any dispute as to any certificate, determination, instruction, opinion or valuation of the Engineer, either Party may refer the dispute in writing to the DB for its decision, with copies to the other Party and the Engineer.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Such reference shall state that it is given under this Sub-Clause.</w:t>
            </w:r>
          </w:p>
          <w:p w14:paraId="6ED0A272"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For a DB of three persons, the DB shall be deemed to have received such reference on the date when it is received by the chairman of the DB.</w:t>
            </w:r>
          </w:p>
          <w:p w14:paraId="54F4D08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Both Parties shall promptly make available to the DB all such additional information, further access to the Site, and appropriate facilities, as the DB may require for the purposes of making a decision on such dispute. </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DB shall be deemed to be not acting as arbitrator(s).</w:t>
            </w:r>
          </w:p>
          <w:p w14:paraId="4EF067BD"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Within </w:t>
            </w:r>
            <w:r w:rsidR="00204333" w:rsidRPr="003B66D8">
              <w:rPr>
                <w:rFonts w:asciiTheme="majorBidi" w:hAnsiTheme="majorBidi" w:cstheme="majorBidi"/>
                <w:bCs/>
                <w:color w:val="000000"/>
                <w:sz w:val="20"/>
                <w:lang w:val="en-GB"/>
              </w:rPr>
              <w:t>eighty-four (</w:t>
            </w:r>
            <w:r w:rsidRPr="003B66D8">
              <w:rPr>
                <w:rFonts w:asciiTheme="majorBidi" w:hAnsiTheme="majorBidi" w:cstheme="majorBidi"/>
                <w:bCs/>
                <w:color w:val="000000"/>
                <w:sz w:val="20"/>
                <w:lang w:val="en-GB"/>
              </w:rPr>
              <w:t>84</w:t>
            </w:r>
            <w:r w:rsidR="00204333"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such reference, or within such other period as may be proposed by the DB and approved by both Parties, the DB shall give its decision, which shall be reasoned and shall state that it is given under this Sub-Clause. </w:t>
            </w:r>
            <w:r w:rsidR="00402A2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decision shall be binding on both Parties, who shall promptly give effect to it unless and until it shall be revised in an amicable settlement or an arbitral award as described below.</w:t>
            </w:r>
            <w:r w:rsidR="00402A2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Unless the Contract has already been abandoned, repudiated or terminated, the Contractor shall continue to proceed with the Works in accordance with the Contract.</w:t>
            </w:r>
          </w:p>
          <w:p w14:paraId="77C8AD4D"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either Party is dissatisfied with the DB’s decision, then either Party may, within </w:t>
            </w:r>
            <w:r w:rsidR="00204333"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402A2E"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receiving the decision, give notice to the other Party of its dissatisfaction and intention to commence arbitration.</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DB fails to give its decision within the period of </w:t>
            </w:r>
            <w:r w:rsidR="000D40A9" w:rsidRPr="003B66D8">
              <w:rPr>
                <w:rFonts w:asciiTheme="majorBidi" w:hAnsiTheme="majorBidi" w:cstheme="majorBidi"/>
                <w:bCs/>
                <w:color w:val="000000"/>
                <w:sz w:val="20"/>
                <w:lang w:val="en-GB"/>
              </w:rPr>
              <w:t>eighty-four</w:t>
            </w:r>
            <w:r w:rsidR="00402A2E" w:rsidRPr="003B66D8">
              <w:rPr>
                <w:rFonts w:asciiTheme="majorBidi" w:hAnsiTheme="majorBidi" w:cstheme="majorBidi"/>
                <w:bCs/>
                <w:color w:val="000000"/>
                <w:sz w:val="20"/>
                <w:lang w:val="en-GB"/>
              </w:rPr>
              <w:t xml:space="preserve"> </w:t>
            </w:r>
            <w:r w:rsidR="000D40A9"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84</w:t>
            </w:r>
            <w:r w:rsidR="000D40A9"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(or as otherwise approved) after receiving such reference, then either Party may, within </w:t>
            </w:r>
            <w:r w:rsidR="000D40A9"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0D40A9"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this period has </w:t>
            </w:r>
            <w:r w:rsidRPr="003B66D8">
              <w:rPr>
                <w:rFonts w:asciiTheme="majorBidi" w:hAnsiTheme="majorBidi" w:cstheme="majorBidi"/>
                <w:bCs/>
                <w:color w:val="000000"/>
                <w:sz w:val="20"/>
                <w:lang w:val="en-GB"/>
              </w:rPr>
              <w:lastRenderedPageBreak/>
              <w:t>expired, give notice to the other Party of its dissatisfaction and intention to commence arbitration.</w:t>
            </w:r>
          </w:p>
          <w:p w14:paraId="68AD5589"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In either event, this notice of dissatisfaction shall state that it is given under this Sub-Clause, and shall set out the matter in dispute and the reason(s) for dissatisfaction.</w:t>
            </w:r>
            <w:r w:rsidR="00204333"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Except as stated in Sub-Clause 20.7 [Failure to Comply with Dispute Board’s Decision] and Sub-Clause 20.8 [Expiry of Dispute Board’s Appointment], neither Party shall be entitled to commence arbitration of a dispute unless a notice of dissatisfaction has been given in accordance with this Sub-Clause.</w:t>
            </w:r>
          </w:p>
          <w:p w14:paraId="5CB75EA1"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DB has given its decision as to a matter in dispute to both Parties, and no notice of dissatisfaction has been given by either Party within </w:t>
            </w:r>
            <w:r w:rsidR="000D40A9"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0D40A9"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it received the DB’s decision, then the decision shall become final and binding upon both Parties.</w:t>
            </w:r>
          </w:p>
        </w:tc>
      </w:tr>
      <w:tr w:rsidR="00FE2F61" w:rsidRPr="003B66D8" w14:paraId="7E392F10" w14:textId="77777777" w:rsidTr="002D35E0">
        <w:tc>
          <w:tcPr>
            <w:tcW w:w="2566" w:type="dxa"/>
          </w:tcPr>
          <w:p w14:paraId="4727B877" w14:textId="77777777" w:rsidR="00FE2F61" w:rsidRPr="003B66D8" w:rsidRDefault="00214925" w:rsidP="00214925">
            <w:pPr>
              <w:pStyle w:val="Heading4"/>
              <w:rPr>
                <w:rFonts w:asciiTheme="majorBidi" w:hAnsiTheme="majorBidi" w:cstheme="majorBidi"/>
                <w:lang w:val="en-GB"/>
              </w:rPr>
            </w:pPr>
            <w:bookmarkStart w:id="435" w:name="_Toc283636100"/>
            <w:bookmarkStart w:id="436" w:name="_Toc283636878"/>
            <w:r w:rsidRPr="003B66D8">
              <w:rPr>
                <w:rFonts w:asciiTheme="majorBidi" w:hAnsiTheme="majorBidi" w:cstheme="majorBidi"/>
                <w:lang w:val="en-GB"/>
              </w:rPr>
              <w:lastRenderedPageBreak/>
              <w:t xml:space="preserve">20.5 </w:t>
            </w:r>
            <w:r w:rsidR="00FE2F61" w:rsidRPr="003B66D8">
              <w:rPr>
                <w:rFonts w:asciiTheme="majorBidi" w:hAnsiTheme="majorBidi" w:cstheme="majorBidi"/>
                <w:lang w:val="en-GB"/>
              </w:rPr>
              <w:t>Amicable Settlement</w:t>
            </w:r>
            <w:bookmarkEnd w:id="435"/>
            <w:bookmarkEnd w:id="436"/>
          </w:p>
        </w:tc>
        <w:tc>
          <w:tcPr>
            <w:tcW w:w="6296" w:type="dxa"/>
          </w:tcPr>
          <w:p w14:paraId="59DC947C"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Where notice of dissatisfaction has been given under Sub-Clause 20.4 above, both Parties shall attempt to settle the dispute amicably before the commencement of arbitration.</w:t>
            </w:r>
            <w:r w:rsidR="00402A2E"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However, unless both Parties agree otherwise, arbitration may be commenced on or after the fifty-sixth </w:t>
            </w:r>
            <w:r w:rsidR="000D40A9" w:rsidRPr="003B66D8">
              <w:rPr>
                <w:rFonts w:asciiTheme="majorBidi" w:hAnsiTheme="majorBidi" w:cstheme="majorBidi"/>
                <w:bCs/>
                <w:color w:val="000000"/>
                <w:sz w:val="20"/>
                <w:lang w:val="en-GB"/>
              </w:rPr>
              <w:t>(56</w:t>
            </w:r>
            <w:r w:rsidR="000D40A9" w:rsidRPr="003B66D8">
              <w:rPr>
                <w:rFonts w:asciiTheme="majorBidi" w:hAnsiTheme="majorBidi" w:cstheme="majorBidi"/>
                <w:bCs/>
                <w:color w:val="000000"/>
                <w:sz w:val="20"/>
                <w:vertAlign w:val="superscript"/>
                <w:lang w:val="en-GB"/>
              </w:rPr>
              <w:t>th</w:t>
            </w:r>
            <w:r w:rsidR="000D40A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day after the day on which a notice of dissatisfaction and intention to commence arbitration was given, even if no attempt at amicable settlement has been made.</w:t>
            </w:r>
          </w:p>
        </w:tc>
      </w:tr>
      <w:tr w:rsidR="00FE2F61" w:rsidRPr="003B66D8" w14:paraId="7D609159" w14:textId="77777777" w:rsidTr="002D35E0">
        <w:tc>
          <w:tcPr>
            <w:tcW w:w="2566" w:type="dxa"/>
          </w:tcPr>
          <w:p w14:paraId="72CF66BB" w14:textId="77777777" w:rsidR="00FE2F61" w:rsidRPr="003B66D8" w:rsidRDefault="00214925" w:rsidP="00214925">
            <w:pPr>
              <w:pStyle w:val="Heading4"/>
              <w:rPr>
                <w:rFonts w:asciiTheme="majorBidi" w:hAnsiTheme="majorBidi" w:cstheme="majorBidi"/>
                <w:lang w:val="en-GB"/>
              </w:rPr>
            </w:pPr>
            <w:bookmarkStart w:id="437" w:name="_Toc283636101"/>
            <w:bookmarkStart w:id="438" w:name="_Toc283636879"/>
            <w:r w:rsidRPr="003B66D8">
              <w:rPr>
                <w:rFonts w:asciiTheme="majorBidi" w:hAnsiTheme="majorBidi" w:cstheme="majorBidi"/>
                <w:lang w:val="en-GB"/>
              </w:rPr>
              <w:t xml:space="preserve">20.6 </w:t>
            </w:r>
            <w:r w:rsidR="00FE2F61" w:rsidRPr="003B66D8">
              <w:rPr>
                <w:rFonts w:asciiTheme="majorBidi" w:hAnsiTheme="majorBidi" w:cstheme="majorBidi"/>
                <w:lang w:val="en-GB"/>
              </w:rPr>
              <w:t>Arbitration</w:t>
            </w:r>
            <w:bookmarkEnd w:id="437"/>
            <w:bookmarkEnd w:id="438"/>
          </w:p>
        </w:tc>
        <w:tc>
          <w:tcPr>
            <w:tcW w:w="6296" w:type="dxa"/>
          </w:tcPr>
          <w:p w14:paraId="19A4FFC2"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Unless indicated otherwise in the Particular Conditions, any dispute not settled amicably and in respect of which the DB’s decision (if any) has not become final and binding shall be finally settled by arbitration.</w:t>
            </w:r>
            <w:r w:rsidR="000D40A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Unless otherwise agreed by both Parties:</w:t>
            </w:r>
          </w:p>
          <w:p w14:paraId="69F477A3" w14:textId="77777777" w:rsidR="000D40A9" w:rsidRPr="003B66D8" w:rsidRDefault="00FE2F61" w:rsidP="00182F6B">
            <w:pPr>
              <w:numPr>
                <w:ilvl w:val="0"/>
                <w:numId w:val="138"/>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For contracts with foreign contractors, international arbitration with proceedings administered by the international arbitration institution appointed in the </w:t>
            </w:r>
            <w:r w:rsidRPr="003B66D8">
              <w:rPr>
                <w:rFonts w:asciiTheme="majorBidi" w:hAnsiTheme="majorBidi" w:cstheme="majorBidi"/>
                <w:b/>
                <w:bCs/>
                <w:color w:val="000000"/>
                <w:sz w:val="20"/>
                <w:lang w:val="en-GB"/>
              </w:rPr>
              <w:t>Contract Data</w:t>
            </w:r>
            <w:r w:rsidRPr="003B66D8">
              <w:rPr>
                <w:rFonts w:asciiTheme="majorBidi" w:hAnsiTheme="majorBidi" w:cstheme="majorBidi"/>
                <w:bCs/>
                <w:color w:val="000000"/>
                <w:sz w:val="20"/>
                <w:lang w:val="en-GB"/>
              </w:rPr>
              <w:t>, appointed in accordance with the rules of arbitratio</w:t>
            </w:r>
            <w:r w:rsidR="000D40A9" w:rsidRPr="003B66D8">
              <w:rPr>
                <w:rFonts w:asciiTheme="majorBidi" w:hAnsiTheme="majorBidi" w:cstheme="majorBidi"/>
                <w:bCs/>
                <w:color w:val="000000"/>
                <w:sz w:val="20"/>
                <w:lang w:val="en-GB"/>
              </w:rPr>
              <w:t>n of the appointed institution,</w:t>
            </w:r>
          </w:p>
          <w:p w14:paraId="629E90F6" w14:textId="77777777" w:rsidR="000D40A9" w:rsidRPr="003B66D8" w:rsidRDefault="00FE2F61" w:rsidP="00182F6B">
            <w:pPr>
              <w:numPr>
                <w:ilvl w:val="0"/>
                <w:numId w:val="138"/>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place of arbitration shall be the city where the headquarters of the appointed arbitration institution is located,</w:t>
            </w:r>
          </w:p>
          <w:p w14:paraId="782C2B05" w14:textId="77777777" w:rsidR="000D40A9" w:rsidRPr="003B66D8" w:rsidRDefault="00FE2F61" w:rsidP="00182F6B">
            <w:pPr>
              <w:numPr>
                <w:ilvl w:val="0"/>
                <w:numId w:val="138"/>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arbitration shall be conducted in the language for communications defined in Sub-Clause 1.4 [Law and Language], and</w:t>
            </w:r>
          </w:p>
          <w:p w14:paraId="517B501B" w14:textId="77777777" w:rsidR="00FE2F61" w:rsidRPr="003B66D8" w:rsidRDefault="00402A2E" w:rsidP="00182F6B">
            <w:pPr>
              <w:numPr>
                <w:ilvl w:val="0"/>
                <w:numId w:val="138"/>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w:t>
            </w:r>
            <w:r w:rsidR="00FE2F61" w:rsidRPr="003B66D8">
              <w:rPr>
                <w:rFonts w:asciiTheme="majorBidi" w:hAnsiTheme="majorBidi" w:cstheme="majorBidi"/>
                <w:bCs/>
                <w:color w:val="000000"/>
                <w:sz w:val="20"/>
                <w:lang w:val="en-GB"/>
              </w:rPr>
              <w:t xml:space="preserve">or contracts with domestic contractors, arbitration with proceedings conducted in accordance with the laws of the </w:t>
            </w:r>
            <w:r w:rsidR="0040332F" w:rsidRPr="003B66D8">
              <w:rPr>
                <w:rFonts w:asciiTheme="majorBidi" w:hAnsiTheme="majorBidi" w:cstheme="majorBidi"/>
                <w:bCs/>
                <w:color w:val="000000"/>
                <w:sz w:val="20"/>
                <w:lang w:val="en-GB"/>
              </w:rPr>
              <w:t>Entity</w:t>
            </w:r>
            <w:r w:rsidR="00FE2F61" w:rsidRPr="003B66D8">
              <w:rPr>
                <w:rFonts w:asciiTheme="majorBidi" w:hAnsiTheme="majorBidi" w:cstheme="majorBidi"/>
                <w:bCs/>
                <w:color w:val="000000"/>
                <w:sz w:val="20"/>
                <w:lang w:val="en-GB"/>
              </w:rPr>
              <w:t>’s country.</w:t>
            </w:r>
          </w:p>
          <w:p w14:paraId="02BD0E3A"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arbitrators shall have full power to open up, review and revise any certificate, determination, instruction, opinion or valuation of the Engineer, and any decision of the DB, relevant to the dispute.</w:t>
            </w:r>
            <w:r w:rsidR="000D40A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Nothing shall disqualify representatives of the Parties and the Engineer from being called as a witness and giving evidence before the arbitrators on any matter whatsoever relevant to the dispute.</w:t>
            </w:r>
          </w:p>
          <w:p w14:paraId="29D7888F"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Neither Party shall be limited in the proceedings before the arbitrators to the evidence or arguments previously put before the DB to obtain its decision, or to the reasons for dissatisfaction given in its notice of dissatisfaction. </w:t>
            </w:r>
            <w:r w:rsidR="000D40A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Any decision of the DB shall be admissible in evidence in the arbitration.</w:t>
            </w:r>
          </w:p>
          <w:p w14:paraId="4C9EA659"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Arbitration may be commenced prior to or after completion of the Works. </w:t>
            </w:r>
            <w:r w:rsidR="000D40A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obligations of the Parties, the Engineer and the DB shall not be altered by reason of any arbitration being conducted during the progress of the Works.</w:t>
            </w:r>
          </w:p>
        </w:tc>
      </w:tr>
      <w:tr w:rsidR="00FE2F61" w:rsidRPr="003B66D8" w14:paraId="063C0630" w14:textId="77777777" w:rsidTr="002D35E0">
        <w:tc>
          <w:tcPr>
            <w:tcW w:w="2566" w:type="dxa"/>
          </w:tcPr>
          <w:p w14:paraId="7CB50E8C" w14:textId="77777777" w:rsidR="00FE2F61" w:rsidRPr="003B66D8" w:rsidRDefault="00214925" w:rsidP="00214925">
            <w:pPr>
              <w:pStyle w:val="Heading4"/>
              <w:rPr>
                <w:rFonts w:asciiTheme="majorBidi" w:hAnsiTheme="majorBidi" w:cstheme="majorBidi"/>
                <w:lang w:val="en-GB"/>
              </w:rPr>
            </w:pPr>
            <w:bookmarkStart w:id="439" w:name="_Toc283636102"/>
            <w:bookmarkStart w:id="440" w:name="_Toc283636880"/>
            <w:r w:rsidRPr="003B66D8">
              <w:rPr>
                <w:rFonts w:asciiTheme="majorBidi" w:hAnsiTheme="majorBidi" w:cstheme="majorBidi"/>
                <w:lang w:val="en-GB"/>
              </w:rPr>
              <w:lastRenderedPageBreak/>
              <w:t xml:space="preserve">20.7 </w:t>
            </w:r>
            <w:r w:rsidR="00FE2F61" w:rsidRPr="003B66D8">
              <w:rPr>
                <w:rFonts w:asciiTheme="majorBidi" w:hAnsiTheme="majorBidi" w:cstheme="majorBidi"/>
                <w:lang w:val="en-GB"/>
              </w:rPr>
              <w:t>Failure to Comply with Dispute Board’s</w:t>
            </w:r>
            <w:r w:rsidR="00402A2E" w:rsidRPr="003B66D8">
              <w:rPr>
                <w:rFonts w:asciiTheme="majorBidi" w:hAnsiTheme="majorBidi" w:cstheme="majorBidi"/>
                <w:lang w:val="en-GB"/>
              </w:rPr>
              <w:t xml:space="preserve"> Decision</w:t>
            </w:r>
            <w:bookmarkEnd w:id="439"/>
            <w:bookmarkEnd w:id="440"/>
          </w:p>
        </w:tc>
        <w:tc>
          <w:tcPr>
            <w:tcW w:w="6296" w:type="dxa"/>
          </w:tcPr>
          <w:p w14:paraId="48FBFD95"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In the event that a Party fails to comply with a final and binding DB decision, then the other Party may, without prejudice to any other rights it may have, refer the failure itself to arbitration Decision under Sub-Clause 20.6 [Arbitration]. Sub-Clause 20.4 [Obtaining Dispute Board’s Decision] and Sub-Clause 20.5 [Amicable Settlement] shall not apply to this reference.</w:t>
            </w:r>
          </w:p>
        </w:tc>
      </w:tr>
      <w:tr w:rsidR="00FE2F61" w:rsidRPr="003B66D8" w14:paraId="7EF0CD8D" w14:textId="77777777" w:rsidTr="002D35E0">
        <w:tc>
          <w:tcPr>
            <w:tcW w:w="2566" w:type="dxa"/>
          </w:tcPr>
          <w:p w14:paraId="47C616BC" w14:textId="77777777" w:rsidR="00FE2F61" w:rsidRPr="003B66D8" w:rsidRDefault="00214925" w:rsidP="00214925">
            <w:pPr>
              <w:pStyle w:val="Heading4"/>
              <w:rPr>
                <w:rFonts w:asciiTheme="majorBidi" w:hAnsiTheme="majorBidi" w:cstheme="majorBidi"/>
                <w:lang w:val="en-GB"/>
              </w:rPr>
            </w:pPr>
            <w:bookmarkStart w:id="441" w:name="_Toc283636103"/>
            <w:bookmarkStart w:id="442" w:name="_Toc283636881"/>
            <w:r w:rsidRPr="003B66D8">
              <w:rPr>
                <w:rFonts w:asciiTheme="majorBidi" w:hAnsiTheme="majorBidi" w:cstheme="majorBidi"/>
                <w:lang w:val="en-GB"/>
              </w:rPr>
              <w:t xml:space="preserve">20.8 </w:t>
            </w:r>
            <w:r w:rsidR="00FE2F61" w:rsidRPr="003B66D8">
              <w:rPr>
                <w:rFonts w:asciiTheme="majorBidi" w:hAnsiTheme="majorBidi" w:cstheme="majorBidi"/>
                <w:lang w:val="en-GB"/>
              </w:rPr>
              <w:t>Expiry of Dispute Board’s Appointment</w:t>
            </w:r>
            <w:bookmarkEnd w:id="441"/>
            <w:bookmarkEnd w:id="442"/>
          </w:p>
        </w:tc>
        <w:tc>
          <w:tcPr>
            <w:tcW w:w="6296" w:type="dxa"/>
          </w:tcPr>
          <w:p w14:paraId="15630616" w14:textId="77777777" w:rsidR="00FE2F61" w:rsidRPr="003B66D8" w:rsidRDefault="00FE2F61"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 dispute arises between the Parties in connection with, or arising out of, the Contract or the execution of the Works and there is no DB in place, whether by reason of the expiry of the DB’s appointment or otherwise:</w:t>
            </w:r>
          </w:p>
          <w:p w14:paraId="12ED4107" w14:textId="77777777" w:rsidR="00A97260" w:rsidRPr="003B66D8" w:rsidRDefault="00FE2F61" w:rsidP="00182F6B">
            <w:pPr>
              <w:numPr>
                <w:ilvl w:val="0"/>
                <w:numId w:val="139"/>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Sub-Clause 20.4 [Obtaining Dispute Board’s Decision] and Sub-Clause 20.5 [Amicable Settlement] shall not apply, and</w:t>
            </w:r>
          </w:p>
          <w:p w14:paraId="32E46483" w14:textId="77777777" w:rsidR="00FE2F61" w:rsidRPr="003B66D8" w:rsidRDefault="00FE2F61" w:rsidP="00182F6B">
            <w:pPr>
              <w:numPr>
                <w:ilvl w:val="0"/>
                <w:numId w:val="139"/>
              </w:numPr>
              <w:tabs>
                <w:tab w:val="clear" w:pos="720"/>
                <w:tab w:val="num" w:pos="446"/>
              </w:tabs>
              <w:autoSpaceDE w:val="0"/>
              <w:autoSpaceDN w:val="0"/>
              <w:adjustRightInd w:val="0"/>
              <w:spacing w:before="120" w:after="120"/>
              <w:ind w:left="446" w:hanging="446"/>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dispute may be referred directly to arbitration under Sub-Clause 20.6 [Arbitration].</w:t>
            </w:r>
          </w:p>
        </w:tc>
      </w:tr>
    </w:tbl>
    <w:p w14:paraId="770AA3DD" w14:textId="77777777" w:rsidR="00B46FE2" w:rsidRPr="003B66D8" w:rsidRDefault="00B46FE2" w:rsidP="007D0880">
      <w:pPr>
        <w:spacing w:before="120" w:after="120"/>
        <w:jc w:val="center"/>
        <w:rPr>
          <w:rFonts w:asciiTheme="majorBidi" w:hAnsiTheme="majorBidi" w:cstheme="majorBidi"/>
          <w:b/>
          <w:bCs/>
          <w:color w:val="000000"/>
          <w:sz w:val="22"/>
          <w:szCs w:val="22"/>
          <w:lang w:val="en-GB"/>
        </w:rPr>
      </w:pPr>
      <w:r w:rsidRPr="003B66D8">
        <w:rPr>
          <w:rFonts w:asciiTheme="majorBidi" w:hAnsiTheme="majorBidi" w:cstheme="majorBidi"/>
          <w:bCs/>
          <w:smallCaps/>
          <w:color w:val="000000"/>
          <w:sz w:val="20"/>
          <w:lang w:val="en-GB"/>
        </w:rPr>
        <w:br w:type="page"/>
      </w:r>
      <w:r w:rsidR="00D80ECC" w:rsidRPr="003B66D8">
        <w:rPr>
          <w:rFonts w:asciiTheme="majorBidi" w:hAnsiTheme="majorBidi" w:cstheme="majorBidi"/>
          <w:b/>
          <w:bCs/>
          <w:color w:val="000000"/>
          <w:sz w:val="22"/>
          <w:szCs w:val="22"/>
          <w:lang w:val="en-GB"/>
        </w:rPr>
        <w:lastRenderedPageBreak/>
        <w:t>APPENDIX</w:t>
      </w:r>
    </w:p>
    <w:p w14:paraId="6E3D490C" w14:textId="77777777" w:rsidR="007D0880" w:rsidRPr="003B66D8" w:rsidRDefault="00D80ECC" w:rsidP="007D0880">
      <w:pPr>
        <w:spacing w:before="120" w:after="120"/>
        <w:jc w:val="center"/>
        <w:rPr>
          <w:rFonts w:asciiTheme="majorBidi" w:hAnsiTheme="majorBidi" w:cstheme="majorBidi"/>
          <w:b/>
          <w:bCs/>
          <w:smallCaps/>
          <w:color w:val="000000"/>
          <w:sz w:val="20"/>
          <w:lang w:val="en-GB"/>
        </w:rPr>
      </w:pPr>
      <w:r w:rsidRPr="003B66D8">
        <w:rPr>
          <w:rFonts w:asciiTheme="majorBidi" w:hAnsiTheme="majorBidi" w:cstheme="majorBidi"/>
          <w:b/>
          <w:bCs/>
          <w:smallCaps/>
          <w:color w:val="000000"/>
          <w:sz w:val="20"/>
          <w:lang w:val="en-GB"/>
        </w:rPr>
        <w:t>General Conditions of Dispute Board Agreement</w:t>
      </w:r>
    </w:p>
    <w:tbl>
      <w:tblPr>
        <w:tblW w:w="0" w:type="auto"/>
        <w:tblLook w:val="01E0" w:firstRow="1" w:lastRow="1" w:firstColumn="1" w:lastColumn="1" w:noHBand="0" w:noVBand="0"/>
      </w:tblPr>
      <w:tblGrid>
        <w:gridCol w:w="1893"/>
        <w:gridCol w:w="6660"/>
      </w:tblGrid>
      <w:tr w:rsidR="00D80ECC" w:rsidRPr="003B66D8" w14:paraId="2ED84684" w14:textId="77777777" w:rsidTr="00182F6B">
        <w:tc>
          <w:tcPr>
            <w:tcW w:w="1908" w:type="dxa"/>
          </w:tcPr>
          <w:p w14:paraId="402843A0"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Definitions</w:t>
            </w:r>
          </w:p>
        </w:tc>
        <w:tc>
          <w:tcPr>
            <w:tcW w:w="6954" w:type="dxa"/>
          </w:tcPr>
          <w:p w14:paraId="63B72B1D"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Each </w:t>
            </w:r>
            <w:r w:rsidRPr="003B66D8">
              <w:rPr>
                <w:rFonts w:asciiTheme="majorBidi" w:hAnsiTheme="majorBidi" w:cstheme="majorBidi"/>
                <w:bCs/>
                <w:smallCaps/>
                <w:color w:val="000000"/>
                <w:sz w:val="20"/>
                <w:lang w:val="en-GB"/>
              </w:rPr>
              <w:t>“Dispute Board Agreement”</w:t>
            </w:r>
            <w:r w:rsidRPr="003B66D8">
              <w:rPr>
                <w:rFonts w:asciiTheme="majorBidi" w:hAnsiTheme="majorBidi" w:cstheme="majorBidi"/>
                <w:bCs/>
                <w:color w:val="000000"/>
                <w:sz w:val="20"/>
                <w:lang w:val="en-GB"/>
              </w:rPr>
              <w:t xml:space="preserve"> is a tripartite agreement by and between:</w:t>
            </w:r>
          </w:p>
          <w:p w14:paraId="04FDD726" w14:textId="77777777" w:rsidR="00B57031" w:rsidRPr="003B66D8" w:rsidRDefault="00D80ECC" w:rsidP="00182F6B">
            <w:pPr>
              <w:numPr>
                <w:ilvl w:val="0"/>
                <w:numId w:val="140"/>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Pr="003B66D8">
              <w:rPr>
                <w:rFonts w:asciiTheme="majorBidi" w:hAnsiTheme="majorBidi" w:cstheme="majorBidi"/>
                <w:bCs/>
                <w:smallCaps/>
                <w:color w:val="000000"/>
                <w:sz w:val="20"/>
                <w:lang w:val="en-GB"/>
              </w:rPr>
              <w:t>“</w:t>
            </w:r>
            <w:r w:rsidR="0040332F" w:rsidRPr="003B66D8">
              <w:rPr>
                <w:rFonts w:asciiTheme="majorBidi" w:hAnsiTheme="majorBidi" w:cstheme="majorBidi"/>
                <w:bCs/>
                <w:smallCaps/>
                <w:color w:val="000000"/>
                <w:sz w:val="20"/>
                <w:lang w:val="en-GB"/>
              </w:rPr>
              <w:t>Entity</w:t>
            </w:r>
            <w:r w:rsidRPr="003B66D8">
              <w:rPr>
                <w:rFonts w:asciiTheme="majorBidi" w:hAnsiTheme="majorBidi" w:cstheme="majorBidi"/>
                <w:bCs/>
                <w:smallCaps/>
                <w:color w:val="000000"/>
                <w:sz w:val="20"/>
                <w:lang w:val="en-GB"/>
              </w:rPr>
              <w:t>”</w:t>
            </w:r>
            <w:r w:rsidRPr="003B66D8">
              <w:rPr>
                <w:rFonts w:asciiTheme="majorBidi" w:hAnsiTheme="majorBidi" w:cstheme="majorBidi"/>
                <w:bCs/>
                <w:color w:val="000000"/>
                <w:sz w:val="20"/>
                <w:lang w:val="en-GB"/>
              </w:rPr>
              <w:t>;</w:t>
            </w:r>
          </w:p>
          <w:p w14:paraId="19337797" w14:textId="77777777" w:rsidR="00B57031" w:rsidRPr="003B66D8" w:rsidRDefault="00D80ECC" w:rsidP="00182F6B">
            <w:pPr>
              <w:numPr>
                <w:ilvl w:val="0"/>
                <w:numId w:val="140"/>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Pr="003B66D8">
              <w:rPr>
                <w:rFonts w:asciiTheme="majorBidi" w:hAnsiTheme="majorBidi" w:cstheme="majorBidi"/>
                <w:bCs/>
                <w:smallCaps/>
                <w:color w:val="000000"/>
                <w:sz w:val="20"/>
                <w:lang w:val="en-GB"/>
              </w:rPr>
              <w:t>“Contractor”</w:t>
            </w:r>
            <w:r w:rsidRPr="003B66D8">
              <w:rPr>
                <w:rFonts w:asciiTheme="majorBidi" w:hAnsiTheme="majorBidi" w:cstheme="majorBidi"/>
                <w:bCs/>
                <w:color w:val="000000"/>
                <w:sz w:val="20"/>
                <w:lang w:val="en-GB"/>
              </w:rPr>
              <w:t>; and</w:t>
            </w:r>
          </w:p>
          <w:p w14:paraId="667FAAD4" w14:textId="77777777" w:rsidR="00D80ECC" w:rsidRPr="003B66D8" w:rsidRDefault="00D80ECC" w:rsidP="00182F6B">
            <w:pPr>
              <w:numPr>
                <w:ilvl w:val="0"/>
                <w:numId w:val="140"/>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Pr="003B66D8">
              <w:rPr>
                <w:rFonts w:asciiTheme="majorBidi" w:hAnsiTheme="majorBidi" w:cstheme="majorBidi"/>
                <w:bCs/>
                <w:smallCaps/>
                <w:color w:val="000000"/>
                <w:sz w:val="20"/>
                <w:lang w:val="en-GB"/>
              </w:rPr>
              <w:t>“Member”</w:t>
            </w:r>
            <w:r w:rsidRPr="003B66D8">
              <w:rPr>
                <w:rFonts w:asciiTheme="majorBidi" w:hAnsiTheme="majorBidi" w:cstheme="majorBidi"/>
                <w:bCs/>
                <w:color w:val="000000"/>
                <w:sz w:val="20"/>
                <w:lang w:val="en-GB"/>
              </w:rPr>
              <w:t xml:space="preserve"> who is defined in the Dispute Board Agreement</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as being:</w:t>
            </w:r>
          </w:p>
          <w:p w14:paraId="4AC97216" w14:textId="77777777" w:rsidR="00B57031" w:rsidRPr="003B66D8" w:rsidRDefault="007D0880" w:rsidP="00182F6B">
            <w:pPr>
              <w:numPr>
                <w:ilvl w:val="0"/>
                <w:numId w:val="141"/>
              </w:numPr>
              <w:tabs>
                <w:tab w:val="clear" w:pos="1040"/>
                <w:tab w:val="num" w:pos="792"/>
              </w:tabs>
              <w:autoSpaceDE w:val="0"/>
              <w:autoSpaceDN w:val="0"/>
              <w:adjustRightInd w:val="0"/>
              <w:spacing w:before="120" w:after="120"/>
              <w:ind w:left="79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sole member of the “DB”</w:t>
            </w:r>
            <w:r w:rsidR="00D80ECC" w:rsidRPr="003B66D8">
              <w:rPr>
                <w:rFonts w:asciiTheme="majorBidi" w:hAnsiTheme="majorBidi" w:cstheme="majorBidi"/>
                <w:bCs/>
                <w:color w:val="000000"/>
                <w:sz w:val="20"/>
                <w:lang w:val="en-GB"/>
              </w:rPr>
              <w:t xml:space="preserve"> and, where this is the case,</w:t>
            </w:r>
            <w:r w:rsidR="00893DDB" w:rsidRPr="003B66D8">
              <w:rPr>
                <w:rFonts w:asciiTheme="majorBidi" w:hAnsiTheme="majorBidi" w:cstheme="majorBidi"/>
                <w:bCs/>
                <w:color w:val="000000"/>
                <w:sz w:val="20"/>
                <w:lang w:val="en-GB"/>
              </w:rPr>
              <w:t xml:space="preserve"> </w:t>
            </w:r>
            <w:r w:rsidR="00D80ECC" w:rsidRPr="003B66D8">
              <w:rPr>
                <w:rFonts w:asciiTheme="majorBidi" w:hAnsiTheme="majorBidi" w:cstheme="majorBidi"/>
                <w:bCs/>
                <w:color w:val="000000"/>
                <w:sz w:val="20"/>
                <w:lang w:val="en-GB"/>
              </w:rPr>
              <w:t xml:space="preserve">all references to the </w:t>
            </w:r>
            <w:r w:rsidR="00D80ECC" w:rsidRPr="003B66D8">
              <w:rPr>
                <w:rFonts w:asciiTheme="majorBidi" w:hAnsiTheme="majorBidi" w:cstheme="majorBidi"/>
                <w:bCs/>
                <w:smallCaps/>
                <w:color w:val="000000"/>
                <w:sz w:val="20"/>
                <w:lang w:val="en-GB"/>
              </w:rPr>
              <w:t>“Other Members”</w:t>
            </w:r>
            <w:r w:rsidR="00D80ECC" w:rsidRPr="003B66D8">
              <w:rPr>
                <w:rFonts w:asciiTheme="majorBidi" w:hAnsiTheme="majorBidi" w:cstheme="majorBidi"/>
                <w:bCs/>
                <w:color w:val="000000"/>
                <w:sz w:val="20"/>
                <w:lang w:val="en-GB"/>
              </w:rPr>
              <w:t xml:space="preserve"> do not apply, or</w:t>
            </w:r>
          </w:p>
          <w:p w14:paraId="2D2AA57D" w14:textId="77777777" w:rsidR="00D80ECC" w:rsidRPr="003B66D8" w:rsidRDefault="00D80ECC" w:rsidP="00182F6B">
            <w:pPr>
              <w:numPr>
                <w:ilvl w:val="0"/>
                <w:numId w:val="141"/>
              </w:numPr>
              <w:tabs>
                <w:tab w:val="clear" w:pos="1040"/>
                <w:tab w:val="num" w:pos="792"/>
              </w:tabs>
              <w:autoSpaceDE w:val="0"/>
              <w:autoSpaceDN w:val="0"/>
              <w:adjustRightInd w:val="0"/>
              <w:spacing w:before="120" w:after="120"/>
              <w:ind w:left="79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one of the three persons who are jointly called the “DB”</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(or “Dispute Board”) and, where this is the case, the other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two person</w:t>
            </w:r>
            <w:r w:rsidR="007D0880" w:rsidRPr="003B66D8">
              <w:rPr>
                <w:rFonts w:asciiTheme="majorBidi" w:hAnsiTheme="majorBidi" w:cstheme="majorBidi"/>
                <w:bCs/>
                <w:color w:val="000000"/>
                <w:sz w:val="20"/>
                <w:lang w:val="en-GB"/>
              </w:rPr>
              <w:t xml:space="preserve">s are called the </w:t>
            </w:r>
            <w:r w:rsidR="007D0880" w:rsidRPr="003B66D8">
              <w:rPr>
                <w:rFonts w:asciiTheme="majorBidi" w:hAnsiTheme="majorBidi" w:cstheme="majorBidi"/>
                <w:bCs/>
                <w:smallCaps/>
                <w:color w:val="000000"/>
                <w:sz w:val="20"/>
                <w:lang w:val="en-GB"/>
              </w:rPr>
              <w:t>“Other Members</w:t>
            </w:r>
            <w:r w:rsidRPr="003B66D8">
              <w:rPr>
                <w:rFonts w:asciiTheme="majorBidi" w:hAnsiTheme="majorBidi" w:cstheme="majorBidi"/>
                <w:bCs/>
                <w:smallCaps/>
                <w:color w:val="000000"/>
                <w:sz w:val="20"/>
                <w:lang w:val="en-GB"/>
              </w:rPr>
              <w:t>”</w:t>
            </w:r>
            <w:r w:rsidR="007D0880" w:rsidRPr="003B66D8">
              <w:rPr>
                <w:rFonts w:asciiTheme="majorBidi" w:hAnsiTheme="majorBidi" w:cstheme="majorBidi"/>
                <w:bCs/>
                <w:color w:val="000000"/>
                <w:sz w:val="20"/>
                <w:lang w:val="en-GB"/>
              </w:rPr>
              <w:t>.</w:t>
            </w:r>
          </w:p>
          <w:p w14:paraId="581B6AAD"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have entered (or intend to enter)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into a contract, which is called the "Contract" and is defined in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Dispute Board Agreement, which incorporates this Appendix. </w:t>
            </w:r>
            <w:r w:rsidR="00B57031"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Dispute Board Agreement, words and expressions which are not</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otherwise defined shall have the meanings assigned to them in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w:t>
            </w:r>
          </w:p>
        </w:tc>
      </w:tr>
      <w:tr w:rsidR="00D80ECC" w:rsidRPr="003B66D8" w14:paraId="7E14A592" w14:textId="77777777" w:rsidTr="00182F6B">
        <w:tc>
          <w:tcPr>
            <w:tcW w:w="1908" w:type="dxa"/>
          </w:tcPr>
          <w:p w14:paraId="3A15FD5C"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General Provisions</w:t>
            </w:r>
          </w:p>
        </w:tc>
        <w:tc>
          <w:tcPr>
            <w:tcW w:w="6954" w:type="dxa"/>
          </w:tcPr>
          <w:p w14:paraId="78A5903B"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Unless otherwise stated in the Dispute Board Agreement, it shall</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take effect on the latest of the following dates:</w:t>
            </w:r>
          </w:p>
          <w:p w14:paraId="029B1129" w14:textId="77777777" w:rsidR="00B57031" w:rsidRPr="003B66D8" w:rsidRDefault="00D80ECC" w:rsidP="00182F6B">
            <w:pPr>
              <w:numPr>
                <w:ilvl w:val="0"/>
                <w:numId w:val="142"/>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Commencement Date defined in the Contract,</w:t>
            </w:r>
          </w:p>
          <w:p w14:paraId="11EE10C3" w14:textId="77777777" w:rsidR="00B57031" w:rsidRPr="003B66D8" w:rsidRDefault="00D80ECC" w:rsidP="00182F6B">
            <w:pPr>
              <w:numPr>
                <w:ilvl w:val="0"/>
                <w:numId w:val="142"/>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 the Member have each</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signed the Dispute Board Agreement, or</w:t>
            </w:r>
          </w:p>
          <w:p w14:paraId="7505CB87" w14:textId="77777777" w:rsidR="00D80ECC" w:rsidRPr="003B66D8" w:rsidRDefault="00D80ECC" w:rsidP="00182F6B">
            <w:pPr>
              <w:numPr>
                <w:ilvl w:val="0"/>
                <w:numId w:val="142"/>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 each of the Other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Members (if any) have respectively each signed a dispute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board agreement.</w:t>
            </w:r>
          </w:p>
          <w:p w14:paraId="7A5DDDD8"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This employment of the Member is a personal appointment. At any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time, the Member may give not less than</w:t>
            </w:r>
            <w:r w:rsidR="00B57031" w:rsidRPr="003B66D8">
              <w:rPr>
                <w:rFonts w:asciiTheme="majorBidi" w:hAnsiTheme="majorBidi" w:cstheme="majorBidi"/>
                <w:bCs/>
                <w:color w:val="000000"/>
                <w:sz w:val="20"/>
                <w:lang w:val="en-GB"/>
              </w:rPr>
              <w:t xml:space="preserve"> seventy</w:t>
            </w:r>
            <w:r w:rsidRPr="003B66D8">
              <w:rPr>
                <w:rFonts w:asciiTheme="majorBidi" w:hAnsiTheme="majorBidi" w:cstheme="majorBidi"/>
                <w:bCs/>
                <w:color w:val="000000"/>
                <w:sz w:val="20"/>
                <w:lang w:val="en-GB"/>
              </w:rPr>
              <w:t xml:space="preserve"> </w:t>
            </w:r>
            <w:r w:rsidR="00B5703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70</w:t>
            </w:r>
            <w:r w:rsidR="00B57031"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of</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resignation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to the Contractor, and the Dispute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Agreement shall terminate upon the expiry of this period.</w:t>
            </w:r>
          </w:p>
        </w:tc>
      </w:tr>
      <w:tr w:rsidR="00D80ECC" w:rsidRPr="003B66D8" w14:paraId="0B115A4F" w14:textId="77777777" w:rsidTr="00182F6B">
        <w:tc>
          <w:tcPr>
            <w:tcW w:w="1908" w:type="dxa"/>
          </w:tcPr>
          <w:p w14:paraId="7920C6D9"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Warranties</w:t>
            </w:r>
          </w:p>
        </w:tc>
        <w:tc>
          <w:tcPr>
            <w:tcW w:w="6954" w:type="dxa"/>
          </w:tcPr>
          <w:p w14:paraId="797979ED"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Member warrants and agrees that he/she is and shall be</w:t>
            </w:r>
            <w:r w:rsidR="00D4055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impartial and independent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 the</w:t>
            </w:r>
            <w:r w:rsidR="00D4055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Engineer. The Member shall promptly disclose, to each of them and</w:t>
            </w:r>
            <w:r w:rsidR="00D4055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to the Other Members (if any), any fact or circumstance which</w:t>
            </w:r>
            <w:r w:rsidR="00D4055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might appear inconsistent with his/her warranty and agreement of</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impartiality and independence.</w:t>
            </w:r>
          </w:p>
          <w:p w14:paraId="4447661E"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When appointing the Member,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relied upon the Member’s representations that he/she is:</w:t>
            </w:r>
          </w:p>
          <w:p w14:paraId="022571D5" w14:textId="77777777" w:rsidR="00D40552" w:rsidRPr="003B66D8" w:rsidRDefault="00D80ECC" w:rsidP="00182F6B">
            <w:pPr>
              <w:numPr>
                <w:ilvl w:val="0"/>
                <w:numId w:val="143"/>
              </w:numPr>
              <w:tabs>
                <w:tab w:val="clear" w:pos="1008"/>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experienced in the work which the Contractor is to carry out</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under the Contract,</w:t>
            </w:r>
          </w:p>
          <w:p w14:paraId="718C9F30" w14:textId="77777777" w:rsidR="00D40552" w:rsidRPr="003B66D8" w:rsidRDefault="00D80ECC" w:rsidP="00182F6B">
            <w:pPr>
              <w:numPr>
                <w:ilvl w:val="0"/>
                <w:numId w:val="143"/>
              </w:numPr>
              <w:tabs>
                <w:tab w:val="clear" w:pos="1008"/>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experienced in the interpretation of contract documentation,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and</w:t>
            </w:r>
          </w:p>
          <w:p w14:paraId="3AC3F817" w14:textId="77777777" w:rsidR="00D80ECC" w:rsidRPr="003B66D8" w:rsidRDefault="00D80ECC" w:rsidP="00182F6B">
            <w:pPr>
              <w:numPr>
                <w:ilvl w:val="0"/>
                <w:numId w:val="143"/>
              </w:numPr>
              <w:tabs>
                <w:tab w:val="clear" w:pos="1008"/>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fluent in the language for communications defined in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w:t>
            </w:r>
          </w:p>
        </w:tc>
      </w:tr>
      <w:tr w:rsidR="00D80ECC" w:rsidRPr="003B66D8" w14:paraId="189CA977" w14:textId="77777777" w:rsidTr="00182F6B">
        <w:tc>
          <w:tcPr>
            <w:tcW w:w="1908" w:type="dxa"/>
          </w:tcPr>
          <w:p w14:paraId="33C234E8"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General Obligations of the Member</w:t>
            </w:r>
          </w:p>
        </w:tc>
        <w:tc>
          <w:tcPr>
            <w:tcW w:w="6954" w:type="dxa"/>
          </w:tcPr>
          <w:p w14:paraId="3C748891"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Member shall:</w:t>
            </w:r>
          </w:p>
          <w:p w14:paraId="5DA7E5CF"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have no interest financial or otherwise in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Contractor or Engineer, nor any financial interest in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 except for payment under the Dispute Board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Agreement;</w:t>
            </w:r>
          </w:p>
          <w:p w14:paraId="0D282CD0"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not previously have been employed as a consultant or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otherwise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or the Engineer,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except in such circumstances as were </w:t>
            </w:r>
            <w:r w:rsidRPr="003B66D8">
              <w:rPr>
                <w:rFonts w:asciiTheme="majorBidi" w:hAnsiTheme="majorBidi" w:cstheme="majorBidi"/>
                <w:bCs/>
                <w:color w:val="000000"/>
                <w:sz w:val="20"/>
                <w:lang w:val="en-GB"/>
              </w:rPr>
              <w:lastRenderedPageBreak/>
              <w:t>disclosed in writing to</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before they signed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Dispute Board Agreement;</w:t>
            </w:r>
          </w:p>
          <w:p w14:paraId="594BEFA4"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have disclosed in writing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Other Members (if any), before entering into the Dispute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Board Agreement and to his/her best knowledge and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recollection, any professional or personal relationships with</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any director, officer or employee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Contractor or the Engineer, and any previous involvement 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overall project of which the Contract forms part;</w:t>
            </w:r>
          </w:p>
          <w:p w14:paraId="51355CBD"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not, for the duration of the Dispute Board Agreement, be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employed as a consultant or otherwise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Contractor or the Engineer, except as may be agreed in writing</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 the Other Members (if</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any);</w:t>
            </w:r>
          </w:p>
          <w:p w14:paraId="0733A9A9"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comply with the annexed procedural rules and with Sub-Clause 20.4 of the Conditions of Contract;</w:t>
            </w:r>
          </w:p>
          <w:p w14:paraId="64007A8E"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not give advice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the</w:t>
            </w:r>
            <w:r w:rsidR="00893DDB" w:rsidRPr="003B66D8">
              <w:rPr>
                <w:rFonts w:asciiTheme="majorBidi" w:hAnsiTheme="majorBidi" w:cstheme="majorBidi"/>
                <w:bCs/>
                <w:color w:val="000000"/>
                <w:sz w:val="20"/>
                <w:lang w:val="en-GB"/>
              </w:rPr>
              <w:t xml:space="preserv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or the Contractor’s Personnel</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concerning the conduct of the Contract, other than 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accordance with the annexed procedural rules;</w:t>
            </w:r>
          </w:p>
          <w:p w14:paraId="016A8257"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not while a Member enter into discussions or make any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agreement with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or the Engineer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regarding employment by any of them, whether as a consultant</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or otherwise, after ceasing to act under the Dispute Board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Agreement;</w:t>
            </w:r>
          </w:p>
          <w:p w14:paraId="6E16F488"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ensure his/her availability for all site visits and hearings as are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necessary;</w:t>
            </w:r>
          </w:p>
          <w:p w14:paraId="01AFF6B4"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become conversant with the Contract and with the progress of</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Works (and of any other parts of the project of which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 forms part) by studying all documents received which</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shall be maintained in a current working file;</w:t>
            </w:r>
          </w:p>
          <w:p w14:paraId="5698089E" w14:textId="77777777" w:rsidR="00D40552"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treat the details of the Contract and all the DB’s activities and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hearings as private and confidential, and not publish or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disclose them without the prior written consent of the</w:t>
            </w:r>
            <w:r w:rsidR="00893DDB" w:rsidRPr="003B66D8">
              <w:rPr>
                <w:rFonts w:asciiTheme="majorBidi" w:hAnsiTheme="majorBidi" w:cstheme="majorBidi"/>
                <w:bCs/>
                <w:color w:val="000000"/>
                <w:sz w:val="20"/>
                <w:lang w:val="en-GB"/>
              </w:rPr>
              <w:t xml:space="preserv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 the Other Members (if any); and</w:t>
            </w:r>
          </w:p>
          <w:p w14:paraId="218F7C34" w14:textId="77777777" w:rsidR="00D80ECC" w:rsidRPr="003B66D8" w:rsidRDefault="00D80ECC" w:rsidP="00182F6B">
            <w:pPr>
              <w:numPr>
                <w:ilvl w:val="0"/>
                <w:numId w:val="144"/>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 available to give advice and opinions, on any matter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relevant to the Contract when requested by both the </w:t>
            </w:r>
            <w:r w:rsidR="0040332F" w:rsidRPr="003B66D8">
              <w:rPr>
                <w:rFonts w:asciiTheme="majorBidi" w:hAnsiTheme="majorBidi" w:cstheme="majorBidi"/>
                <w:bCs/>
                <w:color w:val="000000"/>
                <w:sz w:val="20"/>
                <w:lang w:val="en-GB"/>
              </w:rPr>
              <w:t>Entity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and the Contractor, subject to the agreement of the Other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Members (if any).</w:t>
            </w:r>
          </w:p>
        </w:tc>
      </w:tr>
      <w:tr w:rsidR="00D80ECC" w:rsidRPr="003B66D8" w14:paraId="6C902DDE" w14:textId="77777777" w:rsidTr="00182F6B">
        <w:tc>
          <w:tcPr>
            <w:tcW w:w="1908" w:type="dxa"/>
          </w:tcPr>
          <w:p w14:paraId="4D1DF426"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lastRenderedPageBreak/>
              <w:t xml:space="preserve">General Obligations of the </w:t>
            </w:r>
            <w:r w:rsidR="0040332F" w:rsidRPr="003B66D8">
              <w:rPr>
                <w:rFonts w:asciiTheme="majorBidi" w:hAnsiTheme="majorBidi" w:cstheme="majorBidi"/>
                <w:b/>
                <w:bCs/>
                <w:color w:val="000000"/>
                <w:sz w:val="20"/>
                <w:lang w:val="en-GB"/>
              </w:rPr>
              <w:t>Entity</w:t>
            </w:r>
            <w:r w:rsidRPr="003B66D8">
              <w:rPr>
                <w:rFonts w:asciiTheme="majorBidi" w:hAnsiTheme="majorBidi" w:cstheme="majorBidi"/>
                <w:b/>
                <w:bCs/>
                <w:color w:val="000000"/>
                <w:sz w:val="20"/>
                <w:lang w:val="en-GB"/>
              </w:rPr>
              <w:t xml:space="preserve"> and the Contractor</w:t>
            </w:r>
          </w:p>
        </w:tc>
        <w:tc>
          <w:tcPr>
            <w:tcW w:w="6954" w:type="dxa"/>
          </w:tcPr>
          <w:p w14:paraId="112C3F4F"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Contractor,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and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Contractor’s Personnel shall not request advice from or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consultation with the Member regarding the Contract, otherwise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than in the normal course of the DB’s activities under the Contract</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and the Dispute Board Agreement.</w:t>
            </w:r>
            <w:r w:rsidR="00D4055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Contractor shall be responsible for compliance with this provision,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’s Personnel and the Contractor’s Personnel</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respectively.</w:t>
            </w:r>
          </w:p>
          <w:p w14:paraId="69856395"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undertake to each other and to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Member that the Member shall not, except as otherwise agreed 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writing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the Member and the Other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Members (if any):</w:t>
            </w:r>
          </w:p>
          <w:p w14:paraId="3D4A3993" w14:textId="77777777" w:rsidR="00D40552" w:rsidRPr="003B66D8" w:rsidRDefault="00D80ECC" w:rsidP="00182F6B">
            <w:pPr>
              <w:numPr>
                <w:ilvl w:val="0"/>
                <w:numId w:val="145"/>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 appointed as an arbitrator in any arbitration under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w:t>
            </w:r>
          </w:p>
          <w:p w14:paraId="638F8C33" w14:textId="77777777" w:rsidR="00D40552" w:rsidRPr="003B66D8" w:rsidRDefault="00D80ECC" w:rsidP="00182F6B">
            <w:pPr>
              <w:numPr>
                <w:ilvl w:val="0"/>
                <w:numId w:val="145"/>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 called as a witness to give evidence concerning any dispute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before arbitrator(s) appointed for any arbitration under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 or</w:t>
            </w:r>
          </w:p>
          <w:p w14:paraId="15026B87" w14:textId="77777777" w:rsidR="00D80ECC" w:rsidRPr="003B66D8" w:rsidRDefault="00D80ECC" w:rsidP="00182F6B">
            <w:pPr>
              <w:numPr>
                <w:ilvl w:val="0"/>
                <w:numId w:val="145"/>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 liable for any claims for anything done or omitted in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discharge or purported discharge of the Member’s functions,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unless the act or omission is shown to have been in bad faith.</w:t>
            </w:r>
          </w:p>
          <w:p w14:paraId="18E3DC35"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hereby jointly and severally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indemnify and hold the Member harmless against and from claims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from which he is relieved from liability under the preceding</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paragraph.</w:t>
            </w:r>
          </w:p>
          <w:p w14:paraId="78839FA3"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Whenever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refers a dispute to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DB under Sub-Clause 20.4 of the Conditions of Contract, which</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will require the Member to make a site visit and attend a hearing,</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shall provide appropriate security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for a sum equivalent to the reasonable expenses to be incurred by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the Member. </w:t>
            </w:r>
            <w:r w:rsidR="00D4055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No account shall be taken of any other payments due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or paid to the Member.</w:t>
            </w:r>
          </w:p>
        </w:tc>
      </w:tr>
      <w:tr w:rsidR="00D80ECC" w:rsidRPr="003B66D8" w14:paraId="0BB7B0AD" w14:textId="77777777" w:rsidTr="00182F6B">
        <w:tc>
          <w:tcPr>
            <w:tcW w:w="1908" w:type="dxa"/>
          </w:tcPr>
          <w:p w14:paraId="723C8F03"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lastRenderedPageBreak/>
              <w:t>Payment</w:t>
            </w:r>
          </w:p>
        </w:tc>
        <w:tc>
          <w:tcPr>
            <w:tcW w:w="6954" w:type="dxa"/>
          </w:tcPr>
          <w:p w14:paraId="18475F8D"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Member shall be paid as follows, in the currency named in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Dispute Board Agreement:</w:t>
            </w:r>
          </w:p>
          <w:p w14:paraId="052968A3" w14:textId="77777777" w:rsidR="007F20EF" w:rsidRPr="003B66D8" w:rsidRDefault="00D80ECC" w:rsidP="00182F6B">
            <w:pPr>
              <w:numPr>
                <w:ilvl w:val="0"/>
                <w:numId w:val="146"/>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retainer fee per calendar month, which shall be considered as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payment in full for:</w:t>
            </w:r>
          </w:p>
          <w:p w14:paraId="209FE279" w14:textId="77777777" w:rsidR="007F20EF" w:rsidRPr="003B66D8" w:rsidRDefault="00D80ECC" w:rsidP="00182F6B">
            <w:pPr>
              <w:numPr>
                <w:ilvl w:val="1"/>
                <w:numId w:val="146"/>
              </w:numPr>
              <w:tabs>
                <w:tab w:val="clear" w:pos="1760"/>
                <w:tab w:val="num" w:pos="792"/>
              </w:tabs>
              <w:autoSpaceDE w:val="0"/>
              <w:autoSpaceDN w:val="0"/>
              <w:adjustRightInd w:val="0"/>
              <w:spacing w:before="120" w:after="120"/>
              <w:ind w:left="792"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being available on </w:t>
            </w:r>
            <w:r w:rsidR="007F20EF" w:rsidRPr="003B66D8">
              <w:rPr>
                <w:rFonts w:asciiTheme="majorBidi" w:hAnsiTheme="majorBidi" w:cstheme="majorBidi"/>
                <w:bCs/>
                <w:color w:val="000000"/>
                <w:sz w:val="20"/>
                <w:lang w:val="en-GB"/>
              </w:rPr>
              <w:t>twenty-eight (</w:t>
            </w:r>
            <w:r w:rsidRPr="003B66D8">
              <w:rPr>
                <w:rFonts w:asciiTheme="majorBidi" w:hAnsiTheme="majorBidi" w:cstheme="majorBidi"/>
                <w:bCs/>
                <w:color w:val="000000"/>
                <w:sz w:val="20"/>
                <w:lang w:val="en-GB"/>
              </w:rPr>
              <w:t>28</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for all site visits and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hearings;</w:t>
            </w:r>
          </w:p>
          <w:p w14:paraId="30C00AB5" w14:textId="77777777" w:rsidR="007F20EF" w:rsidRPr="003B66D8" w:rsidRDefault="00D80ECC" w:rsidP="00182F6B">
            <w:pPr>
              <w:numPr>
                <w:ilvl w:val="1"/>
                <w:numId w:val="146"/>
              </w:numPr>
              <w:tabs>
                <w:tab w:val="clear" w:pos="1760"/>
                <w:tab w:val="num" w:pos="792"/>
              </w:tabs>
              <w:autoSpaceDE w:val="0"/>
              <w:autoSpaceDN w:val="0"/>
              <w:adjustRightInd w:val="0"/>
              <w:spacing w:before="120" w:after="120"/>
              <w:ind w:left="792"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becoming and remaining conversant with all project</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developments and maintaining relevant files;</w:t>
            </w:r>
          </w:p>
          <w:p w14:paraId="526797EC" w14:textId="77777777" w:rsidR="007F20EF" w:rsidRPr="003B66D8" w:rsidRDefault="00D80ECC" w:rsidP="00182F6B">
            <w:pPr>
              <w:numPr>
                <w:ilvl w:val="1"/>
                <w:numId w:val="146"/>
              </w:numPr>
              <w:tabs>
                <w:tab w:val="clear" w:pos="1760"/>
                <w:tab w:val="num" w:pos="792"/>
              </w:tabs>
              <w:autoSpaceDE w:val="0"/>
              <w:autoSpaceDN w:val="0"/>
              <w:adjustRightInd w:val="0"/>
              <w:spacing w:before="120" w:after="120"/>
              <w:ind w:left="792"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all office and overhead expenses including secretarial</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services, photocopying and office supplies incurred 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connection with his duties; and</w:t>
            </w:r>
          </w:p>
          <w:p w14:paraId="6B3C0E3A" w14:textId="77777777" w:rsidR="007F20EF" w:rsidRPr="003B66D8" w:rsidRDefault="00D80ECC" w:rsidP="00182F6B">
            <w:pPr>
              <w:numPr>
                <w:ilvl w:val="1"/>
                <w:numId w:val="146"/>
              </w:numPr>
              <w:tabs>
                <w:tab w:val="clear" w:pos="1760"/>
                <w:tab w:val="num" w:pos="792"/>
              </w:tabs>
              <w:autoSpaceDE w:val="0"/>
              <w:autoSpaceDN w:val="0"/>
              <w:adjustRightInd w:val="0"/>
              <w:spacing w:before="120" w:after="120"/>
              <w:ind w:left="792"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all services performed hereunder except those referred to</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in sub-paragraphs (b) and (c) of this Clause.</w:t>
            </w:r>
          </w:p>
          <w:p w14:paraId="79FAAA92" w14:textId="77777777" w:rsidR="007F20EF" w:rsidRPr="003B66D8" w:rsidRDefault="00D80ECC" w:rsidP="00182F6B">
            <w:pPr>
              <w:autoSpaceDE w:val="0"/>
              <w:autoSpaceDN w:val="0"/>
              <w:adjustRightInd w:val="0"/>
              <w:spacing w:before="120" w:after="120"/>
              <w:ind w:left="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retainer fee shall be paid with effect from the last day of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calendar month in which the Dispute Board Agreement becomes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effective; until the last day of the calendar month in which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Taking-Over Certificate is issued for the whole of the Works.</w:t>
            </w:r>
          </w:p>
          <w:p w14:paraId="206EABA3" w14:textId="77777777" w:rsidR="00D40552" w:rsidRPr="003B66D8" w:rsidRDefault="00D80ECC" w:rsidP="00182F6B">
            <w:pPr>
              <w:tabs>
                <w:tab w:val="num" w:pos="432"/>
              </w:tabs>
              <w:autoSpaceDE w:val="0"/>
              <w:autoSpaceDN w:val="0"/>
              <w:adjustRightInd w:val="0"/>
              <w:spacing w:before="120" w:after="120"/>
              <w:ind w:left="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With effect from the first day of the calendar month following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month in which the Taking-Over Certificate is issued for the whole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of the Works, the retainer fee shall be reduced by one third.</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This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reduced fee shall be paid until the first day of the calendar month 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which the Member resigns or the Dispute Board Agreement is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otherwise terminated.</w:t>
            </w:r>
          </w:p>
          <w:p w14:paraId="50BB44C9" w14:textId="77777777" w:rsidR="007F20EF" w:rsidRPr="003B66D8" w:rsidRDefault="00D80ECC" w:rsidP="00182F6B">
            <w:pPr>
              <w:numPr>
                <w:ilvl w:val="0"/>
                <w:numId w:val="146"/>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 daily fee which shall be considered as payment in full for:</w:t>
            </w:r>
          </w:p>
          <w:p w14:paraId="3B4AB22E" w14:textId="77777777" w:rsidR="007F20EF" w:rsidRPr="003B66D8" w:rsidRDefault="00D80ECC" w:rsidP="00182F6B">
            <w:pPr>
              <w:numPr>
                <w:ilvl w:val="0"/>
                <w:numId w:val="147"/>
              </w:numPr>
              <w:tabs>
                <w:tab w:val="clear" w:pos="3200"/>
                <w:tab w:val="num" w:pos="792"/>
              </w:tabs>
              <w:autoSpaceDE w:val="0"/>
              <w:autoSpaceDN w:val="0"/>
              <w:adjustRightInd w:val="0"/>
              <w:spacing w:before="120" w:after="120"/>
              <w:ind w:left="792"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day or part of a day up to a maximum of two days’</w:t>
            </w:r>
            <w:r w:rsidR="00D40552"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travel time in each direction for the journey between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Member’s home and the site, or another location of a</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meeting with the Other Members (if any);</w:t>
            </w:r>
          </w:p>
          <w:p w14:paraId="3BA25C6A" w14:textId="77777777" w:rsidR="007F20EF" w:rsidRPr="003B66D8" w:rsidRDefault="00D80ECC" w:rsidP="00182F6B">
            <w:pPr>
              <w:numPr>
                <w:ilvl w:val="0"/>
                <w:numId w:val="147"/>
              </w:numPr>
              <w:tabs>
                <w:tab w:val="clear" w:pos="3200"/>
                <w:tab w:val="num" w:pos="792"/>
              </w:tabs>
              <w:autoSpaceDE w:val="0"/>
              <w:autoSpaceDN w:val="0"/>
              <w:adjustRightInd w:val="0"/>
              <w:spacing w:before="120" w:after="120"/>
              <w:ind w:left="792"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working day on Site visits, hearings or preparing</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decisions; and</w:t>
            </w:r>
          </w:p>
          <w:p w14:paraId="5EC00FD8" w14:textId="77777777" w:rsidR="00D40552" w:rsidRPr="003B66D8" w:rsidRDefault="00D80ECC" w:rsidP="00182F6B">
            <w:pPr>
              <w:numPr>
                <w:ilvl w:val="0"/>
                <w:numId w:val="147"/>
              </w:numPr>
              <w:tabs>
                <w:tab w:val="clear" w:pos="3200"/>
                <w:tab w:val="num" w:pos="792"/>
              </w:tabs>
              <w:autoSpaceDE w:val="0"/>
              <w:autoSpaceDN w:val="0"/>
              <w:adjustRightInd w:val="0"/>
              <w:spacing w:before="120" w:after="120"/>
              <w:ind w:left="792"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each day spent reading submissions in preparation for a</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hearing.</w:t>
            </w:r>
          </w:p>
          <w:p w14:paraId="092CBA4C" w14:textId="77777777" w:rsidR="00D40552" w:rsidRPr="003B66D8" w:rsidRDefault="00D80ECC" w:rsidP="00182F6B">
            <w:pPr>
              <w:numPr>
                <w:ilvl w:val="0"/>
                <w:numId w:val="146"/>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all reasonable expenses including necessary travel expenses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(air fare in less than first class, hotel and subsistence and other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direct travel expenses) incurred in connection with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Member’s duties, as well as the cost of telephone calls, courier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charges, faxes and telexes: a receipt shall be required for each</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item in excess of five percent of the daily fee referred to 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sub-paragraph (b) of this Clause;</w:t>
            </w:r>
          </w:p>
          <w:p w14:paraId="13F3AD82" w14:textId="77777777" w:rsidR="00D80ECC" w:rsidRPr="003B66D8" w:rsidRDefault="00D80ECC" w:rsidP="00182F6B">
            <w:pPr>
              <w:numPr>
                <w:ilvl w:val="0"/>
                <w:numId w:val="146"/>
              </w:numPr>
              <w:tabs>
                <w:tab w:val="clear" w:pos="1008"/>
                <w:tab w:val="num" w:pos="432"/>
              </w:tabs>
              <w:autoSpaceDE w:val="0"/>
              <w:autoSpaceDN w:val="0"/>
              <w:adjustRightInd w:val="0"/>
              <w:spacing w:before="120" w:after="120"/>
              <w:ind w:left="432" w:hanging="432"/>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any taxes properly levied in the Country on payments made to</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Member (unless a national or permanent resident of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Country) under this Clause 6.</w:t>
            </w:r>
          </w:p>
          <w:p w14:paraId="06541B0A"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retainer and daily fees shall be as specified in the Dispute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Board Agreement. Unless it specifies otherwise, these fees shall</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remain fixed for the first </w:t>
            </w:r>
            <w:r w:rsidR="007F20EF" w:rsidRPr="003B66D8">
              <w:rPr>
                <w:rFonts w:asciiTheme="majorBidi" w:hAnsiTheme="majorBidi" w:cstheme="majorBidi"/>
                <w:bCs/>
                <w:color w:val="000000"/>
                <w:sz w:val="20"/>
                <w:lang w:val="en-GB"/>
              </w:rPr>
              <w:t>twenty-four (</w:t>
            </w:r>
            <w:r w:rsidRPr="003B66D8">
              <w:rPr>
                <w:rFonts w:asciiTheme="majorBidi" w:hAnsiTheme="majorBidi" w:cstheme="majorBidi"/>
                <w:bCs/>
                <w:color w:val="000000"/>
                <w:sz w:val="20"/>
                <w:lang w:val="en-GB"/>
              </w:rPr>
              <w:t>24</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calendar months, and shall thereafter be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adjusted by agreement between </w:t>
            </w:r>
            <w:r w:rsidRPr="003B66D8">
              <w:rPr>
                <w:rFonts w:asciiTheme="majorBidi" w:hAnsiTheme="majorBidi" w:cstheme="majorBidi"/>
                <w:bCs/>
                <w:color w:val="000000"/>
                <w:sz w:val="20"/>
                <w:lang w:val="en-GB"/>
              </w:rPr>
              <w:lastRenderedPageBreak/>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Member, at each anniversary of the date on which the Dispute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Board Agreement became effective.</w:t>
            </w:r>
          </w:p>
          <w:p w14:paraId="639DF4B2"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parties fail to agree on the retainer fee or the daily fee,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appointing entity or official named in the Contract Data shall</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determine the amount of the fees to be used.</w:t>
            </w:r>
          </w:p>
          <w:p w14:paraId="3DC134FE"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Member shall submit invoices for payment of the monthly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retainer and air fares quarterly in advance.</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Invoices for other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expenses and for daily fees shall be submitted following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conclusion of a site visit or hearing. </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All invoices shall be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accompanied by a brief description of activities performed during</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relevant period and shall be addressed to the Contractor.</w:t>
            </w:r>
          </w:p>
          <w:p w14:paraId="381AD66E"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Contractor shall pay each of the Member’s invoices in full</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within </w:t>
            </w:r>
            <w:r w:rsidR="007F20EF" w:rsidRPr="003B66D8">
              <w:rPr>
                <w:rFonts w:asciiTheme="majorBidi" w:hAnsiTheme="majorBidi" w:cstheme="majorBidi"/>
                <w:bCs/>
                <w:color w:val="000000"/>
                <w:sz w:val="20"/>
                <w:lang w:val="en-GB"/>
              </w:rPr>
              <w:t>fifty-six (</w:t>
            </w:r>
            <w:r w:rsidRPr="003B66D8">
              <w:rPr>
                <w:rFonts w:asciiTheme="majorBidi" w:hAnsiTheme="majorBidi" w:cstheme="majorBidi"/>
                <w:bCs/>
                <w:color w:val="000000"/>
                <w:sz w:val="20"/>
                <w:lang w:val="en-GB"/>
              </w:rPr>
              <w:t>56</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calendar days after receiving each invoice and shall apply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(in the Statements under the Contract) for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reimbursement of one-half of the amounts of these invoices. </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w:t>
            </w:r>
            <w:r w:rsidR="00893DDB" w:rsidRPr="003B66D8">
              <w:rPr>
                <w:rFonts w:asciiTheme="majorBidi" w:hAnsiTheme="majorBidi" w:cstheme="majorBidi"/>
                <w:bCs/>
                <w:color w:val="000000"/>
                <w:sz w:val="20"/>
                <w:lang w:val="en-GB"/>
              </w:rPr>
              <w:t xml:space="preserv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then pay the Contractor in accordance with the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Contract.</w:t>
            </w:r>
          </w:p>
          <w:p w14:paraId="78A111D9"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Contractor fails to pay to the Member the amount to which</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he/she is entitled under the Dispute Board Agreement, the</w:t>
            </w:r>
            <w:r w:rsidR="00893DDB" w:rsidRPr="003B66D8">
              <w:rPr>
                <w:rFonts w:asciiTheme="majorBidi" w:hAnsiTheme="majorBidi" w:cstheme="majorBidi"/>
                <w:bCs/>
                <w:color w:val="000000"/>
                <w:sz w:val="20"/>
                <w:lang w:val="en-GB"/>
              </w:rPr>
              <w:t xml:space="preserv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pay the amount due to the Member and any other</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amount which may be required to maintain the operation of the DB;</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and without prejudice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’s rights or remedies. </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In</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addition to all other rights arising from this default, the </w:t>
            </w:r>
            <w:r w:rsidR="0040332F" w:rsidRPr="003B66D8">
              <w:rPr>
                <w:rFonts w:asciiTheme="majorBidi" w:hAnsiTheme="majorBidi" w:cstheme="majorBidi"/>
                <w:bCs/>
                <w:color w:val="000000"/>
                <w:sz w:val="20"/>
                <w:lang w:val="en-GB"/>
              </w:rPr>
              <w:t>Entity</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shall be entitled to reimbursement of all sums paid in excess of one</w:t>
            </w:r>
            <w:r w:rsidR="007D088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half</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of these payments, plus all costs of recovering these sums and</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financing charges calculated at the rate specified in Sub-Clause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14.8 of the Conditions of Contract.</w:t>
            </w:r>
          </w:p>
          <w:p w14:paraId="5636B482"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Member does not receive payment of the amount due within</w:t>
            </w:r>
            <w:r w:rsidR="00893DDB" w:rsidRPr="003B66D8">
              <w:rPr>
                <w:rFonts w:asciiTheme="majorBidi" w:hAnsiTheme="majorBidi" w:cstheme="majorBidi"/>
                <w:bCs/>
                <w:color w:val="000000"/>
                <w:sz w:val="20"/>
                <w:lang w:val="en-GB"/>
              </w:rPr>
              <w:t xml:space="preserve"> </w:t>
            </w:r>
            <w:r w:rsidR="007F20EF" w:rsidRPr="003B66D8">
              <w:rPr>
                <w:rFonts w:asciiTheme="majorBidi" w:hAnsiTheme="majorBidi" w:cstheme="majorBidi"/>
                <w:bCs/>
                <w:color w:val="000000"/>
                <w:sz w:val="20"/>
                <w:lang w:val="en-GB"/>
              </w:rPr>
              <w:t>seventy (</w:t>
            </w:r>
            <w:r w:rsidRPr="003B66D8">
              <w:rPr>
                <w:rFonts w:asciiTheme="majorBidi" w:hAnsiTheme="majorBidi" w:cstheme="majorBidi"/>
                <w:bCs/>
                <w:color w:val="000000"/>
                <w:sz w:val="20"/>
                <w:lang w:val="en-GB"/>
              </w:rPr>
              <w:t>70</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after submitting a valid invoice, the Member may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suspend his/her services (without notice) until the payment is</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received, and/or (ii) resign his/her appointment by giving notice</w:t>
            </w:r>
            <w:r w:rsidR="00893DDB"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under Clause 7.</w:t>
            </w:r>
          </w:p>
        </w:tc>
      </w:tr>
      <w:tr w:rsidR="00D80ECC" w:rsidRPr="003B66D8" w14:paraId="6FE5B98D" w14:textId="77777777" w:rsidTr="00182F6B">
        <w:tc>
          <w:tcPr>
            <w:tcW w:w="1908" w:type="dxa"/>
          </w:tcPr>
          <w:p w14:paraId="2101A156"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lastRenderedPageBreak/>
              <w:t>Termination</w:t>
            </w:r>
          </w:p>
        </w:tc>
        <w:tc>
          <w:tcPr>
            <w:tcW w:w="6954" w:type="dxa"/>
          </w:tcPr>
          <w:p w14:paraId="56971477"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At any time: (</w:t>
            </w:r>
            <w:proofErr w:type="spellStart"/>
            <w:r w:rsidRPr="003B66D8">
              <w:rPr>
                <w:rFonts w:asciiTheme="majorBidi" w:hAnsiTheme="majorBidi" w:cstheme="majorBidi"/>
                <w:bCs/>
                <w:color w:val="000000"/>
                <w:sz w:val="20"/>
                <w:lang w:val="en-GB"/>
              </w:rPr>
              <w:t>i</w:t>
            </w:r>
            <w:proofErr w:type="spellEnd"/>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may jointly terminate the Dispute Board Agreement by giving </w:t>
            </w:r>
            <w:r w:rsidR="007F20EF" w:rsidRPr="003B66D8">
              <w:rPr>
                <w:rFonts w:asciiTheme="majorBidi" w:hAnsiTheme="majorBidi" w:cstheme="majorBidi"/>
                <w:bCs/>
                <w:color w:val="000000"/>
                <w:sz w:val="20"/>
                <w:lang w:val="en-GB"/>
              </w:rPr>
              <w:t>fort</w:t>
            </w:r>
            <w:r w:rsidR="00347C99" w:rsidRPr="003B66D8">
              <w:rPr>
                <w:rFonts w:asciiTheme="majorBidi" w:hAnsiTheme="majorBidi" w:cstheme="majorBidi"/>
                <w:bCs/>
                <w:color w:val="000000"/>
                <w:sz w:val="20"/>
                <w:lang w:val="en-GB"/>
              </w:rPr>
              <w:t>y</w:t>
            </w:r>
            <w:r w:rsidR="007F20EF" w:rsidRPr="003B66D8">
              <w:rPr>
                <w:rFonts w:asciiTheme="majorBidi" w:hAnsiTheme="majorBidi" w:cstheme="majorBidi"/>
                <w:bCs/>
                <w:color w:val="000000"/>
                <w:sz w:val="20"/>
                <w:lang w:val="en-GB"/>
              </w:rPr>
              <w:t>-two (4</w:t>
            </w:r>
            <w:r w:rsidRPr="003B66D8">
              <w:rPr>
                <w:rFonts w:asciiTheme="majorBidi" w:hAnsiTheme="majorBidi" w:cstheme="majorBidi"/>
                <w:bCs/>
                <w:color w:val="000000"/>
                <w:sz w:val="20"/>
                <w:lang w:val="en-GB"/>
              </w:rPr>
              <w:t>2</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notice to the Member; or (ii) the Member may resign as provided for in Clause 2.</w:t>
            </w:r>
          </w:p>
          <w:p w14:paraId="7CF90A38"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Member fails to comply with the Dispute Board Agreement,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may, without prejudice to their other rights, terminate it by notice to the Member. </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notice shall take effect when received by the Member.</w:t>
            </w:r>
          </w:p>
          <w:p w14:paraId="790A033F" w14:textId="77777777" w:rsidR="007F20EF"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fails to comply with the Dispute Board Agreement, the Member may, without prejudice to his other rights, terminate it by notice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notice shall take effect when received by them both.</w:t>
            </w:r>
          </w:p>
          <w:p w14:paraId="102B804D"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Any such notice, resignation and termination shall be final and binding on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 the Member.</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However, a notice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but not by both, shall be of no effect.</w:t>
            </w:r>
          </w:p>
        </w:tc>
      </w:tr>
      <w:tr w:rsidR="00D80ECC" w:rsidRPr="003B66D8" w14:paraId="1DDE5355" w14:textId="77777777" w:rsidTr="00182F6B">
        <w:tc>
          <w:tcPr>
            <w:tcW w:w="1908" w:type="dxa"/>
          </w:tcPr>
          <w:p w14:paraId="5B0C3D2C"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t>Default of the Member</w:t>
            </w:r>
          </w:p>
        </w:tc>
        <w:tc>
          <w:tcPr>
            <w:tcW w:w="6954" w:type="dxa"/>
          </w:tcPr>
          <w:p w14:paraId="7F93B100"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If the Member fails to comply with any of his obligations under Clause 4 (a) - (d) above, he shall not be entitled to any fees or expenses hereunder and shall, without prejudice to their other rights, reimburse each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for any fees and expenses received by the Member and the Other Members (if any), for proceedings or decisions (if any) of the DB which are rendered void or ineffective by the said failure to</w:t>
            </w:r>
            <w:r w:rsidR="007F20EF" w:rsidRPr="003B66D8">
              <w:rPr>
                <w:rFonts w:asciiTheme="majorBidi" w:hAnsiTheme="majorBidi" w:cstheme="majorBidi"/>
                <w:bCs/>
                <w:color w:val="000000"/>
                <w:sz w:val="20"/>
                <w:lang w:val="en-GB"/>
              </w:rPr>
              <w:t xml:space="preserve"> comply.</w:t>
            </w:r>
          </w:p>
          <w:p w14:paraId="5FFA3C0B"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the Member fails to comply with any of his obligations under Clause 4 (e) - (k) above, he shall not be entitled to any fees or expenses hereunder from the date and to the extent of the non</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compliance and shall, without prejudice to their other rights, reimburse each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for any fees and expenses </w:t>
            </w:r>
            <w:r w:rsidRPr="003B66D8">
              <w:rPr>
                <w:rFonts w:asciiTheme="majorBidi" w:hAnsiTheme="majorBidi" w:cstheme="majorBidi"/>
                <w:bCs/>
                <w:color w:val="000000"/>
                <w:sz w:val="20"/>
                <w:lang w:val="en-GB"/>
              </w:rPr>
              <w:lastRenderedPageBreak/>
              <w:t>already received by the Member, for proceedings or decisions (if any) of the DB which are rendered void or ineffective by the said failure to comply.</w:t>
            </w:r>
          </w:p>
        </w:tc>
      </w:tr>
      <w:tr w:rsidR="00D80ECC" w:rsidRPr="003B66D8" w14:paraId="69F53B21" w14:textId="77777777" w:rsidTr="00182F6B">
        <w:tc>
          <w:tcPr>
            <w:tcW w:w="1908" w:type="dxa"/>
          </w:tcPr>
          <w:p w14:paraId="752F957B" w14:textId="77777777" w:rsidR="00D80ECC" w:rsidRPr="003B66D8" w:rsidRDefault="00D80ECC" w:rsidP="00182F6B">
            <w:pPr>
              <w:numPr>
                <w:ilvl w:val="0"/>
                <w:numId w:val="45"/>
              </w:numPr>
              <w:spacing w:before="120" w:after="120"/>
              <w:rPr>
                <w:rFonts w:asciiTheme="majorBidi" w:hAnsiTheme="majorBidi" w:cstheme="majorBidi"/>
                <w:b/>
                <w:bCs/>
                <w:color w:val="000000"/>
                <w:sz w:val="20"/>
                <w:lang w:val="en-GB"/>
              </w:rPr>
            </w:pPr>
            <w:r w:rsidRPr="003B66D8">
              <w:rPr>
                <w:rFonts w:asciiTheme="majorBidi" w:hAnsiTheme="majorBidi" w:cstheme="majorBidi"/>
                <w:b/>
                <w:bCs/>
                <w:color w:val="000000"/>
                <w:sz w:val="20"/>
                <w:lang w:val="en-GB"/>
              </w:rPr>
              <w:lastRenderedPageBreak/>
              <w:t>Disputes</w:t>
            </w:r>
          </w:p>
        </w:tc>
        <w:tc>
          <w:tcPr>
            <w:tcW w:w="6954" w:type="dxa"/>
          </w:tcPr>
          <w:p w14:paraId="3D8672F7" w14:textId="77777777" w:rsidR="00D80ECC" w:rsidRPr="003B66D8" w:rsidRDefault="00D80ECC" w:rsidP="00182F6B">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Any dispute or claim arising out of or in connection with this Dispute Board Agreement, or the breach, termination or invalidity </w:t>
            </w:r>
            <w:r w:rsidR="00347C99" w:rsidRPr="003B66D8">
              <w:rPr>
                <w:rFonts w:asciiTheme="majorBidi" w:hAnsiTheme="majorBidi" w:cstheme="majorBidi"/>
                <w:bCs/>
                <w:color w:val="000000"/>
                <w:sz w:val="20"/>
                <w:lang w:val="en-GB"/>
              </w:rPr>
              <w:t>thereof</w:t>
            </w:r>
            <w:r w:rsidRPr="003B66D8">
              <w:rPr>
                <w:rFonts w:asciiTheme="majorBidi" w:hAnsiTheme="majorBidi" w:cstheme="majorBidi"/>
                <w:bCs/>
                <w:color w:val="000000"/>
                <w:sz w:val="20"/>
                <w:lang w:val="en-GB"/>
              </w:rPr>
              <w:t xml:space="preserve"> shall be finally settled by institutional arbitration.</w:t>
            </w:r>
            <w:r w:rsidR="007D0880"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no other arbitration institute is agreed, the arbitration shall be conducted under the Rules of Arbitration of the International Chamber of Commerce by one arbitrator appointed in accordance with the</w:t>
            </w:r>
            <w:r w:rsidR="00347C99" w:rsidRPr="003B66D8">
              <w:rPr>
                <w:rFonts w:asciiTheme="majorBidi" w:hAnsiTheme="majorBidi" w:cstheme="majorBidi"/>
                <w:bCs/>
                <w:color w:val="000000"/>
                <w:sz w:val="20"/>
                <w:lang w:val="en-GB"/>
              </w:rPr>
              <w:t>se Rules of Arbitration</w:t>
            </w:r>
            <w:r w:rsidRPr="003B66D8">
              <w:rPr>
                <w:rFonts w:asciiTheme="majorBidi" w:hAnsiTheme="majorBidi" w:cstheme="majorBidi"/>
                <w:bCs/>
                <w:color w:val="000000"/>
                <w:sz w:val="20"/>
                <w:lang w:val="en-GB"/>
              </w:rPr>
              <w:t>.</w:t>
            </w:r>
          </w:p>
        </w:tc>
      </w:tr>
    </w:tbl>
    <w:p w14:paraId="7FEA532D" w14:textId="77777777" w:rsidR="00D80ECC" w:rsidRPr="003B66D8" w:rsidRDefault="00D80ECC" w:rsidP="007D0880">
      <w:pPr>
        <w:spacing w:before="120" w:after="120"/>
        <w:jc w:val="both"/>
        <w:rPr>
          <w:rFonts w:asciiTheme="majorBidi" w:hAnsiTheme="majorBidi" w:cstheme="majorBidi"/>
          <w:bCs/>
          <w:color w:val="000000"/>
          <w:sz w:val="20"/>
          <w:lang w:val="en-GB"/>
        </w:rPr>
      </w:pPr>
    </w:p>
    <w:p w14:paraId="5B85DEA8" w14:textId="77777777" w:rsidR="00D80ECC" w:rsidRPr="003B66D8" w:rsidRDefault="00D80ECC" w:rsidP="007D0880">
      <w:pPr>
        <w:spacing w:before="120" w:after="120"/>
        <w:jc w:val="center"/>
        <w:rPr>
          <w:rFonts w:asciiTheme="majorBidi" w:hAnsiTheme="majorBidi" w:cstheme="majorBidi"/>
          <w:b/>
          <w:bCs/>
          <w:smallCaps/>
          <w:color w:val="000000"/>
          <w:sz w:val="20"/>
          <w:lang w:val="en-GB"/>
        </w:rPr>
      </w:pPr>
      <w:r w:rsidRPr="003B66D8">
        <w:rPr>
          <w:rFonts w:asciiTheme="majorBidi" w:hAnsiTheme="majorBidi" w:cstheme="majorBidi"/>
          <w:bCs/>
          <w:smallCaps/>
          <w:color w:val="000000"/>
          <w:sz w:val="20"/>
          <w:lang w:val="en-GB"/>
        </w:rPr>
        <w:br w:type="page"/>
      </w:r>
      <w:r w:rsidRPr="003B66D8">
        <w:rPr>
          <w:rFonts w:asciiTheme="majorBidi" w:hAnsiTheme="majorBidi" w:cstheme="majorBidi"/>
          <w:b/>
          <w:bCs/>
          <w:smallCaps/>
          <w:color w:val="000000"/>
          <w:sz w:val="20"/>
          <w:lang w:val="en-GB"/>
        </w:rPr>
        <w:lastRenderedPageBreak/>
        <w:t>P</w:t>
      </w:r>
      <w:r w:rsidR="007D0880" w:rsidRPr="003B66D8">
        <w:rPr>
          <w:rFonts w:asciiTheme="majorBidi" w:hAnsiTheme="majorBidi" w:cstheme="majorBidi"/>
          <w:b/>
          <w:bCs/>
          <w:smallCaps/>
          <w:color w:val="000000"/>
          <w:sz w:val="20"/>
          <w:lang w:val="en-GB"/>
        </w:rPr>
        <w:t>rocedural Rules</w:t>
      </w:r>
    </w:p>
    <w:p w14:paraId="39BBAFDE"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Unless otherwise agreed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the DB shall visit the site at intervals of not more than </w:t>
      </w:r>
      <w:r w:rsidR="007F20EF" w:rsidRPr="003B66D8">
        <w:rPr>
          <w:rFonts w:asciiTheme="majorBidi" w:hAnsiTheme="majorBidi" w:cstheme="majorBidi"/>
          <w:bCs/>
          <w:color w:val="000000"/>
          <w:sz w:val="20"/>
          <w:lang w:val="en-GB"/>
        </w:rPr>
        <w:t>one hundred and forty (</w:t>
      </w:r>
      <w:r w:rsidRPr="003B66D8">
        <w:rPr>
          <w:rFonts w:asciiTheme="majorBidi" w:hAnsiTheme="majorBidi" w:cstheme="majorBidi"/>
          <w:bCs/>
          <w:color w:val="000000"/>
          <w:sz w:val="20"/>
          <w:lang w:val="en-GB"/>
        </w:rPr>
        <w:t>140</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including times of critical construction events, at the request of either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Unless otherwise agreed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Contractor and the DB, the period between consecutive visits shall not be less than </w:t>
      </w:r>
      <w:r w:rsidR="007F20EF" w:rsidRPr="003B66D8">
        <w:rPr>
          <w:rFonts w:asciiTheme="majorBidi" w:hAnsiTheme="majorBidi" w:cstheme="majorBidi"/>
          <w:bCs/>
          <w:color w:val="000000"/>
          <w:sz w:val="20"/>
          <w:lang w:val="en-GB"/>
        </w:rPr>
        <w:t>seventy (</w:t>
      </w:r>
      <w:r w:rsidRPr="003B66D8">
        <w:rPr>
          <w:rFonts w:asciiTheme="majorBidi" w:hAnsiTheme="majorBidi" w:cstheme="majorBidi"/>
          <w:bCs/>
          <w:color w:val="000000"/>
          <w:sz w:val="20"/>
          <w:lang w:val="en-GB"/>
        </w:rPr>
        <w:t>70</w:t>
      </w:r>
      <w:r w:rsidR="007F20EF" w:rsidRPr="003B66D8">
        <w:rPr>
          <w:rFonts w:asciiTheme="majorBidi" w:hAnsiTheme="majorBidi" w:cstheme="majorBidi"/>
          <w:bCs/>
          <w:color w:val="000000"/>
          <w:sz w:val="20"/>
          <w:lang w:val="en-GB"/>
        </w:rPr>
        <w:t>)</w:t>
      </w:r>
      <w:r w:rsidRPr="003B66D8">
        <w:rPr>
          <w:rFonts w:asciiTheme="majorBidi" w:hAnsiTheme="majorBidi" w:cstheme="majorBidi"/>
          <w:bCs/>
          <w:color w:val="000000"/>
          <w:sz w:val="20"/>
          <w:lang w:val="en-GB"/>
        </w:rPr>
        <w:t xml:space="preserve"> days, except as required to convene a hearing as described below.</w:t>
      </w:r>
    </w:p>
    <w:p w14:paraId="7056B382"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timing of and agenda for each site visit shall be as agreed jointly by the DB,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or in the absence of agreement, shall be decided by the DB. </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The purpose of site visits is to enable the DB to become and remain acquainted with the progress of the Works and of any actual or potential problems or claims, and, as far as reasonable, to endeavour to prevent potential problems or claims from becoming disputes.</w:t>
      </w:r>
    </w:p>
    <w:p w14:paraId="49317697"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Site visits shall be attended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the Contractor and the Engineer and shall be co-ordinated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in co-operation with the Contractor.</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shall ensure the provision of appropriate conference facilities and secretarial and copying services.</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At the conclusion of each site visit and before leaving the site, the DB shall prepare a report on its activities during the visit and shall send copies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w:t>
      </w:r>
    </w:p>
    <w:p w14:paraId="099F5C25"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shall furnish to the DB one copy of all documents which the DB may request, including Contract documents, progress reports, variation instructions, certificates and other documents pertinent to the performance of the Contract. </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All communications between the DB and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shall be copied to the other Party.</w:t>
      </w:r>
      <w:r w:rsidR="007F20EF"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If the DB comprises three persons,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shall send copies of these requested documents and these communications to each of these persons.</w:t>
      </w:r>
    </w:p>
    <w:p w14:paraId="419EB063"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any dispute is referred to the DB in accordance with Sub-Clause 20.4 of the Conditions of Contract, the DB shall proceed in accordance with Sub-Clause 20.4 and these Rules. Subject to the time allowed to give notice of a decision and other relevant factors, the DB shall:</w:t>
      </w:r>
    </w:p>
    <w:p w14:paraId="7FE1A199" w14:textId="77777777" w:rsidR="007F20EF" w:rsidRPr="003B66D8" w:rsidRDefault="00D80ECC" w:rsidP="00E92DC5">
      <w:pPr>
        <w:numPr>
          <w:ilvl w:val="1"/>
          <w:numId w:val="141"/>
        </w:numPr>
        <w:tabs>
          <w:tab w:val="num" w:pos="540"/>
        </w:tabs>
        <w:autoSpaceDE w:val="0"/>
        <w:autoSpaceDN w:val="0"/>
        <w:adjustRightInd w:val="0"/>
        <w:spacing w:before="120" w:after="120"/>
        <w:ind w:left="540" w:hanging="54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act fairly and impartially as between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giving each of them a reasonable opportunity of putting his case and responding to the other’s case, and</w:t>
      </w:r>
    </w:p>
    <w:p w14:paraId="0E017068" w14:textId="77777777" w:rsidR="00D80ECC" w:rsidRPr="003B66D8" w:rsidRDefault="00D80ECC" w:rsidP="00E92DC5">
      <w:pPr>
        <w:numPr>
          <w:ilvl w:val="1"/>
          <w:numId w:val="141"/>
        </w:numPr>
        <w:tabs>
          <w:tab w:val="num" w:pos="540"/>
        </w:tabs>
        <w:autoSpaceDE w:val="0"/>
        <w:autoSpaceDN w:val="0"/>
        <w:adjustRightInd w:val="0"/>
        <w:spacing w:before="120" w:after="120"/>
        <w:ind w:left="540" w:hanging="54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adopt procedures suitable to the dispute, avoiding unnecessary delay or expense. </w:t>
      </w:r>
    </w:p>
    <w:p w14:paraId="68420924"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DB may conduct a hearing on the dispute, in which event it will decide on the date and place for the hearing and may request that written documentation and arguments from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be presented to it prior to or at the hearing.</w:t>
      </w:r>
    </w:p>
    <w:p w14:paraId="48658F3B"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Except as otherwise agreed in writing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the DB shall have power to adopt an inquisitorial procedure, to refuse admission to hearings or audience at hearings to any persons other than representatives of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the Contractor and the Engineer, and to proceed in the absence of any party who the DB is satisfied received notice of the hearing; but shall have discretion to decide whether and to what extent this power may be exercised.</w:t>
      </w:r>
    </w:p>
    <w:p w14:paraId="7B34AC83" w14:textId="77777777" w:rsidR="00D80ECC" w:rsidRPr="003B66D8" w:rsidRDefault="00D80ECC" w:rsidP="007D0880">
      <w:pPr>
        <w:spacing w:before="120" w:after="120"/>
        <w:jc w:val="both"/>
        <w:rPr>
          <w:rFonts w:asciiTheme="majorBidi" w:hAnsiTheme="majorBidi" w:cstheme="majorBidi"/>
          <w:bCs/>
          <w:smallCaps/>
          <w:color w:val="000000"/>
          <w:sz w:val="20"/>
          <w:lang w:val="en-GB"/>
        </w:rPr>
      </w:pPr>
    </w:p>
    <w:p w14:paraId="2ECB14E1"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empower the DB, among other things, to:</w:t>
      </w:r>
    </w:p>
    <w:p w14:paraId="3FECB5CF"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establish the procedure to be applied in deciding a dispute,</w:t>
      </w:r>
    </w:p>
    <w:p w14:paraId="77079745"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decide upon the DB’s own jurisdiction, and as to the scope of any dispute referred to it,</w:t>
      </w:r>
    </w:p>
    <w:p w14:paraId="7943206F"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conduct any hearing as it thinks fit, not being bound by any rules or procedures other than those contained in the Contract and these Rules,</w:t>
      </w:r>
    </w:p>
    <w:p w14:paraId="1F403198"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take the initiative in ascertaining the facts and matters required for a decision,</w:t>
      </w:r>
    </w:p>
    <w:p w14:paraId="7CBB6404"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make use of its own specialist knowledge, if any,</w:t>
      </w:r>
    </w:p>
    <w:p w14:paraId="3BF8D874"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decide upon the payment of financing charges in accordance with the Contract,</w:t>
      </w:r>
    </w:p>
    <w:p w14:paraId="54949C4D"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decide upon any provisional relief such as interim or conservatory measures, and</w:t>
      </w:r>
    </w:p>
    <w:p w14:paraId="643D1EB8" w14:textId="77777777" w:rsidR="00D80ECC" w:rsidRPr="003B66D8" w:rsidRDefault="00D80ECC" w:rsidP="00E92DC5">
      <w:pPr>
        <w:numPr>
          <w:ilvl w:val="0"/>
          <w:numId w:val="148"/>
        </w:numPr>
        <w:tabs>
          <w:tab w:val="num" w:pos="360"/>
        </w:tabs>
        <w:autoSpaceDE w:val="0"/>
        <w:autoSpaceDN w:val="0"/>
        <w:adjustRightInd w:val="0"/>
        <w:spacing w:before="120" w:after="120"/>
        <w:ind w:left="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open up, review and revise any certificate, decision, determination, instruction, opinion or valuation of the Engineer, relevant to the dispute.</w:t>
      </w:r>
    </w:p>
    <w:p w14:paraId="17D07680" w14:textId="77777777" w:rsidR="00D80ECC" w:rsidRPr="003B66D8" w:rsidRDefault="00D80ECC" w:rsidP="007D0880">
      <w:pPr>
        <w:autoSpaceDE w:val="0"/>
        <w:autoSpaceDN w:val="0"/>
        <w:adjustRightInd w:val="0"/>
        <w:spacing w:before="120" w:after="12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lastRenderedPageBreak/>
        <w:t>The DB shall not express any opinions during any hearing concerning the merits of any arguments advanced by the Parties.</w:t>
      </w:r>
      <w:r w:rsidR="00D41B8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 xml:space="preserve"> Thereafter, the DB shall make and give its decision in accordance with Sub-Clause 20.4, or as otherwise agreed by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in writing. </w:t>
      </w:r>
      <w:r w:rsidR="00D41B8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If the DB comprises three persons:</w:t>
      </w:r>
    </w:p>
    <w:p w14:paraId="335ED76E" w14:textId="77777777" w:rsidR="00D80ECC" w:rsidRPr="003B66D8" w:rsidRDefault="00D80ECC" w:rsidP="00E92DC5">
      <w:pPr>
        <w:numPr>
          <w:ilvl w:val="0"/>
          <w:numId w:val="149"/>
        </w:numPr>
        <w:tabs>
          <w:tab w:val="clear" w:pos="1008"/>
          <w:tab w:val="num" w:pos="360"/>
        </w:tabs>
        <w:autoSpaceDE w:val="0"/>
        <w:autoSpaceDN w:val="0"/>
        <w:adjustRightInd w:val="0"/>
        <w:spacing w:before="120" w:after="120"/>
        <w:ind w:left="36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it shall convene in private after a hearing, in order to have discussions and prepare its decision;</w:t>
      </w:r>
    </w:p>
    <w:p w14:paraId="587B6303" w14:textId="77777777" w:rsidR="00D41B89" w:rsidRPr="003B66D8" w:rsidRDefault="00D80ECC" w:rsidP="00E92DC5">
      <w:pPr>
        <w:numPr>
          <w:ilvl w:val="0"/>
          <w:numId w:val="149"/>
        </w:numPr>
        <w:tabs>
          <w:tab w:val="clear" w:pos="1008"/>
          <w:tab w:val="num" w:pos="360"/>
        </w:tabs>
        <w:autoSpaceDE w:val="0"/>
        <w:autoSpaceDN w:val="0"/>
        <w:adjustRightInd w:val="0"/>
        <w:spacing w:before="120" w:after="120"/>
        <w:ind w:left="36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it shall endeavour to reach a unanimous decision: if this proves impossible the applicable decision shall be made by a majority of the Members, who may require the minority Member to prepare a written report for submission to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and the Contractor; and</w:t>
      </w:r>
    </w:p>
    <w:p w14:paraId="109251F2" w14:textId="77777777" w:rsidR="00D80ECC" w:rsidRPr="003B66D8" w:rsidRDefault="00D80ECC" w:rsidP="00E92DC5">
      <w:pPr>
        <w:numPr>
          <w:ilvl w:val="0"/>
          <w:numId w:val="149"/>
        </w:numPr>
        <w:tabs>
          <w:tab w:val="clear" w:pos="1008"/>
          <w:tab w:val="num" w:pos="360"/>
        </w:tabs>
        <w:autoSpaceDE w:val="0"/>
        <w:autoSpaceDN w:val="0"/>
        <w:adjustRightInd w:val="0"/>
        <w:spacing w:before="120" w:after="120"/>
        <w:ind w:left="36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if a Member fails to attend a meeting or hearing, or to fulfil any required function, the other two Members may nevertheless proceed to make a decision, unless:</w:t>
      </w:r>
    </w:p>
    <w:p w14:paraId="585E5AF3" w14:textId="77777777" w:rsidR="00D41B89" w:rsidRPr="003B66D8" w:rsidRDefault="00D80ECC" w:rsidP="00E92DC5">
      <w:pPr>
        <w:numPr>
          <w:ilvl w:val="1"/>
          <w:numId w:val="149"/>
        </w:numPr>
        <w:tabs>
          <w:tab w:val="clear" w:pos="1760"/>
          <w:tab w:val="num" w:pos="720"/>
        </w:tabs>
        <w:autoSpaceDE w:val="0"/>
        <w:autoSpaceDN w:val="0"/>
        <w:adjustRightInd w:val="0"/>
        <w:spacing w:before="120" w:after="120"/>
        <w:ind w:left="72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 xml:space="preserve">either the </w:t>
      </w:r>
      <w:r w:rsidR="0040332F" w:rsidRPr="003B66D8">
        <w:rPr>
          <w:rFonts w:asciiTheme="majorBidi" w:hAnsiTheme="majorBidi" w:cstheme="majorBidi"/>
          <w:bCs/>
          <w:color w:val="000000"/>
          <w:sz w:val="20"/>
          <w:lang w:val="en-GB"/>
        </w:rPr>
        <w:t>Entity</w:t>
      </w:r>
      <w:r w:rsidRPr="003B66D8">
        <w:rPr>
          <w:rFonts w:asciiTheme="majorBidi" w:hAnsiTheme="majorBidi" w:cstheme="majorBidi"/>
          <w:bCs/>
          <w:color w:val="000000"/>
          <w:sz w:val="20"/>
          <w:lang w:val="en-GB"/>
        </w:rPr>
        <w:t xml:space="preserve"> or the Contractor does not agree that they do so, or</w:t>
      </w:r>
    </w:p>
    <w:p w14:paraId="36D3F24C" w14:textId="77777777" w:rsidR="00D80ECC" w:rsidRPr="003B66D8" w:rsidRDefault="00D80ECC" w:rsidP="00E92DC5">
      <w:pPr>
        <w:numPr>
          <w:ilvl w:val="1"/>
          <w:numId w:val="149"/>
        </w:numPr>
        <w:tabs>
          <w:tab w:val="clear" w:pos="1760"/>
          <w:tab w:val="num" w:pos="720"/>
        </w:tabs>
        <w:autoSpaceDE w:val="0"/>
        <w:autoSpaceDN w:val="0"/>
        <w:adjustRightInd w:val="0"/>
        <w:spacing w:before="120" w:after="120"/>
        <w:ind w:left="720" w:hanging="360"/>
        <w:jc w:val="both"/>
        <w:rPr>
          <w:rFonts w:asciiTheme="majorBidi" w:hAnsiTheme="majorBidi" w:cstheme="majorBidi"/>
          <w:bCs/>
          <w:color w:val="000000"/>
          <w:sz w:val="20"/>
          <w:lang w:val="en-GB"/>
        </w:rPr>
      </w:pPr>
      <w:r w:rsidRPr="003B66D8">
        <w:rPr>
          <w:rFonts w:asciiTheme="majorBidi" w:hAnsiTheme="majorBidi" w:cstheme="majorBidi"/>
          <w:bCs/>
          <w:color w:val="000000"/>
          <w:sz w:val="20"/>
          <w:lang w:val="en-GB"/>
        </w:rPr>
        <w:t>the absent Member is the chairman and he/she instructs the other Members not to make a decision.</w:t>
      </w:r>
    </w:p>
    <w:p w14:paraId="7C03152A" w14:textId="77777777" w:rsidR="00483410" w:rsidRPr="003B66D8" w:rsidRDefault="00483410" w:rsidP="007D0880">
      <w:pPr>
        <w:spacing w:before="120" w:after="120"/>
        <w:jc w:val="both"/>
        <w:rPr>
          <w:rFonts w:asciiTheme="majorBidi" w:hAnsiTheme="majorBidi" w:cstheme="majorBidi"/>
          <w:bCs/>
          <w:smallCaps/>
          <w:color w:val="000000"/>
          <w:sz w:val="20"/>
          <w:lang w:val="en-GB"/>
        </w:rPr>
      </w:pPr>
    </w:p>
    <w:p w14:paraId="1D4FD802" w14:textId="77777777" w:rsidR="00AD26B8" w:rsidRPr="004115CA" w:rsidRDefault="00812BCF" w:rsidP="004115CA">
      <w:pPr>
        <w:pStyle w:val="Heading3"/>
        <w:jc w:val="center"/>
        <w:rPr>
          <w:rFonts w:asciiTheme="majorBidi" w:hAnsiTheme="majorBidi" w:cstheme="majorBidi"/>
          <w:color w:val="000000"/>
          <w:sz w:val="32"/>
          <w:szCs w:val="32"/>
          <w:lang w:val="en-GB"/>
        </w:rPr>
      </w:pPr>
      <w:r w:rsidRPr="003B66D8">
        <w:rPr>
          <w:rFonts w:asciiTheme="majorBidi" w:hAnsiTheme="majorBidi" w:cstheme="majorBidi"/>
          <w:color w:val="000000"/>
          <w:sz w:val="20"/>
          <w:lang w:val="en-GB"/>
        </w:rPr>
        <w:br w:type="page"/>
      </w:r>
      <w:bookmarkStart w:id="443" w:name="_Toc283636882"/>
      <w:r w:rsidR="00734807" w:rsidRPr="004115CA">
        <w:rPr>
          <w:rFonts w:asciiTheme="majorBidi" w:hAnsiTheme="majorBidi" w:cstheme="majorBidi"/>
          <w:color w:val="000000"/>
          <w:sz w:val="32"/>
          <w:szCs w:val="32"/>
          <w:lang w:val="en-GB"/>
        </w:rPr>
        <w:lastRenderedPageBreak/>
        <w:t xml:space="preserve">Section </w:t>
      </w:r>
      <w:r w:rsidR="00D80ECC" w:rsidRPr="004115CA">
        <w:rPr>
          <w:rFonts w:asciiTheme="majorBidi" w:hAnsiTheme="majorBidi" w:cstheme="majorBidi"/>
          <w:color w:val="000000"/>
          <w:sz w:val="32"/>
          <w:szCs w:val="32"/>
          <w:lang w:val="en-GB"/>
        </w:rPr>
        <w:t>8</w:t>
      </w:r>
      <w:r w:rsidR="00734807" w:rsidRPr="004115CA">
        <w:rPr>
          <w:rFonts w:asciiTheme="majorBidi" w:hAnsiTheme="majorBidi" w:cstheme="majorBidi"/>
          <w:color w:val="000000"/>
          <w:sz w:val="32"/>
          <w:szCs w:val="32"/>
          <w:lang w:val="en-GB"/>
        </w:rPr>
        <w:tab/>
      </w:r>
      <w:r w:rsidR="00D80ECC" w:rsidRPr="004115CA">
        <w:rPr>
          <w:rFonts w:asciiTheme="majorBidi" w:hAnsiTheme="majorBidi" w:cstheme="majorBidi"/>
          <w:color w:val="000000"/>
          <w:sz w:val="32"/>
          <w:szCs w:val="32"/>
          <w:lang w:val="en-GB"/>
        </w:rPr>
        <w:t>Particular Conditions</w:t>
      </w:r>
      <w:bookmarkEnd w:id="443"/>
    </w:p>
    <w:p w14:paraId="1B1E7FFF" w14:textId="77777777" w:rsidR="00C855AA" w:rsidRPr="003B66D8" w:rsidRDefault="00C855AA" w:rsidP="007D0880">
      <w:pPr>
        <w:spacing w:before="120" w:after="120"/>
        <w:jc w:val="both"/>
        <w:rPr>
          <w:rFonts w:asciiTheme="majorBidi" w:hAnsiTheme="majorBidi" w:cstheme="majorBidi"/>
          <w:color w:val="000000"/>
          <w:sz w:val="20"/>
          <w:lang w:val="en-GB"/>
        </w:rPr>
      </w:pPr>
    </w:p>
    <w:p w14:paraId="7C21271C" w14:textId="77777777" w:rsidR="00347C99" w:rsidRPr="003B66D8" w:rsidRDefault="00347C99" w:rsidP="007D0880">
      <w:pPr>
        <w:spacing w:before="120" w:after="120"/>
        <w:jc w:val="both"/>
        <w:rPr>
          <w:rFonts w:asciiTheme="majorBidi" w:hAnsiTheme="majorBidi" w:cstheme="majorBidi"/>
          <w:color w:val="000000"/>
          <w:sz w:val="20"/>
          <w:lang w:val="en-GB"/>
        </w:rPr>
      </w:pPr>
    </w:p>
    <w:p w14:paraId="1EE65655" w14:textId="77777777" w:rsidR="00347C99" w:rsidRPr="003B66D8" w:rsidRDefault="00347C99" w:rsidP="007D0880">
      <w:pPr>
        <w:spacing w:before="120" w:after="120"/>
        <w:jc w:val="both"/>
        <w:rPr>
          <w:rFonts w:asciiTheme="majorBidi" w:hAnsiTheme="majorBidi" w:cstheme="majorBidi"/>
          <w:color w:val="000000"/>
          <w:sz w:val="20"/>
          <w:lang w:val="en-GB"/>
        </w:rPr>
      </w:pPr>
    </w:p>
    <w:p w14:paraId="058AC9C8" w14:textId="77777777" w:rsidR="00347C99" w:rsidRPr="003B66D8" w:rsidRDefault="00347C99" w:rsidP="007D0880">
      <w:pPr>
        <w:spacing w:before="120" w:after="120"/>
        <w:jc w:val="both"/>
        <w:rPr>
          <w:rFonts w:asciiTheme="majorBidi" w:hAnsiTheme="majorBidi" w:cstheme="majorBidi"/>
          <w:color w:val="000000"/>
          <w:sz w:val="20"/>
          <w:lang w:val="en-GB"/>
        </w:rPr>
      </w:pPr>
    </w:p>
    <w:p w14:paraId="386BBB66" w14:textId="77777777" w:rsidR="00347C99" w:rsidRPr="003B66D8" w:rsidRDefault="00347C99" w:rsidP="007D0880">
      <w:pPr>
        <w:spacing w:before="120" w:after="120"/>
        <w:jc w:val="both"/>
        <w:rPr>
          <w:rFonts w:asciiTheme="majorBidi" w:hAnsiTheme="majorBidi" w:cstheme="majorBidi"/>
          <w:color w:val="000000"/>
          <w:sz w:val="20"/>
          <w:lang w:val="en-GB"/>
        </w:rPr>
      </w:pPr>
    </w:p>
    <w:p w14:paraId="1801054F" w14:textId="77777777" w:rsidR="003858B5" w:rsidRPr="003B66D8" w:rsidRDefault="00D80ECC" w:rsidP="007D0880">
      <w:pPr>
        <w:spacing w:before="120" w:after="120"/>
        <w:jc w:val="both"/>
        <w:rPr>
          <w:rFonts w:asciiTheme="majorBidi" w:hAnsiTheme="majorBidi" w:cstheme="majorBidi"/>
          <w:color w:val="000000"/>
          <w:sz w:val="20"/>
          <w:lang w:val="en-GB"/>
        </w:rPr>
      </w:pPr>
      <w:r w:rsidRPr="003B66D8">
        <w:rPr>
          <w:rFonts w:asciiTheme="majorBidi" w:hAnsiTheme="majorBidi" w:cstheme="majorBidi"/>
          <w:bCs/>
          <w:color w:val="000000"/>
          <w:sz w:val="20"/>
          <w:lang w:val="en-GB"/>
        </w:rPr>
        <w:t xml:space="preserve">The following Particular Conditions shall supplement the GC. </w:t>
      </w:r>
      <w:r w:rsidR="00347C99" w:rsidRPr="003B66D8">
        <w:rPr>
          <w:rFonts w:asciiTheme="majorBidi" w:hAnsiTheme="majorBidi" w:cstheme="majorBidi"/>
          <w:bCs/>
          <w:color w:val="000000"/>
          <w:sz w:val="20"/>
          <w:lang w:val="en-GB"/>
        </w:rPr>
        <w:t xml:space="preserve"> </w:t>
      </w:r>
      <w:r w:rsidRPr="003B66D8">
        <w:rPr>
          <w:rFonts w:asciiTheme="majorBidi" w:hAnsiTheme="majorBidi" w:cstheme="majorBidi"/>
          <w:bCs/>
          <w:color w:val="000000"/>
          <w:sz w:val="20"/>
          <w:lang w:val="en-GB"/>
        </w:rPr>
        <w:t>Whenever there is a conflict, the provisions herein shall prevail over those in the GC.</w:t>
      </w:r>
    </w:p>
    <w:p w14:paraId="7A356596"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p>
    <w:p w14:paraId="6D872D0A"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p>
    <w:p w14:paraId="75D7DB14" w14:textId="77777777" w:rsidR="00866F6D" w:rsidRPr="004115CA" w:rsidRDefault="00347C99" w:rsidP="007374A4">
      <w:pPr>
        <w:pStyle w:val="Heading4"/>
        <w:rPr>
          <w:rFonts w:asciiTheme="majorBidi" w:hAnsiTheme="majorBidi" w:cstheme="majorBidi"/>
          <w:b/>
          <w:color w:val="000000"/>
          <w:sz w:val="28"/>
          <w:szCs w:val="28"/>
        </w:rPr>
      </w:pPr>
      <w:r w:rsidRPr="003B66D8">
        <w:rPr>
          <w:rFonts w:asciiTheme="majorBidi" w:hAnsiTheme="majorBidi" w:cstheme="majorBidi"/>
          <w:color w:val="000000"/>
          <w:sz w:val="20"/>
        </w:rPr>
        <w:br w:type="page"/>
      </w:r>
      <w:bookmarkStart w:id="444" w:name="_Toc283636883"/>
      <w:r w:rsidR="00866F6D" w:rsidRPr="004115CA">
        <w:rPr>
          <w:rFonts w:asciiTheme="majorBidi" w:hAnsiTheme="majorBidi" w:cstheme="majorBidi"/>
          <w:b/>
          <w:color w:val="000000"/>
          <w:sz w:val="28"/>
          <w:szCs w:val="28"/>
        </w:rPr>
        <w:lastRenderedPageBreak/>
        <w:t>Part A - Contract Data</w:t>
      </w:r>
      <w:bookmarkEnd w:id="444"/>
    </w:p>
    <w:p w14:paraId="74FC979B" w14:textId="77777777" w:rsidR="00347C99" w:rsidRPr="003B66D8" w:rsidRDefault="00347C99" w:rsidP="001A3F14">
      <w:pPr>
        <w:autoSpaceDE w:val="0"/>
        <w:autoSpaceDN w:val="0"/>
        <w:adjustRightInd w:val="0"/>
        <w:spacing w:before="120" w:after="120"/>
        <w:jc w:val="both"/>
        <w:rPr>
          <w:rFonts w:asciiTheme="majorBidi" w:hAnsiTheme="majorBidi" w:cstheme="majorBidi"/>
          <w:b/>
          <w:b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358"/>
        <w:gridCol w:w="4269"/>
      </w:tblGrid>
      <w:tr w:rsidR="00347C99" w:rsidRPr="003B66D8" w14:paraId="251043C8" w14:textId="77777777" w:rsidTr="00B20AF6">
        <w:trPr>
          <w:tblHeader/>
        </w:trPr>
        <w:tc>
          <w:tcPr>
            <w:tcW w:w="2954" w:type="dxa"/>
            <w:tcBorders>
              <w:top w:val="thinThickSmallGap" w:sz="24" w:space="0" w:color="auto"/>
              <w:left w:val="thinThickSmallGap" w:sz="24" w:space="0" w:color="auto"/>
              <w:bottom w:val="thinThickSmallGap" w:sz="24" w:space="0" w:color="auto"/>
              <w:right w:val="single" w:sz="4" w:space="0" w:color="auto"/>
            </w:tcBorders>
          </w:tcPr>
          <w:p w14:paraId="19511391" w14:textId="77777777" w:rsidR="00347C99" w:rsidRPr="003B66D8" w:rsidRDefault="00347C99" w:rsidP="00182F6B">
            <w:pPr>
              <w:tabs>
                <w:tab w:val="right" w:pos="2738"/>
              </w:tabs>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smallCaps/>
                <w:color w:val="000000"/>
                <w:sz w:val="20"/>
              </w:rPr>
              <w:t>Conditions</w:t>
            </w:r>
          </w:p>
        </w:tc>
        <w:tc>
          <w:tcPr>
            <w:tcW w:w="1384" w:type="dxa"/>
            <w:tcBorders>
              <w:top w:val="thinThickSmallGap" w:sz="24" w:space="0" w:color="auto"/>
              <w:left w:val="single" w:sz="4" w:space="0" w:color="auto"/>
              <w:bottom w:val="thinThickSmallGap" w:sz="24" w:space="0" w:color="auto"/>
              <w:right w:val="single" w:sz="4" w:space="0" w:color="auto"/>
            </w:tcBorders>
          </w:tcPr>
          <w:p w14:paraId="566857B3" w14:textId="77777777" w:rsidR="00347C99" w:rsidRPr="003B66D8" w:rsidRDefault="00347C99"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smallCaps/>
                <w:color w:val="000000"/>
                <w:sz w:val="20"/>
              </w:rPr>
              <w:t>Sub-Clause</w:t>
            </w:r>
          </w:p>
        </w:tc>
        <w:tc>
          <w:tcPr>
            <w:tcW w:w="4524" w:type="dxa"/>
            <w:tcBorders>
              <w:top w:val="thinThickSmallGap" w:sz="24" w:space="0" w:color="auto"/>
              <w:left w:val="single" w:sz="4" w:space="0" w:color="auto"/>
              <w:bottom w:val="thinThickSmallGap" w:sz="24" w:space="0" w:color="auto"/>
              <w:right w:val="thinThickSmallGap" w:sz="24" w:space="0" w:color="auto"/>
            </w:tcBorders>
          </w:tcPr>
          <w:p w14:paraId="7BF94670" w14:textId="77777777" w:rsidR="00347C99" w:rsidRPr="003B66D8" w:rsidRDefault="00347C99"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smallCaps/>
                <w:color w:val="000000"/>
                <w:sz w:val="20"/>
              </w:rPr>
              <w:t>Data</w:t>
            </w:r>
          </w:p>
        </w:tc>
      </w:tr>
      <w:tr w:rsidR="00347C99" w:rsidRPr="003B66D8" w14:paraId="0E899E41" w14:textId="77777777" w:rsidTr="00B20AF6">
        <w:tc>
          <w:tcPr>
            <w:tcW w:w="2954" w:type="dxa"/>
            <w:tcBorders>
              <w:top w:val="thinThickSmallGap" w:sz="24" w:space="0" w:color="auto"/>
            </w:tcBorders>
          </w:tcPr>
          <w:p w14:paraId="7C050454" w14:textId="77777777" w:rsidR="00347C99" w:rsidRPr="003B66D8" w:rsidRDefault="0040332F"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Entity</w:t>
            </w:r>
            <w:r w:rsidR="00347C99" w:rsidRPr="003B66D8">
              <w:rPr>
                <w:rFonts w:asciiTheme="majorBidi" w:hAnsiTheme="majorBidi" w:cstheme="majorBidi"/>
                <w:b/>
                <w:bCs/>
                <w:color w:val="000000"/>
                <w:sz w:val="20"/>
              </w:rPr>
              <w:t>’s name and address</w:t>
            </w:r>
          </w:p>
        </w:tc>
        <w:tc>
          <w:tcPr>
            <w:tcW w:w="1384" w:type="dxa"/>
            <w:tcBorders>
              <w:top w:val="thinThickSmallGap" w:sz="24" w:space="0" w:color="auto"/>
            </w:tcBorders>
          </w:tcPr>
          <w:p w14:paraId="6783FEF4" w14:textId="77777777" w:rsidR="00347C99" w:rsidRPr="003B66D8" w:rsidRDefault="00B11801"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1.1.2.2 &amp; 1.3</w:t>
            </w:r>
          </w:p>
        </w:tc>
        <w:tc>
          <w:tcPr>
            <w:tcW w:w="4524" w:type="dxa"/>
            <w:tcBorders>
              <w:top w:val="thinThickSmallGap" w:sz="24" w:space="0" w:color="auto"/>
            </w:tcBorders>
          </w:tcPr>
          <w:p w14:paraId="4DD8BAF8" w14:textId="183BBBCB" w:rsidR="00347C99" w:rsidRPr="008F6AD4" w:rsidRDefault="00BA398D" w:rsidP="00BA398D">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bCs/>
                <w:color w:val="000000"/>
                <w:sz w:val="20"/>
              </w:rPr>
              <w:t>Ministry of Energy and Water (National Water Affairs Regulation Authority)</w:t>
            </w:r>
            <w:r w:rsidR="00397001" w:rsidRPr="008F6AD4">
              <w:rPr>
                <w:rFonts w:asciiTheme="majorBidi" w:hAnsiTheme="majorBidi" w:cstheme="majorBidi"/>
                <w:bCs/>
                <w:color w:val="000000"/>
                <w:sz w:val="20"/>
              </w:rPr>
              <w:t xml:space="preserve">, </w:t>
            </w:r>
            <w:proofErr w:type="spellStart"/>
            <w:r w:rsidR="00397001" w:rsidRPr="008F6AD4">
              <w:rPr>
                <w:rFonts w:asciiTheme="majorBidi" w:hAnsiTheme="majorBidi" w:cstheme="majorBidi"/>
                <w:bCs/>
                <w:color w:val="000000"/>
                <w:sz w:val="20"/>
              </w:rPr>
              <w:t>Darul</w:t>
            </w:r>
            <w:proofErr w:type="spellEnd"/>
            <w:r w:rsidR="00397001" w:rsidRPr="008F6AD4">
              <w:rPr>
                <w:rFonts w:asciiTheme="majorBidi" w:hAnsiTheme="majorBidi" w:cstheme="majorBidi"/>
                <w:bCs/>
                <w:color w:val="000000"/>
                <w:sz w:val="20"/>
              </w:rPr>
              <w:t xml:space="preserve"> Aman Road, Kabul, Afghanistan</w:t>
            </w:r>
          </w:p>
        </w:tc>
      </w:tr>
      <w:tr w:rsidR="00347C99" w:rsidRPr="003B66D8" w14:paraId="571841C7" w14:textId="77777777" w:rsidTr="00B20AF6">
        <w:tc>
          <w:tcPr>
            <w:tcW w:w="2954" w:type="dxa"/>
          </w:tcPr>
          <w:p w14:paraId="5088D524" w14:textId="77777777" w:rsidR="00347C99" w:rsidRPr="003B66D8" w:rsidRDefault="00B11801"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Engineer’s name and address</w:t>
            </w:r>
          </w:p>
        </w:tc>
        <w:tc>
          <w:tcPr>
            <w:tcW w:w="1384" w:type="dxa"/>
          </w:tcPr>
          <w:p w14:paraId="2C65A264" w14:textId="77777777" w:rsidR="00347C99" w:rsidRPr="003B66D8" w:rsidRDefault="00B11801"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1.1.2.4 &amp; 1.3</w:t>
            </w:r>
          </w:p>
        </w:tc>
        <w:tc>
          <w:tcPr>
            <w:tcW w:w="4524" w:type="dxa"/>
          </w:tcPr>
          <w:p w14:paraId="5213A7C6" w14:textId="15E564CB" w:rsidR="00347C99" w:rsidRPr="008F6AD4" w:rsidRDefault="009409AD" w:rsidP="00182F6B">
            <w:pPr>
              <w:autoSpaceDE w:val="0"/>
              <w:autoSpaceDN w:val="0"/>
              <w:adjustRightInd w:val="0"/>
              <w:spacing w:before="120" w:after="120"/>
              <w:rPr>
                <w:rFonts w:asciiTheme="majorBidi" w:hAnsiTheme="majorBidi" w:cstheme="majorBidi"/>
                <w:bCs/>
                <w:color w:val="000000"/>
                <w:sz w:val="20"/>
              </w:rPr>
            </w:pPr>
            <w:r w:rsidRPr="008F6AD4">
              <w:rPr>
                <w:bCs/>
                <w:color w:val="000000"/>
                <w:sz w:val="20"/>
              </w:rPr>
              <w:t>To be nominated by the Entity</w:t>
            </w:r>
          </w:p>
        </w:tc>
      </w:tr>
      <w:tr w:rsidR="00347C99" w:rsidRPr="003B66D8" w14:paraId="4A725B4B" w14:textId="77777777" w:rsidTr="00B20AF6">
        <w:tc>
          <w:tcPr>
            <w:tcW w:w="2954" w:type="dxa"/>
          </w:tcPr>
          <w:p w14:paraId="58A049E1" w14:textId="77777777" w:rsidR="00347C99" w:rsidRPr="003B66D8" w:rsidRDefault="0009242D"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color w:val="000000"/>
                <w:sz w:val="20"/>
                <w:lang w:val="en-GB"/>
              </w:rPr>
              <w:t>Provider of Funds’</w:t>
            </w:r>
            <w:r w:rsidR="00B11801" w:rsidRPr="003B66D8">
              <w:rPr>
                <w:rFonts w:asciiTheme="majorBidi" w:hAnsiTheme="majorBidi" w:cstheme="majorBidi"/>
                <w:b/>
                <w:bCs/>
                <w:color w:val="000000"/>
                <w:sz w:val="20"/>
              </w:rPr>
              <w:t xml:space="preserve"> name</w:t>
            </w:r>
          </w:p>
        </w:tc>
        <w:tc>
          <w:tcPr>
            <w:tcW w:w="1384" w:type="dxa"/>
          </w:tcPr>
          <w:p w14:paraId="183F2DBC" w14:textId="77777777" w:rsidR="00347C99" w:rsidRPr="003B66D8" w:rsidRDefault="00B11801"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1.1.2.11</w:t>
            </w:r>
          </w:p>
        </w:tc>
        <w:tc>
          <w:tcPr>
            <w:tcW w:w="4524" w:type="dxa"/>
          </w:tcPr>
          <w:p w14:paraId="4ACA357A" w14:textId="2657CE1E" w:rsidR="00347C99" w:rsidRPr="008F6AD4" w:rsidRDefault="00555B67" w:rsidP="00182F6B">
            <w:pPr>
              <w:autoSpaceDE w:val="0"/>
              <w:autoSpaceDN w:val="0"/>
              <w:adjustRightInd w:val="0"/>
              <w:spacing w:before="120" w:after="120"/>
              <w:rPr>
                <w:rFonts w:asciiTheme="majorBidi" w:hAnsiTheme="majorBidi" w:cstheme="majorBidi"/>
                <w:bCs/>
                <w:color w:val="000000"/>
                <w:sz w:val="20"/>
              </w:rPr>
            </w:pPr>
            <w:r w:rsidRPr="008F6AD4">
              <w:rPr>
                <w:bCs/>
                <w:color w:val="000000"/>
                <w:sz w:val="20"/>
              </w:rPr>
              <w:t xml:space="preserve">Government </w:t>
            </w:r>
            <w:r w:rsidR="00397001" w:rsidRPr="008F6AD4">
              <w:rPr>
                <w:bCs/>
                <w:color w:val="000000"/>
                <w:sz w:val="20"/>
              </w:rPr>
              <w:t>Islamic Republic of Afghanistan</w:t>
            </w:r>
          </w:p>
        </w:tc>
      </w:tr>
      <w:tr w:rsidR="00347C99" w:rsidRPr="003B66D8" w14:paraId="07446C6E" w14:textId="77777777" w:rsidTr="00B20AF6">
        <w:tc>
          <w:tcPr>
            <w:tcW w:w="2954" w:type="dxa"/>
          </w:tcPr>
          <w:p w14:paraId="20251B26" w14:textId="77777777" w:rsidR="00347C99" w:rsidRPr="003B66D8" w:rsidRDefault="00DB5B21"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Time for Completion</w:t>
            </w:r>
          </w:p>
        </w:tc>
        <w:tc>
          <w:tcPr>
            <w:tcW w:w="1384" w:type="dxa"/>
          </w:tcPr>
          <w:p w14:paraId="4A8F3E8C" w14:textId="77777777" w:rsidR="00347C99" w:rsidRPr="003B66D8" w:rsidRDefault="00DB5B21"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bCs/>
                <w:color w:val="000000"/>
                <w:sz w:val="20"/>
              </w:rPr>
              <w:t>1.1.3.3</w:t>
            </w:r>
          </w:p>
        </w:tc>
        <w:tc>
          <w:tcPr>
            <w:tcW w:w="4524" w:type="dxa"/>
          </w:tcPr>
          <w:p w14:paraId="745F4E1C" w14:textId="24F4E829" w:rsidR="00DB5B21" w:rsidRPr="008F6AD4" w:rsidRDefault="00555B67" w:rsidP="00BC1F24">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bCs/>
                <w:color w:val="000000"/>
                <w:sz w:val="20"/>
              </w:rPr>
              <w:t>(</w:t>
            </w:r>
            <w:r w:rsidR="008F6AD4" w:rsidRPr="008F6AD4">
              <w:rPr>
                <w:rFonts w:asciiTheme="majorBidi" w:hAnsiTheme="majorBidi" w:cstheme="majorBidi"/>
                <w:bCs/>
                <w:color w:val="000000"/>
                <w:sz w:val="20"/>
              </w:rPr>
              <w:t>4)</w:t>
            </w:r>
            <w:r w:rsidRPr="008F6AD4">
              <w:rPr>
                <w:rFonts w:asciiTheme="majorBidi" w:hAnsiTheme="majorBidi" w:cstheme="majorBidi"/>
                <w:bCs/>
                <w:color w:val="000000"/>
                <w:sz w:val="20"/>
              </w:rPr>
              <w:t xml:space="preserve"> </w:t>
            </w:r>
            <w:r w:rsidR="00963574" w:rsidRPr="008F6AD4">
              <w:rPr>
                <w:rFonts w:asciiTheme="majorBidi" w:hAnsiTheme="majorBidi" w:cstheme="majorBidi"/>
                <w:bCs/>
                <w:color w:val="000000"/>
                <w:sz w:val="20"/>
              </w:rPr>
              <w:t>Four</w:t>
            </w:r>
            <w:r w:rsidR="00BC1F24" w:rsidRPr="008F6AD4">
              <w:rPr>
                <w:rFonts w:asciiTheme="majorBidi" w:hAnsiTheme="majorBidi" w:cstheme="majorBidi"/>
                <w:bCs/>
                <w:color w:val="000000"/>
                <w:sz w:val="20"/>
              </w:rPr>
              <w:t xml:space="preserve"> Year</w:t>
            </w:r>
            <w:r w:rsidR="00963574" w:rsidRPr="008F6AD4">
              <w:rPr>
                <w:rFonts w:asciiTheme="majorBidi" w:hAnsiTheme="majorBidi" w:cstheme="majorBidi"/>
                <w:bCs/>
                <w:color w:val="000000"/>
                <w:sz w:val="20"/>
              </w:rPr>
              <w:t>s</w:t>
            </w:r>
            <w:r w:rsidR="00BC1F24" w:rsidRPr="008F6AD4">
              <w:rPr>
                <w:rFonts w:asciiTheme="majorBidi" w:hAnsiTheme="majorBidi" w:cstheme="majorBidi"/>
                <w:bCs/>
                <w:color w:val="000000"/>
                <w:sz w:val="20"/>
              </w:rPr>
              <w:t xml:space="preserve"> </w:t>
            </w:r>
            <w:r w:rsidR="00963574" w:rsidRPr="008F6AD4">
              <w:rPr>
                <w:rFonts w:asciiTheme="majorBidi" w:hAnsiTheme="majorBidi" w:cstheme="majorBidi"/>
                <w:bCs/>
                <w:color w:val="000000"/>
                <w:sz w:val="20"/>
              </w:rPr>
              <w:t>and (5) five months</w:t>
            </w:r>
          </w:p>
        </w:tc>
      </w:tr>
      <w:tr w:rsidR="00DB5B21" w:rsidRPr="003B66D8" w14:paraId="3C6518D8" w14:textId="77777777" w:rsidTr="00B20AF6">
        <w:tc>
          <w:tcPr>
            <w:tcW w:w="2954" w:type="dxa"/>
          </w:tcPr>
          <w:p w14:paraId="67006CEF" w14:textId="77777777" w:rsidR="00DB5B21" w:rsidRPr="003B66D8" w:rsidRDefault="00DB5B21"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Defects Notification Period</w:t>
            </w:r>
          </w:p>
        </w:tc>
        <w:tc>
          <w:tcPr>
            <w:tcW w:w="1384" w:type="dxa"/>
          </w:tcPr>
          <w:p w14:paraId="165FF6C7" w14:textId="77777777" w:rsidR="00DB5B21" w:rsidRPr="003B66D8" w:rsidRDefault="00DB5B21"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1.1.3.7</w:t>
            </w:r>
          </w:p>
        </w:tc>
        <w:tc>
          <w:tcPr>
            <w:tcW w:w="4524" w:type="dxa"/>
          </w:tcPr>
          <w:p w14:paraId="7A8ADD9F" w14:textId="2AFCD282" w:rsidR="00DB5B21" w:rsidRPr="008F6AD4" w:rsidRDefault="003C4A7E" w:rsidP="001A012C">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bCs/>
                <w:color w:val="000000"/>
                <w:sz w:val="20"/>
              </w:rPr>
              <w:t>(</w:t>
            </w:r>
            <w:r w:rsidR="008F6AD4" w:rsidRPr="008F6AD4">
              <w:rPr>
                <w:rFonts w:asciiTheme="majorBidi" w:hAnsiTheme="majorBidi" w:cstheme="majorBidi"/>
                <w:bCs/>
                <w:color w:val="000000"/>
                <w:sz w:val="20"/>
              </w:rPr>
              <w:t>1)</w:t>
            </w:r>
            <w:r w:rsidRPr="008F6AD4">
              <w:rPr>
                <w:rFonts w:asciiTheme="majorBidi" w:hAnsiTheme="majorBidi" w:cstheme="majorBidi"/>
                <w:bCs/>
                <w:color w:val="000000"/>
                <w:sz w:val="20"/>
              </w:rPr>
              <w:t xml:space="preserve"> One </w:t>
            </w:r>
            <w:r w:rsidR="001A012C" w:rsidRPr="008F6AD4">
              <w:rPr>
                <w:rFonts w:asciiTheme="majorBidi" w:hAnsiTheme="majorBidi" w:cstheme="majorBidi"/>
                <w:bCs/>
                <w:color w:val="000000"/>
                <w:sz w:val="20"/>
              </w:rPr>
              <w:t>Y</w:t>
            </w:r>
            <w:r w:rsidRPr="008F6AD4">
              <w:rPr>
                <w:rFonts w:asciiTheme="majorBidi" w:hAnsiTheme="majorBidi" w:cstheme="majorBidi"/>
                <w:bCs/>
                <w:color w:val="000000"/>
                <w:sz w:val="20"/>
              </w:rPr>
              <w:t>ear</w:t>
            </w:r>
          </w:p>
        </w:tc>
      </w:tr>
      <w:tr w:rsidR="00DB5B21" w:rsidRPr="003B66D8" w14:paraId="735A100D" w14:textId="77777777" w:rsidTr="00B20AF6">
        <w:tc>
          <w:tcPr>
            <w:tcW w:w="2954" w:type="dxa"/>
          </w:tcPr>
          <w:p w14:paraId="0D76E885" w14:textId="77777777" w:rsidR="00DB5B21" w:rsidRPr="003B66D8" w:rsidRDefault="00DB5B21"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Sections</w:t>
            </w:r>
          </w:p>
        </w:tc>
        <w:tc>
          <w:tcPr>
            <w:tcW w:w="1384" w:type="dxa"/>
          </w:tcPr>
          <w:p w14:paraId="25C2E5D3" w14:textId="77777777" w:rsidR="00DB5B21" w:rsidRPr="003B66D8" w:rsidRDefault="00BD5C32"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1.1.5.6</w:t>
            </w:r>
          </w:p>
        </w:tc>
        <w:tc>
          <w:tcPr>
            <w:tcW w:w="4524" w:type="dxa"/>
          </w:tcPr>
          <w:p w14:paraId="40F78946" w14:textId="77777777" w:rsidR="00DB5B21" w:rsidRPr="008F6AD4" w:rsidRDefault="00555B67" w:rsidP="00182F6B">
            <w:pPr>
              <w:autoSpaceDE w:val="0"/>
              <w:autoSpaceDN w:val="0"/>
              <w:adjustRightInd w:val="0"/>
              <w:spacing w:before="120" w:after="120"/>
              <w:rPr>
                <w:rFonts w:asciiTheme="majorBidi" w:hAnsiTheme="majorBidi" w:cstheme="majorBidi"/>
                <w:bCs/>
                <w:iCs/>
                <w:color w:val="000000"/>
                <w:sz w:val="20"/>
              </w:rPr>
            </w:pPr>
            <w:r w:rsidRPr="008F6AD4">
              <w:rPr>
                <w:rFonts w:asciiTheme="majorBidi" w:hAnsiTheme="majorBidi" w:cstheme="majorBidi"/>
                <w:bCs/>
                <w:iCs/>
                <w:color w:val="000000"/>
                <w:sz w:val="20"/>
              </w:rPr>
              <w:t xml:space="preserve">Not Applicable </w:t>
            </w:r>
          </w:p>
        </w:tc>
      </w:tr>
      <w:tr w:rsidR="00347C99" w:rsidRPr="003B66D8" w14:paraId="67426EC6" w14:textId="77777777" w:rsidTr="00B20AF6">
        <w:tc>
          <w:tcPr>
            <w:tcW w:w="2954" w:type="dxa"/>
          </w:tcPr>
          <w:p w14:paraId="6126C9D1" w14:textId="77777777" w:rsidR="00347C99"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Electronic transmission Systems</w:t>
            </w:r>
          </w:p>
        </w:tc>
        <w:tc>
          <w:tcPr>
            <w:tcW w:w="1384" w:type="dxa"/>
          </w:tcPr>
          <w:p w14:paraId="281943F3" w14:textId="77777777" w:rsidR="00347C99" w:rsidRPr="003B66D8" w:rsidRDefault="00BD5C32"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1.3</w:t>
            </w:r>
          </w:p>
        </w:tc>
        <w:tc>
          <w:tcPr>
            <w:tcW w:w="4524" w:type="dxa"/>
          </w:tcPr>
          <w:p w14:paraId="6C507FC4" w14:textId="77777777" w:rsidR="00347C99" w:rsidRPr="008F6AD4" w:rsidRDefault="00555B67" w:rsidP="00182F6B">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bCs/>
                <w:color w:val="000000"/>
                <w:sz w:val="20"/>
              </w:rPr>
              <w:t xml:space="preserve">Not Applicable </w:t>
            </w:r>
          </w:p>
        </w:tc>
      </w:tr>
      <w:tr w:rsidR="00BD5C32" w:rsidRPr="003B66D8" w14:paraId="2BC88335" w14:textId="77777777" w:rsidTr="00B20AF6">
        <w:tc>
          <w:tcPr>
            <w:tcW w:w="2954" w:type="dxa"/>
          </w:tcPr>
          <w:p w14:paraId="7AA08368" w14:textId="77777777" w:rsidR="00BD5C32"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Governing Law</w:t>
            </w:r>
          </w:p>
        </w:tc>
        <w:tc>
          <w:tcPr>
            <w:tcW w:w="1384" w:type="dxa"/>
          </w:tcPr>
          <w:p w14:paraId="7ADE390B" w14:textId="77777777" w:rsidR="00BD5C32" w:rsidRPr="003B66D8" w:rsidRDefault="00BD5C32"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1.4</w:t>
            </w:r>
          </w:p>
        </w:tc>
        <w:tc>
          <w:tcPr>
            <w:tcW w:w="4524" w:type="dxa"/>
          </w:tcPr>
          <w:p w14:paraId="3A3F5C66" w14:textId="77777777" w:rsidR="00BD5C32" w:rsidRPr="008F6AD4" w:rsidRDefault="00555B67" w:rsidP="00182F6B">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bCs/>
                <w:color w:val="000000"/>
                <w:sz w:val="20"/>
              </w:rPr>
              <w:t xml:space="preserve">Islamic Republic of Afghanistan </w:t>
            </w:r>
          </w:p>
        </w:tc>
      </w:tr>
      <w:tr w:rsidR="00BD5C32" w:rsidRPr="003B66D8" w14:paraId="4DABDD17" w14:textId="77777777" w:rsidTr="00B20AF6">
        <w:tc>
          <w:tcPr>
            <w:tcW w:w="2954" w:type="dxa"/>
          </w:tcPr>
          <w:p w14:paraId="465E4D0A" w14:textId="77777777" w:rsidR="00BD5C32"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Ruling language</w:t>
            </w:r>
          </w:p>
        </w:tc>
        <w:tc>
          <w:tcPr>
            <w:tcW w:w="1384" w:type="dxa"/>
          </w:tcPr>
          <w:p w14:paraId="2ABE48BC" w14:textId="77777777" w:rsidR="00BD5C32" w:rsidRPr="003B66D8" w:rsidRDefault="00BD5C32"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1.4</w:t>
            </w:r>
          </w:p>
        </w:tc>
        <w:tc>
          <w:tcPr>
            <w:tcW w:w="4524" w:type="dxa"/>
          </w:tcPr>
          <w:p w14:paraId="60F90E71" w14:textId="77777777" w:rsidR="00BD5C32" w:rsidRPr="008F6AD4" w:rsidRDefault="00555B67" w:rsidP="00182F6B">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bCs/>
                <w:color w:val="000000"/>
                <w:sz w:val="20"/>
              </w:rPr>
              <w:t xml:space="preserve">English </w:t>
            </w:r>
          </w:p>
        </w:tc>
      </w:tr>
      <w:tr w:rsidR="00BD5C32" w:rsidRPr="003B66D8" w14:paraId="3FBED1FC" w14:textId="77777777" w:rsidTr="00B20AF6">
        <w:tc>
          <w:tcPr>
            <w:tcW w:w="2954" w:type="dxa"/>
          </w:tcPr>
          <w:p w14:paraId="554DA59A" w14:textId="77777777" w:rsidR="00BD5C32"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Language for communications</w:t>
            </w:r>
          </w:p>
        </w:tc>
        <w:tc>
          <w:tcPr>
            <w:tcW w:w="1384" w:type="dxa"/>
          </w:tcPr>
          <w:p w14:paraId="1ED6F484" w14:textId="77777777" w:rsidR="00BD5C32" w:rsidRPr="003B66D8" w:rsidRDefault="00BD5C32" w:rsidP="00182F6B">
            <w:pPr>
              <w:autoSpaceDE w:val="0"/>
              <w:autoSpaceDN w:val="0"/>
              <w:adjustRightInd w:val="0"/>
              <w:spacing w:before="120" w:after="120"/>
              <w:rPr>
                <w:rFonts w:asciiTheme="majorBidi" w:hAnsiTheme="majorBidi" w:cstheme="majorBidi"/>
                <w:color w:val="000000"/>
                <w:sz w:val="20"/>
              </w:rPr>
            </w:pPr>
            <w:r w:rsidRPr="003B66D8">
              <w:rPr>
                <w:rFonts w:asciiTheme="majorBidi" w:hAnsiTheme="majorBidi" w:cstheme="majorBidi"/>
                <w:color w:val="000000"/>
                <w:sz w:val="20"/>
              </w:rPr>
              <w:t>1.4</w:t>
            </w:r>
          </w:p>
        </w:tc>
        <w:tc>
          <w:tcPr>
            <w:tcW w:w="4524" w:type="dxa"/>
          </w:tcPr>
          <w:p w14:paraId="376F3130" w14:textId="77777777" w:rsidR="00BD5C32" w:rsidRPr="008F6AD4" w:rsidRDefault="00555B67" w:rsidP="00182F6B">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bCs/>
                <w:color w:val="000000"/>
                <w:sz w:val="20"/>
              </w:rPr>
              <w:t xml:space="preserve">English </w:t>
            </w:r>
          </w:p>
        </w:tc>
      </w:tr>
      <w:tr w:rsidR="00BD5C32" w:rsidRPr="003B66D8" w14:paraId="1BC0C6AB" w14:textId="77777777" w:rsidTr="00B20AF6">
        <w:tc>
          <w:tcPr>
            <w:tcW w:w="2954" w:type="dxa"/>
          </w:tcPr>
          <w:p w14:paraId="168A7855" w14:textId="77777777" w:rsidR="00BD5C32"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Time for the Parties entering into a Contract Agreement</w:t>
            </w:r>
          </w:p>
        </w:tc>
        <w:tc>
          <w:tcPr>
            <w:tcW w:w="1384" w:type="dxa"/>
          </w:tcPr>
          <w:p w14:paraId="593708CE" w14:textId="77777777" w:rsidR="00BD5C32" w:rsidRPr="003B66D8" w:rsidRDefault="00BD5C32" w:rsidP="00182F6B">
            <w:pPr>
              <w:autoSpaceDE w:val="0"/>
              <w:autoSpaceDN w:val="0"/>
              <w:adjustRightInd w:val="0"/>
              <w:spacing w:before="120" w:after="120"/>
              <w:rPr>
                <w:rFonts w:asciiTheme="majorBidi" w:hAnsiTheme="majorBidi" w:cstheme="majorBidi"/>
                <w:color w:val="000000"/>
                <w:sz w:val="20"/>
              </w:rPr>
            </w:pPr>
            <w:r w:rsidRPr="003B66D8">
              <w:rPr>
                <w:rFonts w:asciiTheme="majorBidi" w:hAnsiTheme="majorBidi" w:cstheme="majorBidi"/>
                <w:color w:val="000000"/>
                <w:sz w:val="20"/>
              </w:rPr>
              <w:t>1.6</w:t>
            </w:r>
          </w:p>
        </w:tc>
        <w:tc>
          <w:tcPr>
            <w:tcW w:w="4524" w:type="dxa"/>
          </w:tcPr>
          <w:p w14:paraId="2F599BF5" w14:textId="77777777" w:rsidR="00BD5C32" w:rsidRPr="008F6AD4" w:rsidRDefault="00555B67" w:rsidP="00182F6B">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bCs/>
                <w:color w:val="000000"/>
                <w:sz w:val="20"/>
              </w:rPr>
              <w:t xml:space="preserve">21 day </w:t>
            </w:r>
          </w:p>
        </w:tc>
      </w:tr>
      <w:tr w:rsidR="00BD5C32" w:rsidRPr="003B66D8" w14:paraId="56C04A0F" w14:textId="77777777" w:rsidTr="00B20AF6">
        <w:tc>
          <w:tcPr>
            <w:tcW w:w="2954" w:type="dxa"/>
          </w:tcPr>
          <w:p w14:paraId="4D925E98" w14:textId="77777777" w:rsidR="00BD5C32"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Time for access to the Site</w:t>
            </w:r>
          </w:p>
        </w:tc>
        <w:tc>
          <w:tcPr>
            <w:tcW w:w="1384" w:type="dxa"/>
          </w:tcPr>
          <w:p w14:paraId="0343CA35" w14:textId="77777777" w:rsidR="00BD5C32" w:rsidRPr="003B66D8" w:rsidRDefault="00BD5C32" w:rsidP="00182F6B">
            <w:pPr>
              <w:autoSpaceDE w:val="0"/>
              <w:autoSpaceDN w:val="0"/>
              <w:adjustRightInd w:val="0"/>
              <w:spacing w:before="120" w:after="120"/>
              <w:rPr>
                <w:rFonts w:asciiTheme="majorBidi" w:hAnsiTheme="majorBidi" w:cstheme="majorBidi"/>
                <w:color w:val="000000"/>
                <w:sz w:val="20"/>
              </w:rPr>
            </w:pPr>
            <w:r w:rsidRPr="003B66D8">
              <w:rPr>
                <w:rFonts w:asciiTheme="majorBidi" w:hAnsiTheme="majorBidi" w:cstheme="majorBidi"/>
                <w:color w:val="000000"/>
                <w:sz w:val="20"/>
              </w:rPr>
              <w:t>2.1</w:t>
            </w:r>
          </w:p>
        </w:tc>
        <w:tc>
          <w:tcPr>
            <w:tcW w:w="4524" w:type="dxa"/>
          </w:tcPr>
          <w:p w14:paraId="5AB116B0" w14:textId="77777777" w:rsidR="00BD5C32" w:rsidRPr="008F6AD4" w:rsidRDefault="00BD5C32" w:rsidP="00555B67">
            <w:pPr>
              <w:autoSpaceDE w:val="0"/>
              <w:autoSpaceDN w:val="0"/>
              <w:adjustRightInd w:val="0"/>
              <w:spacing w:before="120" w:after="120"/>
              <w:rPr>
                <w:rFonts w:asciiTheme="majorBidi" w:hAnsiTheme="majorBidi" w:cstheme="majorBidi"/>
                <w:bCs/>
                <w:color w:val="000000"/>
                <w:sz w:val="20"/>
                <w:u w:val="single"/>
              </w:rPr>
            </w:pPr>
            <w:r w:rsidRPr="008F6AD4">
              <w:rPr>
                <w:rFonts w:asciiTheme="majorBidi" w:hAnsiTheme="majorBidi" w:cstheme="majorBidi"/>
                <w:color w:val="000000"/>
                <w:sz w:val="20"/>
                <w:u w:val="single"/>
              </w:rPr>
              <w:t>No later than the Commencement Day</w:t>
            </w:r>
            <w:r w:rsidR="00555B67" w:rsidRPr="008F6AD4">
              <w:rPr>
                <w:rFonts w:asciiTheme="majorBidi" w:hAnsiTheme="majorBidi" w:cstheme="majorBidi"/>
                <w:color w:val="000000"/>
                <w:sz w:val="20"/>
                <w:u w:val="single"/>
              </w:rPr>
              <w:t>.</w:t>
            </w:r>
          </w:p>
        </w:tc>
      </w:tr>
      <w:tr w:rsidR="00BD5C32" w:rsidRPr="003B66D8" w14:paraId="3AE4A78F" w14:textId="77777777" w:rsidTr="00B20AF6">
        <w:tc>
          <w:tcPr>
            <w:tcW w:w="2954" w:type="dxa"/>
          </w:tcPr>
          <w:p w14:paraId="29E6166A" w14:textId="77777777" w:rsidR="00BD5C32"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Engineer’s Duties and Authority</w:t>
            </w:r>
          </w:p>
        </w:tc>
        <w:tc>
          <w:tcPr>
            <w:tcW w:w="1384" w:type="dxa"/>
          </w:tcPr>
          <w:p w14:paraId="7AF6A8BC" w14:textId="77777777" w:rsidR="00BD5C32" w:rsidRPr="003B66D8" w:rsidRDefault="00BD5C32" w:rsidP="00182F6B">
            <w:pPr>
              <w:autoSpaceDE w:val="0"/>
              <w:autoSpaceDN w:val="0"/>
              <w:adjustRightInd w:val="0"/>
              <w:spacing w:before="120" w:after="120"/>
              <w:rPr>
                <w:rFonts w:asciiTheme="majorBidi" w:hAnsiTheme="majorBidi" w:cstheme="majorBidi"/>
                <w:color w:val="000000"/>
                <w:sz w:val="20"/>
              </w:rPr>
            </w:pPr>
            <w:r w:rsidRPr="003B66D8">
              <w:rPr>
                <w:rFonts w:asciiTheme="majorBidi" w:hAnsiTheme="majorBidi" w:cstheme="majorBidi"/>
                <w:color w:val="000000"/>
                <w:sz w:val="20"/>
              </w:rPr>
              <w:t>3.1(b)(ii)</w:t>
            </w:r>
          </w:p>
        </w:tc>
        <w:tc>
          <w:tcPr>
            <w:tcW w:w="4524" w:type="dxa"/>
          </w:tcPr>
          <w:p w14:paraId="63B43865" w14:textId="77777777" w:rsidR="00BD5C32" w:rsidRPr="008F6AD4" w:rsidRDefault="00BD5C32" w:rsidP="00713690">
            <w:pPr>
              <w:autoSpaceDE w:val="0"/>
              <w:autoSpaceDN w:val="0"/>
              <w:adjustRightInd w:val="0"/>
              <w:spacing w:before="120" w:after="120"/>
              <w:rPr>
                <w:rFonts w:asciiTheme="majorBidi" w:hAnsiTheme="majorBidi" w:cstheme="majorBidi"/>
                <w:color w:val="000000"/>
                <w:sz w:val="20"/>
              </w:rPr>
            </w:pPr>
            <w:r w:rsidRPr="008F6AD4">
              <w:rPr>
                <w:rFonts w:asciiTheme="majorBidi" w:hAnsiTheme="majorBidi" w:cstheme="majorBidi"/>
                <w:color w:val="000000"/>
                <w:sz w:val="20"/>
              </w:rPr>
              <w:t xml:space="preserve">Variations resulting in an increase of the Accepted Contract </w:t>
            </w:r>
            <w:r w:rsidR="00CE7B18" w:rsidRPr="008F6AD4">
              <w:rPr>
                <w:rFonts w:asciiTheme="majorBidi" w:hAnsiTheme="majorBidi" w:cstheme="majorBidi"/>
                <w:color w:val="000000"/>
                <w:sz w:val="20"/>
              </w:rPr>
              <w:t>Amount shall</w:t>
            </w:r>
            <w:r w:rsidRPr="008F6AD4">
              <w:rPr>
                <w:rFonts w:asciiTheme="majorBidi" w:hAnsiTheme="majorBidi" w:cstheme="majorBidi"/>
                <w:color w:val="000000"/>
                <w:sz w:val="20"/>
              </w:rPr>
              <w:t xml:space="preserve"> </w:t>
            </w:r>
            <w:r w:rsidR="00713690" w:rsidRPr="008F6AD4">
              <w:rPr>
                <w:rFonts w:asciiTheme="majorBidi" w:hAnsiTheme="majorBidi" w:cstheme="majorBidi"/>
                <w:color w:val="000000"/>
                <w:sz w:val="20"/>
              </w:rPr>
              <w:t xml:space="preserve">be considered on the recommendations of Project Engineer and shall </w:t>
            </w:r>
            <w:r w:rsidRPr="008F6AD4">
              <w:rPr>
                <w:rFonts w:asciiTheme="majorBidi" w:hAnsiTheme="majorBidi" w:cstheme="majorBidi"/>
                <w:color w:val="000000"/>
                <w:sz w:val="20"/>
              </w:rPr>
              <w:t xml:space="preserve">require approval of the </w:t>
            </w:r>
            <w:r w:rsidR="0040332F" w:rsidRPr="008F6AD4">
              <w:rPr>
                <w:rFonts w:asciiTheme="majorBidi" w:hAnsiTheme="majorBidi" w:cstheme="majorBidi"/>
                <w:color w:val="000000"/>
                <w:sz w:val="20"/>
              </w:rPr>
              <w:t>Entity</w:t>
            </w:r>
            <w:r w:rsidR="00CE7B18" w:rsidRPr="008F6AD4">
              <w:rPr>
                <w:rFonts w:asciiTheme="majorBidi" w:hAnsiTheme="majorBidi" w:cstheme="majorBidi"/>
                <w:color w:val="000000"/>
                <w:sz w:val="20"/>
              </w:rPr>
              <w:t>.</w:t>
            </w:r>
          </w:p>
          <w:p w14:paraId="13E45D86" w14:textId="77777777" w:rsidR="00557392" w:rsidRPr="008F6AD4" w:rsidRDefault="00557392" w:rsidP="00182F6B">
            <w:pPr>
              <w:autoSpaceDE w:val="0"/>
              <w:autoSpaceDN w:val="0"/>
              <w:adjustRightInd w:val="0"/>
              <w:spacing w:before="120" w:after="120"/>
              <w:rPr>
                <w:rFonts w:asciiTheme="majorBidi" w:hAnsiTheme="majorBidi" w:cstheme="majorBidi"/>
                <w:bCs/>
                <w:color w:val="000000"/>
                <w:sz w:val="20"/>
              </w:rPr>
            </w:pPr>
            <w:r w:rsidRPr="008F6AD4">
              <w:rPr>
                <w:bCs/>
                <w:color w:val="000000"/>
                <w:sz w:val="20"/>
              </w:rPr>
              <w:t>Any variations resulting in increase or decrease of the contract amount irrespective of the amount and volume of work shall be verified and endorsed by resident engineer. The maximum percentage of increase and decrease to the contract amount shall be considered as per the Procurement Law and Procedures</w:t>
            </w:r>
          </w:p>
        </w:tc>
      </w:tr>
      <w:tr w:rsidR="00BD5C32" w:rsidRPr="003B66D8" w14:paraId="623173AF" w14:textId="77777777" w:rsidTr="00B20AF6">
        <w:tc>
          <w:tcPr>
            <w:tcW w:w="2954" w:type="dxa"/>
          </w:tcPr>
          <w:p w14:paraId="70FCF688" w14:textId="1CBF131D" w:rsidR="00BD5C32" w:rsidRPr="003B66D8" w:rsidRDefault="00BD5C32"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Performance</w:t>
            </w:r>
            <w:r w:rsidR="00B91B01" w:rsidRPr="003B66D8">
              <w:rPr>
                <w:rFonts w:asciiTheme="majorBidi" w:hAnsiTheme="majorBidi" w:cstheme="majorBidi"/>
                <w:b/>
                <w:bCs/>
                <w:color w:val="000000"/>
                <w:sz w:val="20"/>
              </w:rPr>
              <w:t xml:space="preserve"> Security</w:t>
            </w:r>
          </w:p>
        </w:tc>
        <w:tc>
          <w:tcPr>
            <w:tcW w:w="1384" w:type="dxa"/>
          </w:tcPr>
          <w:p w14:paraId="338ABA97" w14:textId="77777777" w:rsidR="00BD5C32" w:rsidRPr="003B66D8" w:rsidRDefault="00BD5C32" w:rsidP="00182F6B">
            <w:pPr>
              <w:autoSpaceDE w:val="0"/>
              <w:autoSpaceDN w:val="0"/>
              <w:adjustRightInd w:val="0"/>
              <w:spacing w:before="120" w:after="120"/>
              <w:rPr>
                <w:rFonts w:asciiTheme="majorBidi" w:hAnsiTheme="majorBidi" w:cstheme="majorBidi"/>
                <w:color w:val="000000"/>
                <w:sz w:val="20"/>
              </w:rPr>
            </w:pPr>
            <w:r w:rsidRPr="003B66D8">
              <w:rPr>
                <w:rFonts w:asciiTheme="majorBidi" w:hAnsiTheme="majorBidi" w:cstheme="majorBidi"/>
                <w:color w:val="000000"/>
                <w:sz w:val="20"/>
              </w:rPr>
              <w:t>4.2</w:t>
            </w:r>
          </w:p>
        </w:tc>
        <w:tc>
          <w:tcPr>
            <w:tcW w:w="4524" w:type="dxa"/>
          </w:tcPr>
          <w:p w14:paraId="6C24FE02" w14:textId="4A37D4C0" w:rsidR="00BD5C32" w:rsidRPr="008F6AD4" w:rsidRDefault="00BD5C32" w:rsidP="004B535B">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color w:val="000000"/>
                <w:sz w:val="20"/>
              </w:rPr>
              <w:t xml:space="preserve">The performance security will be in the form of a </w:t>
            </w:r>
            <w:r w:rsidRPr="008F6AD4">
              <w:rPr>
                <w:rFonts w:asciiTheme="majorBidi" w:hAnsiTheme="majorBidi" w:cstheme="majorBidi"/>
                <w:iCs/>
                <w:color w:val="000000"/>
                <w:sz w:val="20"/>
              </w:rPr>
              <w:t xml:space="preserve">demand guarantee </w:t>
            </w:r>
            <w:r w:rsidRPr="008F6AD4">
              <w:rPr>
                <w:rFonts w:asciiTheme="majorBidi" w:hAnsiTheme="majorBidi" w:cstheme="majorBidi"/>
                <w:color w:val="000000"/>
                <w:sz w:val="20"/>
              </w:rPr>
              <w:t xml:space="preserve">in the amount(s) of </w:t>
            </w:r>
            <w:r w:rsidR="00557392" w:rsidRPr="008F6AD4">
              <w:rPr>
                <w:rFonts w:asciiTheme="majorBidi" w:hAnsiTheme="majorBidi" w:cstheme="majorBidi"/>
                <w:b/>
                <w:i/>
                <w:color w:val="000000"/>
                <w:sz w:val="20"/>
              </w:rPr>
              <w:t>(</w:t>
            </w:r>
            <w:r w:rsidR="004B535B" w:rsidRPr="008F6AD4">
              <w:rPr>
                <w:rFonts w:asciiTheme="majorBidi" w:hAnsiTheme="majorBidi" w:cstheme="majorBidi"/>
                <w:b/>
                <w:i/>
                <w:color w:val="000000"/>
                <w:sz w:val="20"/>
              </w:rPr>
              <w:t>5</w:t>
            </w:r>
            <w:r w:rsidR="00557392" w:rsidRPr="008F6AD4">
              <w:rPr>
                <w:rFonts w:asciiTheme="majorBidi" w:hAnsiTheme="majorBidi" w:cstheme="majorBidi"/>
                <w:b/>
                <w:i/>
                <w:color w:val="000000"/>
                <w:sz w:val="20"/>
              </w:rPr>
              <w:t xml:space="preserve">%) </w:t>
            </w:r>
            <w:r w:rsidR="00963574" w:rsidRPr="008F6AD4">
              <w:rPr>
                <w:rFonts w:asciiTheme="majorBidi" w:hAnsiTheme="majorBidi" w:cstheme="majorBidi"/>
                <w:b/>
                <w:i/>
                <w:color w:val="000000"/>
                <w:sz w:val="20"/>
              </w:rPr>
              <w:t>Ten</w:t>
            </w:r>
            <w:r w:rsidR="00F34293" w:rsidRPr="008F6AD4">
              <w:rPr>
                <w:rFonts w:asciiTheme="majorBidi" w:hAnsiTheme="majorBidi" w:cstheme="majorBidi"/>
                <w:b/>
                <w:i/>
                <w:color w:val="000000"/>
                <w:sz w:val="20"/>
              </w:rPr>
              <w:t xml:space="preserve"> </w:t>
            </w:r>
            <w:r w:rsidRPr="008F6AD4">
              <w:rPr>
                <w:rFonts w:asciiTheme="majorBidi" w:hAnsiTheme="majorBidi" w:cstheme="majorBidi"/>
                <w:b/>
                <w:color w:val="000000"/>
                <w:sz w:val="20"/>
              </w:rPr>
              <w:t>percent</w:t>
            </w:r>
            <w:r w:rsidRPr="008F6AD4">
              <w:rPr>
                <w:rFonts w:asciiTheme="majorBidi" w:hAnsiTheme="majorBidi" w:cstheme="majorBidi"/>
                <w:color w:val="000000"/>
                <w:sz w:val="20"/>
              </w:rPr>
              <w:t xml:space="preserve"> of the Accepted Contract Amount and in the same currency(</w:t>
            </w:r>
            <w:proofErr w:type="spellStart"/>
            <w:r w:rsidRPr="008F6AD4">
              <w:rPr>
                <w:rFonts w:asciiTheme="majorBidi" w:hAnsiTheme="majorBidi" w:cstheme="majorBidi"/>
                <w:color w:val="000000"/>
                <w:sz w:val="20"/>
              </w:rPr>
              <w:t>ies</w:t>
            </w:r>
            <w:proofErr w:type="spellEnd"/>
            <w:r w:rsidRPr="008F6AD4">
              <w:rPr>
                <w:rFonts w:asciiTheme="majorBidi" w:hAnsiTheme="majorBidi" w:cstheme="majorBidi"/>
                <w:color w:val="000000"/>
                <w:sz w:val="20"/>
              </w:rPr>
              <w:t>) of the Accepted Contract Amount</w:t>
            </w:r>
          </w:p>
        </w:tc>
      </w:tr>
      <w:tr w:rsidR="00BD5C32" w:rsidRPr="003B66D8" w14:paraId="1C44D48A" w14:textId="77777777" w:rsidTr="00B20AF6">
        <w:tc>
          <w:tcPr>
            <w:tcW w:w="2954" w:type="dxa"/>
          </w:tcPr>
          <w:p w14:paraId="1E2FDC37" w14:textId="77777777" w:rsidR="00BD5C32" w:rsidRPr="003B66D8" w:rsidRDefault="00C139C3"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Normal working hours</w:t>
            </w:r>
          </w:p>
        </w:tc>
        <w:tc>
          <w:tcPr>
            <w:tcW w:w="1384" w:type="dxa"/>
          </w:tcPr>
          <w:p w14:paraId="2D1FE314" w14:textId="77777777" w:rsidR="00BD5C32" w:rsidRPr="003B66D8" w:rsidRDefault="00C139C3"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6.5</w:t>
            </w:r>
          </w:p>
        </w:tc>
        <w:tc>
          <w:tcPr>
            <w:tcW w:w="4524" w:type="dxa"/>
          </w:tcPr>
          <w:p w14:paraId="3B57397A" w14:textId="77777777" w:rsidR="00BD5C32" w:rsidRPr="008F6AD4" w:rsidRDefault="004E25CD" w:rsidP="00182F6B">
            <w:pPr>
              <w:autoSpaceDE w:val="0"/>
              <w:autoSpaceDN w:val="0"/>
              <w:adjustRightInd w:val="0"/>
              <w:spacing w:before="120" w:after="120"/>
              <w:rPr>
                <w:rFonts w:asciiTheme="majorBidi" w:hAnsiTheme="majorBidi" w:cstheme="majorBidi"/>
                <w:bCs/>
                <w:color w:val="000000"/>
                <w:sz w:val="20"/>
              </w:rPr>
            </w:pPr>
            <w:r w:rsidRPr="008F6AD4">
              <w:rPr>
                <w:bCs/>
                <w:color w:val="000000"/>
                <w:sz w:val="20"/>
              </w:rPr>
              <w:t>08:00 to 17:00 hours (with one hour break for lunch</w:t>
            </w:r>
          </w:p>
        </w:tc>
      </w:tr>
      <w:tr w:rsidR="00BD5C32" w:rsidRPr="003B66D8" w14:paraId="57FC1C3C" w14:textId="77777777" w:rsidTr="00B20AF6">
        <w:tc>
          <w:tcPr>
            <w:tcW w:w="2954" w:type="dxa"/>
          </w:tcPr>
          <w:p w14:paraId="179A7618" w14:textId="77777777" w:rsidR="00BD5C32" w:rsidRPr="003B66D8" w:rsidRDefault="00C139C3"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lastRenderedPageBreak/>
              <w:t>Delay damages for the Works</w:t>
            </w:r>
          </w:p>
        </w:tc>
        <w:tc>
          <w:tcPr>
            <w:tcW w:w="1384" w:type="dxa"/>
          </w:tcPr>
          <w:p w14:paraId="1BB146E5" w14:textId="77777777" w:rsidR="00BD5C32" w:rsidRPr="003B66D8" w:rsidRDefault="00C139C3"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8.7 &amp; 14.15(b)</w:t>
            </w:r>
          </w:p>
        </w:tc>
        <w:tc>
          <w:tcPr>
            <w:tcW w:w="4524" w:type="dxa"/>
          </w:tcPr>
          <w:p w14:paraId="7AF9804D" w14:textId="77777777" w:rsidR="00C139C3" w:rsidRPr="008F6AD4" w:rsidRDefault="00B20AF6" w:rsidP="00D66D21">
            <w:pPr>
              <w:autoSpaceDE w:val="0"/>
              <w:autoSpaceDN w:val="0"/>
              <w:adjustRightInd w:val="0"/>
              <w:spacing w:before="120" w:after="120"/>
              <w:rPr>
                <w:rFonts w:asciiTheme="majorBidi" w:hAnsiTheme="majorBidi" w:cstheme="majorBidi"/>
                <w:color w:val="000000"/>
                <w:sz w:val="20"/>
              </w:rPr>
            </w:pPr>
            <w:r w:rsidRPr="008F6AD4">
              <w:rPr>
                <w:rFonts w:asciiTheme="majorBidi" w:hAnsiTheme="majorBidi" w:cstheme="majorBidi"/>
                <w:b/>
                <w:bCs/>
                <w:i/>
                <w:color w:val="000000"/>
                <w:sz w:val="20"/>
              </w:rPr>
              <w:t>(</w:t>
            </w:r>
            <w:r w:rsidR="004E25CD" w:rsidRPr="008F6AD4">
              <w:rPr>
                <w:rFonts w:asciiTheme="majorBidi" w:hAnsiTheme="majorBidi" w:cstheme="majorBidi"/>
                <w:b/>
                <w:bCs/>
                <w:i/>
                <w:color w:val="000000"/>
                <w:sz w:val="20"/>
              </w:rPr>
              <w:t xml:space="preserve">0.05 </w:t>
            </w:r>
            <w:r w:rsidR="00D66D21" w:rsidRPr="008F6AD4">
              <w:rPr>
                <w:rFonts w:asciiTheme="majorBidi" w:hAnsiTheme="majorBidi" w:cstheme="majorBidi"/>
                <w:b/>
                <w:bCs/>
                <w:i/>
                <w:color w:val="000000"/>
                <w:sz w:val="20"/>
              </w:rPr>
              <w:t>%)</w:t>
            </w:r>
            <w:r w:rsidR="00C139C3" w:rsidRPr="008F6AD4">
              <w:rPr>
                <w:rFonts w:asciiTheme="majorBidi" w:hAnsiTheme="majorBidi" w:cstheme="majorBidi"/>
                <w:b/>
                <w:bCs/>
                <w:color w:val="000000"/>
                <w:sz w:val="20"/>
              </w:rPr>
              <w:t xml:space="preserve"> </w:t>
            </w:r>
            <w:r w:rsidR="00C139C3" w:rsidRPr="008F6AD4">
              <w:rPr>
                <w:rFonts w:asciiTheme="majorBidi" w:hAnsiTheme="majorBidi" w:cstheme="majorBidi"/>
                <w:color w:val="000000"/>
                <w:sz w:val="20"/>
              </w:rPr>
              <w:t>of the Contract Price per day</w:t>
            </w:r>
            <w:r w:rsidR="004E25CD" w:rsidRPr="008F6AD4">
              <w:rPr>
                <w:rFonts w:asciiTheme="majorBidi" w:hAnsiTheme="majorBidi" w:cstheme="majorBidi"/>
                <w:color w:val="000000"/>
                <w:sz w:val="20"/>
              </w:rPr>
              <w:t xml:space="preserve"> in the </w:t>
            </w:r>
            <w:r w:rsidR="004E25CD" w:rsidRPr="008F6AD4">
              <w:rPr>
                <w:bCs/>
                <w:color w:val="000000"/>
                <w:sz w:val="20"/>
              </w:rPr>
              <w:t>currencies and proportions in which the Contract Price is payable.</w:t>
            </w:r>
          </w:p>
          <w:p w14:paraId="50BC0441" w14:textId="77777777" w:rsidR="00BD5C32" w:rsidRPr="008F6AD4" w:rsidRDefault="00BD5C32" w:rsidP="00182F6B">
            <w:pPr>
              <w:autoSpaceDE w:val="0"/>
              <w:autoSpaceDN w:val="0"/>
              <w:adjustRightInd w:val="0"/>
              <w:spacing w:before="120" w:after="120"/>
              <w:rPr>
                <w:rFonts w:asciiTheme="majorBidi" w:hAnsiTheme="majorBidi" w:cstheme="majorBidi"/>
                <w:bCs/>
                <w:color w:val="000000"/>
                <w:sz w:val="20"/>
              </w:rPr>
            </w:pPr>
          </w:p>
        </w:tc>
      </w:tr>
      <w:tr w:rsidR="00BD5C32" w:rsidRPr="003B66D8" w14:paraId="32F4A6EE" w14:textId="77777777" w:rsidTr="00B20AF6">
        <w:tc>
          <w:tcPr>
            <w:tcW w:w="2954" w:type="dxa"/>
          </w:tcPr>
          <w:p w14:paraId="7DD415D7" w14:textId="77777777" w:rsidR="00BD5C32" w:rsidRPr="003B66D8" w:rsidRDefault="00C139C3"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Maximum amount of delay damages</w:t>
            </w:r>
          </w:p>
        </w:tc>
        <w:tc>
          <w:tcPr>
            <w:tcW w:w="1384" w:type="dxa"/>
          </w:tcPr>
          <w:p w14:paraId="4C56D676" w14:textId="77777777" w:rsidR="00BD5C32" w:rsidRPr="003B66D8" w:rsidRDefault="00C139C3"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8.7</w:t>
            </w:r>
          </w:p>
        </w:tc>
        <w:tc>
          <w:tcPr>
            <w:tcW w:w="4524" w:type="dxa"/>
          </w:tcPr>
          <w:p w14:paraId="3A6E425C" w14:textId="57F720D9" w:rsidR="00BD5C32" w:rsidRPr="008F6AD4" w:rsidRDefault="00B20AF6" w:rsidP="004E25CD">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b/>
                <w:bCs/>
                <w:i/>
                <w:color w:val="000000"/>
                <w:sz w:val="20"/>
              </w:rPr>
              <w:t>(</w:t>
            </w:r>
            <w:r w:rsidR="004E25CD" w:rsidRPr="008F6AD4">
              <w:rPr>
                <w:rFonts w:asciiTheme="majorBidi" w:hAnsiTheme="majorBidi" w:cstheme="majorBidi"/>
                <w:b/>
                <w:bCs/>
                <w:i/>
                <w:color w:val="000000"/>
                <w:sz w:val="20"/>
              </w:rPr>
              <w:t xml:space="preserve">10 </w:t>
            </w:r>
            <w:r w:rsidR="008F6AD4" w:rsidRPr="008F6AD4">
              <w:rPr>
                <w:rFonts w:asciiTheme="majorBidi" w:hAnsiTheme="majorBidi" w:cstheme="majorBidi"/>
                <w:b/>
                <w:bCs/>
                <w:color w:val="000000"/>
                <w:sz w:val="20"/>
              </w:rPr>
              <w:t>%)</w:t>
            </w:r>
            <w:r w:rsidRPr="008F6AD4">
              <w:rPr>
                <w:rFonts w:asciiTheme="majorBidi" w:hAnsiTheme="majorBidi" w:cstheme="majorBidi"/>
                <w:b/>
                <w:bCs/>
                <w:color w:val="000000"/>
                <w:sz w:val="20"/>
              </w:rPr>
              <w:t xml:space="preserve"> Ten Percent</w:t>
            </w:r>
            <w:r w:rsidRPr="008F6AD4">
              <w:rPr>
                <w:rFonts w:asciiTheme="majorBidi" w:hAnsiTheme="majorBidi" w:cstheme="majorBidi"/>
                <w:color w:val="000000"/>
                <w:sz w:val="20"/>
              </w:rPr>
              <w:t xml:space="preserve"> </w:t>
            </w:r>
            <w:r w:rsidR="00C139C3" w:rsidRPr="008F6AD4">
              <w:rPr>
                <w:rFonts w:asciiTheme="majorBidi" w:hAnsiTheme="majorBidi" w:cstheme="majorBidi"/>
                <w:color w:val="000000"/>
                <w:sz w:val="20"/>
              </w:rPr>
              <w:t>of the final Contract Price</w:t>
            </w:r>
          </w:p>
        </w:tc>
      </w:tr>
      <w:tr w:rsidR="00C77829" w:rsidRPr="003B66D8" w14:paraId="0E40EDBE" w14:textId="77777777" w:rsidTr="00B20AF6">
        <w:tc>
          <w:tcPr>
            <w:tcW w:w="2954" w:type="dxa"/>
          </w:tcPr>
          <w:p w14:paraId="6EB4B453" w14:textId="77777777" w:rsidR="00C77829" w:rsidRPr="003B66D8" w:rsidRDefault="00C77829"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Provisional Sums</w:t>
            </w:r>
          </w:p>
        </w:tc>
        <w:tc>
          <w:tcPr>
            <w:tcW w:w="1384" w:type="dxa"/>
          </w:tcPr>
          <w:p w14:paraId="2576D960" w14:textId="77777777" w:rsidR="00C77829" w:rsidRPr="003B66D8" w:rsidRDefault="00C77829"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13.5.(b)(ii)</w:t>
            </w:r>
          </w:p>
        </w:tc>
        <w:tc>
          <w:tcPr>
            <w:tcW w:w="4524" w:type="dxa"/>
          </w:tcPr>
          <w:p w14:paraId="5B7E1037" w14:textId="77777777" w:rsidR="00C77829" w:rsidRPr="008F6AD4" w:rsidRDefault="00C77829" w:rsidP="000123F3">
            <w:pPr>
              <w:autoSpaceDE w:val="0"/>
              <w:autoSpaceDN w:val="0"/>
              <w:adjustRightInd w:val="0"/>
              <w:spacing w:before="120" w:after="120"/>
              <w:rPr>
                <w:color w:val="000000"/>
                <w:sz w:val="20"/>
              </w:rPr>
            </w:pPr>
            <w:r w:rsidRPr="008F6AD4">
              <w:rPr>
                <w:color w:val="000000"/>
                <w:sz w:val="20"/>
              </w:rPr>
              <w:t xml:space="preserve">Not Applicable </w:t>
            </w:r>
          </w:p>
        </w:tc>
      </w:tr>
      <w:tr w:rsidR="00C77829" w:rsidRPr="003B66D8" w14:paraId="7F79854A" w14:textId="77777777" w:rsidTr="00B20AF6">
        <w:tc>
          <w:tcPr>
            <w:tcW w:w="2954" w:type="dxa"/>
          </w:tcPr>
          <w:p w14:paraId="6BED4ABE" w14:textId="77777777" w:rsidR="00C77829" w:rsidRPr="003B66D8" w:rsidRDefault="00C77829"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Adjustments for Changes in Cost</w:t>
            </w:r>
          </w:p>
        </w:tc>
        <w:tc>
          <w:tcPr>
            <w:tcW w:w="1384" w:type="dxa"/>
          </w:tcPr>
          <w:p w14:paraId="0959481F" w14:textId="77777777" w:rsidR="00C77829" w:rsidRPr="003B66D8" w:rsidRDefault="00C77829"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13.8</w:t>
            </w:r>
          </w:p>
        </w:tc>
        <w:tc>
          <w:tcPr>
            <w:tcW w:w="4524" w:type="dxa"/>
          </w:tcPr>
          <w:p w14:paraId="413092B8" w14:textId="77777777" w:rsidR="00C77829" w:rsidRPr="008F6AD4" w:rsidRDefault="00C77829" w:rsidP="000123F3">
            <w:pPr>
              <w:autoSpaceDE w:val="0"/>
              <w:autoSpaceDN w:val="0"/>
              <w:adjustRightInd w:val="0"/>
              <w:spacing w:before="120" w:after="120"/>
              <w:rPr>
                <w:color w:val="000000"/>
                <w:sz w:val="20"/>
              </w:rPr>
            </w:pPr>
            <w:r w:rsidRPr="008F6AD4">
              <w:rPr>
                <w:color w:val="000000"/>
                <w:sz w:val="20"/>
              </w:rPr>
              <w:t xml:space="preserve">Not Applicable </w:t>
            </w:r>
          </w:p>
        </w:tc>
      </w:tr>
      <w:tr w:rsidR="00BD5C32" w:rsidRPr="003B66D8" w14:paraId="456109DE" w14:textId="77777777" w:rsidTr="00B20AF6">
        <w:tc>
          <w:tcPr>
            <w:tcW w:w="2954" w:type="dxa"/>
          </w:tcPr>
          <w:p w14:paraId="73FB7006" w14:textId="77777777" w:rsidR="00BD5C32" w:rsidRPr="003B66D8" w:rsidRDefault="00C139C3"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Total advance payment</w:t>
            </w:r>
          </w:p>
        </w:tc>
        <w:tc>
          <w:tcPr>
            <w:tcW w:w="1384" w:type="dxa"/>
          </w:tcPr>
          <w:p w14:paraId="10059809" w14:textId="77777777" w:rsidR="00BD5C32" w:rsidRPr="003B66D8" w:rsidRDefault="00C139C3"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14.2</w:t>
            </w:r>
          </w:p>
        </w:tc>
        <w:tc>
          <w:tcPr>
            <w:tcW w:w="4524" w:type="dxa"/>
          </w:tcPr>
          <w:p w14:paraId="216BF349" w14:textId="34EB79B6" w:rsidR="00BD5C32" w:rsidRPr="008F6AD4" w:rsidRDefault="00C77829" w:rsidP="001A4251">
            <w:pPr>
              <w:autoSpaceDE w:val="0"/>
              <w:autoSpaceDN w:val="0"/>
              <w:adjustRightInd w:val="0"/>
              <w:spacing w:before="120" w:after="120"/>
              <w:rPr>
                <w:rFonts w:asciiTheme="majorBidi" w:hAnsiTheme="majorBidi" w:cstheme="majorBidi"/>
                <w:color w:val="000000"/>
                <w:sz w:val="20"/>
              </w:rPr>
            </w:pPr>
            <w:r w:rsidRPr="008F6AD4">
              <w:rPr>
                <w:rFonts w:asciiTheme="majorBidi" w:hAnsiTheme="majorBidi" w:cstheme="majorBidi"/>
                <w:b/>
                <w:bCs/>
                <w:i/>
                <w:color w:val="000000"/>
                <w:sz w:val="20"/>
              </w:rPr>
              <w:t xml:space="preserve">10 % </w:t>
            </w:r>
            <w:r w:rsidR="001A012C" w:rsidRPr="008F6AD4">
              <w:rPr>
                <w:rFonts w:asciiTheme="majorBidi" w:hAnsiTheme="majorBidi" w:cstheme="majorBidi"/>
                <w:b/>
                <w:bCs/>
                <w:i/>
                <w:color w:val="000000"/>
                <w:sz w:val="20"/>
              </w:rPr>
              <w:t>(Ten</w:t>
            </w:r>
            <w:r w:rsidRPr="008F6AD4">
              <w:rPr>
                <w:rFonts w:asciiTheme="majorBidi" w:hAnsiTheme="majorBidi" w:cstheme="majorBidi"/>
                <w:b/>
                <w:bCs/>
                <w:i/>
                <w:color w:val="000000"/>
                <w:sz w:val="20"/>
              </w:rPr>
              <w:t xml:space="preserve"> </w:t>
            </w:r>
            <w:r w:rsidR="001A012C" w:rsidRPr="008F6AD4">
              <w:rPr>
                <w:rFonts w:asciiTheme="majorBidi" w:hAnsiTheme="majorBidi" w:cstheme="majorBidi"/>
                <w:b/>
                <w:bCs/>
                <w:i/>
                <w:color w:val="000000"/>
                <w:sz w:val="20"/>
              </w:rPr>
              <w:t>Percent)</w:t>
            </w:r>
            <w:r w:rsidRPr="008F6AD4">
              <w:rPr>
                <w:rFonts w:asciiTheme="majorBidi" w:hAnsiTheme="majorBidi" w:cstheme="majorBidi"/>
                <w:color w:val="000000"/>
                <w:sz w:val="20"/>
              </w:rPr>
              <w:t xml:space="preserve"> </w:t>
            </w:r>
            <w:r w:rsidR="00C139C3" w:rsidRPr="008F6AD4">
              <w:rPr>
                <w:rFonts w:asciiTheme="majorBidi" w:hAnsiTheme="majorBidi" w:cstheme="majorBidi"/>
                <w:color w:val="000000"/>
                <w:sz w:val="20"/>
              </w:rPr>
              <w:t>of the Accepted Contract Amount payable in the currencies and proportions in which the Accepted Contract Amount is payable</w:t>
            </w:r>
            <w:r w:rsidR="00476474" w:rsidRPr="008F6AD4">
              <w:rPr>
                <w:rFonts w:asciiTheme="majorBidi" w:hAnsiTheme="majorBidi" w:cstheme="majorBidi"/>
                <w:color w:val="000000"/>
                <w:sz w:val="20"/>
              </w:rPr>
              <w:t>.</w:t>
            </w:r>
          </w:p>
        </w:tc>
      </w:tr>
      <w:tr w:rsidR="00BD5C32" w:rsidRPr="003B66D8" w14:paraId="353B5DE9" w14:textId="77777777" w:rsidTr="00B20AF6">
        <w:tc>
          <w:tcPr>
            <w:tcW w:w="2954" w:type="dxa"/>
          </w:tcPr>
          <w:p w14:paraId="36C45507" w14:textId="77777777" w:rsidR="00BD5C32" w:rsidRPr="00345B9A" w:rsidRDefault="00C139C3" w:rsidP="00182F6B">
            <w:pPr>
              <w:autoSpaceDE w:val="0"/>
              <w:autoSpaceDN w:val="0"/>
              <w:adjustRightInd w:val="0"/>
              <w:spacing w:before="120" w:after="120"/>
              <w:rPr>
                <w:rFonts w:asciiTheme="majorBidi" w:hAnsiTheme="majorBidi" w:cstheme="majorBidi"/>
                <w:b/>
                <w:bCs/>
                <w:color w:val="000000"/>
                <w:sz w:val="20"/>
              </w:rPr>
            </w:pPr>
            <w:r w:rsidRPr="00345B9A">
              <w:rPr>
                <w:rFonts w:asciiTheme="majorBidi" w:hAnsiTheme="majorBidi" w:cstheme="majorBidi"/>
                <w:b/>
                <w:bCs/>
                <w:color w:val="000000"/>
                <w:sz w:val="20"/>
              </w:rPr>
              <w:t>Repayment amortization rate of advance payment</w:t>
            </w:r>
          </w:p>
        </w:tc>
        <w:tc>
          <w:tcPr>
            <w:tcW w:w="1384" w:type="dxa"/>
          </w:tcPr>
          <w:p w14:paraId="24FEBD0B" w14:textId="77777777" w:rsidR="00BD5C32" w:rsidRPr="00345B9A" w:rsidRDefault="00C139C3" w:rsidP="00182F6B">
            <w:pPr>
              <w:autoSpaceDE w:val="0"/>
              <w:autoSpaceDN w:val="0"/>
              <w:adjustRightInd w:val="0"/>
              <w:spacing w:before="120" w:after="120"/>
              <w:rPr>
                <w:rFonts w:asciiTheme="majorBidi" w:hAnsiTheme="majorBidi" w:cstheme="majorBidi"/>
                <w:bCs/>
                <w:color w:val="000000"/>
                <w:sz w:val="20"/>
              </w:rPr>
            </w:pPr>
            <w:r w:rsidRPr="00345B9A">
              <w:rPr>
                <w:rFonts w:asciiTheme="majorBidi" w:hAnsiTheme="majorBidi" w:cstheme="majorBidi"/>
                <w:color w:val="000000"/>
                <w:sz w:val="20"/>
              </w:rPr>
              <w:t>14.2(b)</w:t>
            </w:r>
          </w:p>
        </w:tc>
        <w:tc>
          <w:tcPr>
            <w:tcW w:w="4524" w:type="dxa"/>
          </w:tcPr>
          <w:p w14:paraId="5BA71E1E" w14:textId="14E6713C" w:rsidR="00BD5C32" w:rsidRPr="008F6AD4" w:rsidRDefault="00B20AF6" w:rsidP="0069431D">
            <w:pPr>
              <w:autoSpaceDE w:val="0"/>
              <w:autoSpaceDN w:val="0"/>
              <w:adjustRightInd w:val="0"/>
              <w:spacing w:before="120" w:after="120"/>
              <w:rPr>
                <w:rFonts w:asciiTheme="majorBidi" w:hAnsiTheme="majorBidi" w:cstheme="majorBidi"/>
                <w:b/>
                <w:bCs/>
                <w:color w:val="000000"/>
                <w:sz w:val="20"/>
              </w:rPr>
            </w:pPr>
            <w:r w:rsidRPr="008F6AD4">
              <w:rPr>
                <w:rFonts w:asciiTheme="majorBidi" w:hAnsiTheme="majorBidi" w:cstheme="majorBidi"/>
                <w:b/>
                <w:bCs/>
                <w:i/>
                <w:color w:val="000000"/>
                <w:sz w:val="20"/>
              </w:rPr>
              <w:t>(</w:t>
            </w:r>
            <w:r w:rsidR="0069431D" w:rsidRPr="008F6AD4">
              <w:rPr>
                <w:rFonts w:asciiTheme="majorBidi" w:hAnsiTheme="majorBidi" w:cstheme="majorBidi" w:hint="cs"/>
                <w:b/>
                <w:bCs/>
                <w:i/>
                <w:color w:val="000000"/>
                <w:sz w:val="20"/>
                <w:rtl/>
              </w:rPr>
              <w:t>25</w:t>
            </w:r>
            <w:r w:rsidRPr="008F6AD4">
              <w:rPr>
                <w:rFonts w:asciiTheme="majorBidi" w:hAnsiTheme="majorBidi" w:cstheme="majorBidi"/>
                <w:b/>
                <w:bCs/>
                <w:i/>
                <w:color w:val="000000"/>
                <w:sz w:val="20"/>
              </w:rPr>
              <w:t xml:space="preserve"> %) Twenty Five Percent </w:t>
            </w:r>
          </w:p>
        </w:tc>
      </w:tr>
      <w:tr w:rsidR="00BD5C32" w:rsidRPr="003B66D8" w14:paraId="1F6E8B81" w14:textId="77777777" w:rsidTr="00B20AF6">
        <w:tc>
          <w:tcPr>
            <w:tcW w:w="2954" w:type="dxa"/>
          </w:tcPr>
          <w:p w14:paraId="418E7488" w14:textId="77777777" w:rsidR="00BD5C32" w:rsidRPr="001A4251" w:rsidRDefault="00C139C3" w:rsidP="00182F6B">
            <w:pPr>
              <w:autoSpaceDE w:val="0"/>
              <w:autoSpaceDN w:val="0"/>
              <w:adjustRightInd w:val="0"/>
              <w:spacing w:before="120" w:after="120"/>
              <w:rPr>
                <w:rFonts w:asciiTheme="majorBidi" w:hAnsiTheme="majorBidi" w:cstheme="majorBidi"/>
                <w:b/>
                <w:bCs/>
                <w:color w:val="000000"/>
                <w:sz w:val="20"/>
              </w:rPr>
            </w:pPr>
            <w:r w:rsidRPr="001A4251">
              <w:rPr>
                <w:rFonts w:asciiTheme="majorBidi" w:hAnsiTheme="majorBidi" w:cstheme="majorBidi"/>
                <w:b/>
                <w:bCs/>
                <w:color w:val="000000"/>
                <w:sz w:val="20"/>
              </w:rPr>
              <w:t>Percentage of Retention</w:t>
            </w:r>
          </w:p>
        </w:tc>
        <w:tc>
          <w:tcPr>
            <w:tcW w:w="1384" w:type="dxa"/>
          </w:tcPr>
          <w:p w14:paraId="11196ACA" w14:textId="77777777" w:rsidR="00BD5C32" w:rsidRPr="001A4251" w:rsidRDefault="00C139C3" w:rsidP="00182F6B">
            <w:pPr>
              <w:autoSpaceDE w:val="0"/>
              <w:autoSpaceDN w:val="0"/>
              <w:adjustRightInd w:val="0"/>
              <w:spacing w:before="120" w:after="120"/>
              <w:rPr>
                <w:rFonts w:asciiTheme="majorBidi" w:hAnsiTheme="majorBidi" w:cstheme="majorBidi"/>
                <w:bCs/>
                <w:color w:val="000000"/>
                <w:sz w:val="20"/>
              </w:rPr>
            </w:pPr>
            <w:r w:rsidRPr="001A4251">
              <w:rPr>
                <w:rFonts w:asciiTheme="majorBidi" w:hAnsiTheme="majorBidi" w:cstheme="majorBidi"/>
                <w:color w:val="000000"/>
                <w:sz w:val="20"/>
              </w:rPr>
              <w:t>14.3</w:t>
            </w:r>
          </w:p>
        </w:tc>
        <w:tc>
          <w:tcPr>
            <w:tcW w:w="4524" w:type="dxa"/>
          </w:tcPr>
          <w:p w14:paraId="172271A5" w14:textId="38A616C8" w:rsidR="00BD5C32" w:rsidRPr="008F6AD4" w:rsidRDefault="00B20AF6" w:rsidP="0069431D">
            <w:pPr>
              <w:autoSpaceDE w:val="0"/>
              <w:autoSpaceDN w:val="0"/>
              <w:adjustRightInd w:val="0"/>
              <w:spacing w:before="120" w:after="120"/>
              <w:rPr>
                <w:rFonts w:asciiTheme="majorBidi" w:hAnsiTheme="majorBidi" w:cstheme="majorBidi"/>
                <w:b/>
                <w:bCs/>
                <w:color w:val="000000"/>
                <w:sz w:val="20"/>
              </w:rPr>
            </w:pPr>
            <w:r w:rsidRPr="008F6AD4">
              <w:rPr>
                <w:rFonts w:asciiTheme="majorBidi" w:hAnsiTheme="majorBidi" w:cstheme="majorBidi"/>
                <w:b/>
                <w:bCs/>
                <w:i/>
                <w:color w:val="000000"/>
                <w:sz w:val="20"/>
              </w:rPr>
              <w:t>(</w:t>
            </w:r>
            <w:r w:rsidR="0069431D" w:rsidRPr="008F6AD4">
              <w:rPr>
                <w:rFonts w:asciiTheme="majorBidi" w:hAnsiTheme="majorBidi" w:cstheme="majorBidi" w:hint="cs"/>
                <w:b/>
                <w:bCs/>
                <w:i/>
                <w:color w:val="000000"/>
                <w:sz w:val="20"/>
                <w:rtl/>
              </w:rPr>
              <w:t>10</w:t>
            </w:r>
            <w:r w:rsidRPr="008F6AD4">
              <w:rPr>
                <w:rFonts w:asciiTheme="majorBidi" w:hAnsiTheme="majorBidi" w:cstheme="majorBidi"/>
                <w:b/>
                <w:bCs/>
                <w:i/>
                <w:color w:val="000000"/>
                <w:sz w:val="20"/>
              </w:rPr>
              <w:t xml:space="preserve"> %) Ten Percent </w:t>
            </w:r>
          </w:p>
        </w:tc>
      </w:tr>
      <w:tr w:rsidR="00BD5C32" w:rsidRPr="003B66D8" w14:paraId="2EE9FD0E" w14:textId="77777777" w:rsidTr="00B20AF6">
        <w:tc>
          <w:tcPr>
            <w:tcW w:w="2954" w:type="dxa"/>
          </w:tcPr>
          <w:p w14:paraId="6EEA8F0E" w14:textId="77777777" w:rsidR="00BD5C32" w:rsidRPr="001A4251" w:rsidRDefault="00C139C3" w:rsidP="00182F6B">
            <w:pPr>
              <w:autoSpaceDE w:val="0"/>
              <w:autoSpaceDN w:val="0"/>
              <w:adjustRightInd w:val="0"/>
              <w:spacing w:before="120" w:after="120"/>
              <w:rPr>
                <w:rFonts w:asciiTheme="majorBidi" w:hAnsiTheme="majorBidi" w:cstheme="majorBidi"/>
                <w:b/>
                <w:bCs/>
                <w:color w:val="000000"/>
                <w:sz w:val="20"/>
              </w:rPr>
            </w:pPr>
            <w:r w:rsidRPr="001A4251">
              <w:rPr>
                <w:rFonts w:asciiTheme="majorBidi" w:hAnsiTheme="majorBidi" w:cstheme="majorBidi"/>
                <w:b/>
                <w:bCs/>
                <w:color w:val="000000"/>
                <w:sz w:val="20"/>
              </w:rPr>
              <w:t>Limit of Retention Money</w:t>
            </w:r>
          </w:p>
        </w:tc>
        <w:tc>
          <w:tcPr>
            <w:tcW w:w="1384" w:type="dxa"/>
          </w:tcPr>
          <w:p w14:paraId="377EF8F5" w14:textId="77777777" w:rsidR="00BD5C32" w:rsidRPr="001A4251" w:rsidRDefault="00C139C3" w:rsidP="00182F6B">
            <w:pPr>
              <w:autoSpaceDE w:val="0"/>
              <w:autoSpaceDN w:val="0"/>
              <w:adjustRightInd w:val="0"/>
              <w:spacing w:before="120" w:after="120"/>
              <w:rPr>
                <w:rFonts w:asciiTheme="majorBidi" w:hAnsiTheme="majorBidi" w:cstheme="majorBidi"/>
                <w:bCs/>
                <w:color w:val="000000"/>
                <w:sz w:val="20"/>
              </w:rPr>
            </w:pPr>
            <w:r w:rsidRPr="001A4251">
              <w:rPr>
                <w:rFonts w:asciiTheme="majorBidi" w:hAnsiTheme="majorBidi" w:cstheme="majorBidi"/>
                <w:color w:val="000000"/>
                <w:sz w:val="20"/>
              </w:rPr>
              <w:t>14.3</w:t>
            </w:r>
          </w:p>
        </w:tc>
        <w:tc>
          <w:tcPr>
            <w:tcW w:w="4524" w:type="dxa"/>
          </w:tcPr>
          <w:p w14:paraId="1D21A600" w14:textId="3CDA0294" w:rsidR="00BD5C32" w:rsidRPr="008F6AD4" w:rsidRDefault="00B20AF6" w:rsidP="00182F6B">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b/>
                <w:bCs/>
                <w:i/>
                <w:color w:val="000000"/>
                <w:sz w:val="20"/>
              </w:rPr>
              <w:t xml:space="preserve">(10 %) Ten </w:t>
            </w:r>
            <w:r w:rsidR="008F6AD4" w:rsidRPr="008F6AD4">
              <w:rPr>
                <w:rFonts w:asciiTheme="majorBidi" w:hAnsiTheme="majorBidi" w:cstheme="majorBidi"/>
                <w:b/>
                <w:bCs/>
                <w:i/>
                <w:color w:val="000000"/>
                <w:sz w:val="20"/>
              </w:rPr>
              <w:t>Percent of</w:t>
            </w:r>
            <w:r w:rsidR="00C139C3" w:rsidRPr="008F6AD4">
              <w:rPr>
                <w:rFonts w:asciiTheme="majorBidi" w:hAnsiTheme="majorBidi" w:cstheme="majorBidi"/>
                <w:color w:val="000000"/>
                <w:sz w:val="20"/>
              </w:rPr>
              <w:t xml:space="preserve"> the Accepted Contract Amount</w:t>
            </w:r>
          </w:p>
        </w:tc>
      </w:tr>
      <w:tr w:rsidR="00C139C3" w:rsidRPr="003B66D8" w14:paraId="0231D044" w14:textId="77777777" w:rsidTr="00B20AF6">
        <w:tc>
          <w:tcPr>
            <w:tcW w:w="2954" w:type="dxa"/>
            <w:vMerge w:val="restart"/>
          </w:tcPr>
          <w:p w14:paraId="619DDE9F" w14:textId="77777777" w:rsidR="00C139C3" w:rsidRPr="003B66D8" w:rsidRDefault="00C139C3"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Plant and Materials</w:t>
            </w:r>
          </w:p>
        </w:tc>
        <w:tc>
          <w:tcPr>
            <w:tcW w:w="1384" w:type="dxa"/>
          </w:tcPr>
          <w:p w14:paraId="0072601E" w14:textId="77777777" w:rsidR="008B22E0" w:rsidRPr="003B66D8" w:rsidRDefault="008B22E0" w:rsidP="00182F6B">
            <w:pPr>
              <w:autoSpaceDE w:val="0"/>
              <w:autoSpaceDN w:val="0"/>
              <w:adjustRightInd w:val="0"/>
              <w:spacing w:before="120" w:after="120"/>
              <w:rPr>
                <w:rFonts w:asciiTheme="majorBidi" w:hAnsiTheme="majorBidi" w:cstheme="majorBidi"/>
                <w:color w:val="000000"/>
                <w:sz w:val="20"/>
              </w:rPr>
            </w:pPr>
          </w:p>
          <w:p w14:paraId="3EDE1705" w14:textId="77777777" w:rsidR="00C139C3" w:rsidRPr="003B66D8" w:rsidRDefault="008B22E0"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14.5(b</w:t>
            </w:r>
            <w:r w:rsidR="00C139C3" w:rsidRPr="003B66D8">
              <w:rPr>
                <w:rFonts w:asciiTheme="majorBidi" w:hAnsiTheme="majorBidi" w:cstheme="majorBidi"/>
                <w:color w:val="000000"/>
                <w:sz w:val="20"/>
              </w:rPr>
              <w:t>)(</w:t>
            </w:r>
            <w:proofErr w:type="spellStart"/>
            <w:r w:rsidR="00C139C3" w:rsidRPr="003B66D8">
              <w:rPr>
                <w:rFonts w:asciiTheme="majorBidi" w:hAnsiTheme="majorBidi" w:cstheme="majorBidi"/>
                <w:color w:val="000000"/>
                <w:sz w:val="20"/>
              </w:rPr>
              <w:t>i</w:t>
            </w:r>
            <w:proofErr w:type="spellEnd"/>
            <w:r w:rsidR="00C139C3" w:rsidRPr="003B66D8">
              <w:rPr>
                <w:rFonts w:asciiTheme="majorBidi" w:hAnsiTheme="majorBidi" w:cstheme="majorBidi"/>
                <w:color w:val="000000"/>
                <w:sz w:val="20"/>
              </w:rPr>
              <w:t>)</w:t>
            </w:r>
          </w:p>
        </w:tc>
        <w:tc>
          <w:tcPr>
            <w:tcW w:w="4524" w:type="dxa"/>
          </w:tcPr>
          <w:p w14:paraId="6925F687" w14:textId="77777777" w:rsidR="008B22E0" w:rsidRPr="008F6AD4" w:rsidRDefault="008B22E0" w:rsidP="00182F6B">
            <w:pPr>
              <w:autoSpaceDE w:val="0"/>
              <w:autoSpaceDN w:val="0"/>
              <w:adjustRightInd w:val="0"/>
              <w:spacing w:before="120" w:after="120"/>
              <w:rPr>
                <w:rFonts w:asciiTheme="majorBidi" w:hAnsiTheme="majorBidi" w:cstheme="majorBidi"/>
                <w:color w:val="000000"/>
                <w:sz w:val="20"/>
              </w:rPr>
            </w:pPr>
            <w:r w:rsidRPr="008F6AD4">
              <w:rPr>
                <w:rFonts w:asciiTheme="majorBidi" w:hAnsiTheme="majorBidi" w:cstheme="majorBidi"/>
                <w:color w:val="000000"/>
                <w:sz w:val="20"/>
              </w:rPr>
              <w:t>If Sub-Clause 14.5 applies:</w:t>
            </w:r>
          </w:p>
          <w:p w14:paraId="706F8AEE" w14:textId="77777777" w:rsidR="00C139C3" w:rsidRPr="008F6AD4" w:rsidRDefault="008B22E0" w:rsidP="00B20AF6">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color w:val="000000"/>
                <w:sz w:val="20"/>
              </w:rPr>
              <w:t xml:space="preserve">Plant and Materials for payment Free on Board: </w:t>
            </w:r>
            <w:r w:rsidR="00B20AF6" w:rsidRPr="008F6AD4">
              <w:rPr>
                <w:rFonts w:asciiTheme="majorBidi" w:hAnsiTheme="majorBidi" w:cstheme="majorBidi"/>
                <w:b/>
                <w:bCs/>
                <w:i/>
                <w:iCs/>
                <w:color w:val="000000"/>
                <w:sz w:val="20"/>
              </w:rPr>
              <w:t>Not Applicable</w:t>
            </w:r>
            <w:r w:rsidR="00B20AF6" w:rsidRPr="008F6AD4">
              <w:rPr>
                <w:rFonts w:asciiTheme="majorBidi" w:hAnsiTheme="majorBidi" w:cstheme="majorBidi"/>
                <w:i/>
                <w:iCs/>
                <w:color w:val="000000"/>
                <w:sz w:val="20"/>
              </w:rPr>
              <w:t xml:space="preserve"> </w:t>
            </w:r>
          </w:p>
        </w:tc>
      </w:tr>
      <w:tr w:rsidR="00C139C3" w:rsidRPr="003B66D8" w14:paraId="137BF5B4" w14:textId="77777777" w:rsidTr="00B20AF6">
        <w:tc>
          <w:tcPr>
            <w:tcW w:w="2954" w:type="dxa"/>
            <w:vMerge/>
          </w:tcPr>
          <w:p w14:paraId="4C0F614C" w14:textId="77777777" w:rsidR="00C139C3" w:rsidRPr="003B66D8" w:rsidRDefault="00C139C3" w:rsidP="00182F6B">
            <w:pPr>
              <w:autoSpaceDE w:val="0"/>
              <w:autoSpaceDN w:val="0"/>
              <w:adjustRightInd w:val="0"/>
              <w:spacing w:before="120" w:after="120"/>
              <w:rPr>
                <w:rFonts w:asciiTheme="majorBidi" w:hAnsiTheme="majorBidi" w:cstheme="majorBidi"/>
                <w:b/>
                <w:bCs/>
                <w:color w:val="000000"/>
                <w:sz w:val="20"/>
              </w:rPr>
            </w:pPr>
          </w:p>
        </w:tc>
        <w:tc>
          <w:tcPr>
            <w:tcW w:w="1384" w:type="dxa"/>
          </w:tcPr>
          <w:p w14:paraId="05147AFB" w14:textId="77777777" w:rsidR="00C139C3" w:rsidRPr="003B66D8" w:rsidRDefault="008B22E0"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bCs/>
                <w:color w:val="000000"/>
                <w:sz w:val="20"/>
              </w:rPr>
              <w:t>14.5(c)(</w:t>
            </w:r>
            <w:proofErr w:type="spellStart"/>
            <w:r w:rsidRPr="003B66D8">
              <w:rPr>
                <w:rFonts w:asciiTheme="majorBidi" w:hAnsiTheme="majorBidi" w:cstheme="majorBidi"/>
                <w:bCs/>
                <w:color w:val="000000"/>
                <w:sz w:val="20"/>
              </w:rPr>
              <w:t>i</w:t>
            </w:r>
            <w:proofErr w:type="spellEnd"/>
            <w:r w:rsidRPr="003B66D8">
              <w:rPr>
                <w:rFonts w:asciiTheme="majorBidi" w:hAnsiTheme="majorBidi" w:cstheme="majorBidi"/>
                <w:bCs/>
                <w:color w:val="000000"/>
                <w:sz w:val="20"/>
              </w:rPr>
              <w:t>)</w:t>
            </w:r>
          </w:p>
        </w:tc>
        <w:tc>
          <w:tcPr>
            <w:tcW w:w="4524" w:type="dxa"/>
          </w:tcPr>
          <w:p w14:paraId="7DBE958B" w14:textId="77777777" w:rsidR="00C139C3" w:rsidRPr="008F6AD4" w:rsidRDefault="008B22E0" w:rsidP="00182F6B">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color w:val="000000"/>
                <w:sz w:val="20"/>
              </w:rPr>
              <w:t xml:space="preserve">Plant and Materials for payment when delivered to the Site: </w:t>
            </w:r>
            <w:r w:rsidR="00B20AF6" w:rsidRPr="008F6AD4">
              <w:rPr>
                <w:rFonts w:asciiTheme="majorBidi" w:hAnsiTheme="majorBidi" w:cstheme="majorBidi"/>
                <w:b/>
                <w:bCs/>
                <w:i/>
                <w:iCs/>
                <w:color w:val="000000"/>
                <w:sz w:val="20"/>
              </w:rPr>
              <w:t>Not Applicable</w:t>
            </w:r>
            <w:r w:rsidR="00B20AF6" w:rsidRPr="008F6AD4">
              <w:rPr>
                <w:rFonts w:asciiTheme="majorBidi" w:hAnsiTheme="majorBidi" w:cstheme="majorBidi"/>
                <w:i/>
                <w:iCs/>
                <w:color w:val="000000"/>
                <w:sz w:val="20"/>
              </w:rPr>
              <w:t xml:space="preserve"> </w:t>
            </w:r>
          </w:p>
        </w:tc>
      </w:tr>
      <w:tr w:rsidR="00BD5C32" w:rsidRPr="003B66D8" w14:paraId="438F3B1D" w14:textId="77777777" w:rsidTr="00B20AF6">
        <w:tc>
          <w:tcPr>
            <w:tcW w:w="2954" w:type="dxa"/>
          </w:tcPr>
          <w:p w14:paraId="158DA5C7" w14:textId="77777777" w:rsidR="00BD5C32" w:rsidRPr="001A4251" w:rsidRDefault="008B22E0" w:rsidP="00182F6B">
            <w:pPr>
              <w:autoSpaceDE w:val="0"/>
              <w:autoSpaceDN w:val="0"/>
              <w:adjustRightInd w:val="0"/>
              <w:spacing w:before="120" w:after="120"/>
              <w:rPr>
                <w:rFonts w:asciiTheme="majorBidi" w:hAnsiTheme="majorBidi" w:cstheme="majorBidi"/>
                <w:b/>
                <w:bCs/>
                <w:color w:val="000000"/>
                <w:sz w:val="20"/>
              </w:rPr>
            </w:pPr>
            <w:r w:rsidRPr="001A4251">
              <w:rPr>
                <w:rFonts w:asciiTheme="majorBidi" w:hAnsiTheme="majorBidi" w:cstheme="majorBidi"/>
                <w:b/>
                <w:bCs/>
                <w:color w:val="000000"/>
                <w:sz w:val="20"/>
              </w:rPr>
              <w:t>Minimum Amount of Interim Payment Certificates</w:t>
            </w:r>
          </w:p>
        </w:tc>
        <w:tc>
          <w:tcPr>
            <w:tcW w:w="1384" w:type="dxa"/>
          </w:tcPr>
          <w:p w14:paraId="761D7D49" w14:textId="77777777" w:rsidR="00BD5C32" w:rsidRPr="001A4251" w:rsidRDefault="008B22E0" w:rsidP="00182F6B">
            <w:pPr>
              <w:autoSpaceDE w:val="0"/>
              <w:autoSpaceDN w:val="0"/>
              <w:adjustRightInd w:val="0"/>
              <w:spacing w:before="120" w:after="120"/>
              <w:rPr>
                <w:rFonts w:asciiTheme="majorBidi" w:hAnsiTheme="majorBidi" w:cstheme="majorBidi"/>
                <w:bCs/>
                <w:color w:val="000000"/>
                <w:sz w:val="20"/>
              </w:rPr>
            </w:pPr>
            <w:r w:rsidRPr="001A4251">
              <w:rPr>
                <w:rFonts w:asciiTheme="majorBidi" w:hAnsiTheme="majorBidi" w:cstheme="majorBidi"/>
                <w:color w:val="000000"/>
                <w:sz w:val="20"/>
              </w:rPr>
              <w:t>14.6</w:t>
            </w:r>
          </w:p>
        </w:tc>
        <w:tc>
          <w:tcPr>
            <w:tcW w:w="4524" w:type="dxa"/>
          </w:tcPr>
          <w:p w14:paraId="645C49FC" w14:textId="5E674FB7" w:rsidR="00BD5C32" w:rsidRPr="008F6AD4" w:rsidRDefault="00FC19DB" w:rsidP="001253AE">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i/>
                <w:color w:val="000000"/>
                <w:sz w:val="20"/>
              </w:rPr>
              <w:t>(</w:t>
            </w:r>
            <w:r w:rsidR="00DC10F7" w:rsidRPr="008F6AD4">
              <w:rPr>
                <w:rFonts w:asciiTheme="majorBidi" w:hAnsiTheme="majorBidi" w:cstheme="majorBidi"/>
                <w:b/>
                <w:bCs/>
                <w:i/>
                <w:color w:val="000000"/>
                <w:sz w:val="20"/>
              </w:rPr>
              <w:t>5</w:t>
            </w:r>
            <w:r w:rsidRPr="008F6AD4">
              <w:rPr>
                <w:rFonts w:asciiTheme="majorBidi" w:hAnsiTheme="majorBidi" w:cstheme="majorBidi"/>
                <w:b/>
                <w:bCs/>
                <w:i/>
                <w:color w:val="000000"/>
                <w:sz w:val="20"/>
              </w:rPr>
              <w:t xml:space="preserve"> % )</w:t>
            </w:r>
            <w:r w:rsidR="008B22E0" w:rsidRPr="008F6AD4">
              <w:rPr>
                <w:rFonts w:asciiTheme="majorBidi" w:hAnsiTheme="majorBidi" w:cstheme="majorBidi"/>
                <w:b/>
                <w:bCs/>
                <w:i/>
                <w:color w:val="000000"/>
                <w:sz w:val="20"/>
              </w:rPr>
              <w:t xml:space="preserve"> </w:t>
            </w:r>
            <w:r w:rsidRPr="008F6AD4">
              <w:rPr>
                <w:rFonts w:asciiTheme="majorBidi" w:hAnsiTheme="majorBidi" w:cstheme="majorBidi"/>
                <w:b/>
                <w:bCs/>
                <w:i/>
                <w:color w:val="000000"/>
                <w:sz w:val="20"/>
              </w:rPr>
              <w:t xml:space="preserve"> </w:t>
            </w:r>
            <w:r w:rsidR="00DC10F7" w:rsidRPr="008F6AD4">
              <w:rPr>
                <w:rFonts w:asciiTheme="majorBidi" w:hAnsiTheme="majorBidi" w:cstheme="majorBidi"/>
                <w:b/>
                <w:bCs/>
                <w:i/>
                <w:color w:val="000000"/>
                <w:sz w:val="20"/>
              </w:rPr>
              <w:t>Five</w:t>
            </w:r>
            <w:r w:rsidR="005D52D6" w:rsidRPr="008F6AD4">
              <w:rPr>
                <w:rFonts w:asciiTheme="majorBidi" w:hAnsiTheme="majorBidi" w:cstheme="majorBidi"/>
                <w:b/>
                <w:bCs/>
                <w:i/>
                <w:color w:val="000000"/>
                <w:sz w:val="20"/>
              </w:rPr>
              <w:t xml:space="preserve"> </w:t>
            </w:r>
            <w:r w:rsidRPr="008F6AD4">
              <w:rPr>
                <w:rFonts w:asciiTheme="majorBidi" w:hAnsiTheme="majorBidi" w:cstheme="majorBidi"/>
                <w:b/>
                <w:bCs/>
                <w:i/>
                <w:color w:val="000000"/>
                <w:sz w:val="20"/>
              </w:rPr>
              <w:t>Percent</w:t>
            </w:r>
            <w:r w:rsidRPr="008F6AD4">
              <w:rPr>
                <w:rFonts w:asciiTheme="majorBidi" w:hAnsiTheme="majorBidi" w:cstheme="majorBidi"/>
                <w:i/>
                <w:color w:val="000000"/>
                <w:sz w:val="20"/>
              </w:rPr>
              <w:t xml:space="preserve"> </w:t>
            </w:r>
            <w:r w:rsidR="008B22E0" w:rsidRPr="008F6AD4">
              <w:rPr>
                <w:rFonts w:asciiTheme="majorBidi" w:hAnsiTheme="majorBidi" w:cstheme="majorBidi"/>
                <w:color w:val="000000"/>
                <w:sz w:val="20"/>
              </w:rPr>
              <w:t>of the Accepted Contract Amount</w:t>
            </w:r>
          </w:p>
        </w:tc>
      </w:tr>
      <w:tr w:rsidR="00BD5C32" w:rsidRPr="003B66D8" w14:paraId="303AD64B" w14:textId="77777777" w:rsidTr="00B20AF6">
        <w:tc>
          <w:tcPr>
            <w:tcW w:w="2954" w:type="dxa"/>
          </w:tcPr>
          <w:p w14:paraId="68DB96F5" w14:textId="77777777" w:rsidR="00BD5C32" w:rsidRPr="00D66D21" w:rsidRDefault="008B22E0" w:rsidP="00182F6B">
            <w:pPr>
              <w:autoSpaceDE w:val="0"/>
              <w:autoSpaceDN w:val="0"/>
              <w:adjustRightInd w:val="0"/>
              <w:spacing w:before="120" w:after="120"/>
              <w:rPr>
                <w:rFonts w:asciiTheme="majorBidi" w:hAnsiTheme="majorBidi" w:cstheme="majorBidi"/>
                <w:b/>
                <w:bCs/>
                <w:color w:val="000000"/>
                <w:sz w:val="20"/>
              </w:rPr>
            </w:pPr>
            <w:r w:rsidRPr="00D66D21">
              <w:rPr>
                <w:rFonts w:asciiTheme="majorBidi" w:hAnsiTheme="majorBidi" w:cstheme="majorBidi"/>
                <w:b/>
                <w:bCs/>
                <w:color w:val="000000"/>
                <w:sz w:val="20"/>
              </w:rPr>
              <w:t>Publishing source of commercial interest rates for financial charges in case of delayed payment</w:t>
            </w:r>
          </w:p>
        </w:tc>
        <w:tc>
          <w:tcPr>
            <w:tcW w:w="1384" w:type="dxa"/>
          </w:tcPr>
          <w:p w14:paraId="4B3B2386" w14:textId="77777777" w:rsidR="00BD5C32" w:rsidRPr="00D66D21" w:rsidRDefault="008B22E0" w:rsidP="00182F6B">
            <w:pPr>
              <w:autoSpaceDE w:val="0"/>
              <w:autoSpaceDN w:val="0"/>
              <w:adjustRightInd w:val="0"/>
              <w:spacing w:before="120" w:after="120"/>
              <w:rPr>
                <w:rFonts w:asciiTheme="majorBidi" w:hAnsiTheme="majorBidi" w:cstheme="majorBidi"/>
                <w:bCs/>
                <w:color w:val="000000"/>
                <w:sz w:val="20"/>
              </w:rPr>
            </w:pPr>
            <w:r w:rsidRPr="00D66D21">
              <w:rPr>
                <w:rFonts w:asciiTheme="majorBidi" w:hAnsiTheme="majorBidi" w:cstheme="majorBidi"/>
                <w:color w:val="000000"/>
                <w:sz w:val="20"/>
              </w:rPr>
              <w:t>14.8</w:t>
            </w:r>
          </w:p>
        </w:tc>
        <w:tc>
          <w:tcPr>
            <w:tcW w:w="4524" w:type="dxa"/>
          </w:tcPr>
          <w:p w14:paraId="36CEA273" w14:textId="77777777" w:rsidR="00BD5C32" w:rsidRPr="008F6AD4" w:rsidRDefault="00FC19DB" w:rsidP="00182F6B">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bCs/>
                <w:color w:val="000000"/>
                <w:sz w:val="20"/>
              </w:rPr>
              <w:t>2 percent per annum on outstanding bills. The Publishing source will be: LIBOR</w:t>
            </w:r>
          </w:p>
        </w:tc>
      </w:tr>
      <w:tr w:rsidR="00BD5C32" w:rsidRPr="003B66D8" w14:paraId="30493BA5" w14:textId="77777777" w:rsidTr="00B20AF6">
        <w:tc>
          <w:tcPr>
            <w:tcW w:w="2954" w:type="dxa"/>
          </w:tcPr>
          <w:p w14:paraId="5C3BBDC8" w14:textId="77777777" w:rsidR="00BD5C32" w:rsidRPr="003B66D8" w:rsidRDefault="008B22E0"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 xml:space="preserve">Maximum total liability of the Contractor to the </w:t>
            </w:r>
            <w:r w:rsidR="0040332F" w:rsidRPr="003B66D8">
              <w:rPr>
                <w:rFonts w:asciiTheme="majorBidi" w:hAnsiTheme="majorBidi" w:cstheme="majorBidi"/>
                <w:b/>
                <w:bCs/>
                <w:color w:val="000000"/>
                <w:sz w:val="20"/>
              </w:rPr>
              <w:t>Entity</w:t>
            </w:r>
          </w:p>
        </w:tc>
        <w:tc>
          <w:tcPr>
            <w:tcW w:w="1384" w:type="dxa"/>
          </w:tcPr>
          <w:p w14:paraId="7AEC86E2" w14:textId="77777777" w:rsidR="00BD5C32" w:rsidRPr="003B66D8" w:rsidRDefault="008B22E0"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17.6</w:t>
            </w:r>
          </w:p>
        </w:tc>
        <w:tc>
          <w:tcPr>
            <w:tcW w:w="4524" w:type="dxa"/>
          </w:tcPr>
          <w:p w14:paraId="5EFF7526" w14:textId="0EEB58C1" w:rsidR="008B22E0" w:rsidRPr="008F6AD4" w:rsidRDefault="008B22E0" w:rsidP="00FC19DB">
            <w:pPr>
              <w:autoSpaceDE w:val="0"/>
              <w:autoSpaceDN w:val="0"/>
              <w:adjustRightInd w:val="0"/>
              <w:spacing w:before="120" w:after="120"/>
              <w:rPr>
                <w:rFonts w:asciiTheme="majorBidi" w:hAnsiTheme="majorBidi" w:cstheme="majorBidi"/>
                <w:color w:val="000000"/>
                <w:sz w:val="20"/>
              </w:rPr>
            </w:pPr>
            <w:r w:rsidRPr="008F6AD4">
              <w:rPr>
                <w:rFonts w:asciiTheme="majorBidi" w:hAnsiTheme="majorBidi" w:cstheme="majorBidi"/>
                <w:color w:val="000000"/>
                <w:sz w:val="20"/>
              </w:rPr>
              <w:t xml:space="preserve">The product </w:t>
            </w:r>
            <w:r w:rsidR="0028372C" w:rsidRPr="008F6AD4">
              <w:rPr>
                <w:rFonts w:asciiTheme="majorBidi" w:hAnsiTheme="majorBidi" w:cstheme="majorBidi"/>
                <w:color w:val="000000"/>
                <w:sz w:val="20"/>
              </w:rPr>
              <w:t>of 1.1</w:t>
            </w:r>
            <w:r w:rsidR="0028372C" w:rsidRPr="008F6AD4">
              <w:rPr>
                <w:rFonts w:asciiTheme="majorBidi" w:hAnsiTheme="majorBidi" w:cstheme="majorBidi"/>
                <w:b/>
                <w:bCs/>
                <w:color w:val="000000"/>
                <w:sz w:val="20"/>
              </w:rPr>
              <w:t xml:space="preserve"> </w:t>
            </w:r>
            <w:r w:rsidR="0028372C" w:rsidRPr="008F6AD4">
              <w:rPr>
                <w:rFonts w:asciiTheme="majorBidi" w:hAnsiTheme="majorBidi" w:cstheme="majorBidi"/>
                <w:b/>
                <w:bCs/>
                <w:i/>
                <w:iCs/>
                <w:color w:val="000000"/>
                <w:sz w:val="20"/>
              </w:rPr>
              <w:t>times</w:t>
            </w:r>
            <w:r w:rsidRPr="008F6AD4">
              <w:rPr>
                <w:rFonts w:asciiTheme="majorBidi" w:hAnsiTheme="majorBidi" w:cstheme="majorBidi"/>
                <w:b/>
                <w:bCs/>
                <w:color w:val="000000"/>
                <w:sz w:val="20"/>
              </w:rPr>
              <w:t xml:space="preserve"> </w:t>
            </w:r>
            <w:r w:rsidRPr="008F6AD4">
              <w:rPr>
                <w:rFonts w:asciiTheme="majorBidi" w:hAnsiTheme="majorBidi" w:cstheme="majorBidi"/>
                <w:color w:val="000000"/>
                <w:sz w:val="20"/>
              </w:rPr>
              <w:t>the Accepted Contract Amount,</w:t>
            </w:r>
          </w:p>
          <w:p w14:paraId="093E261F" w14:textId="77777777" w:rsidR="00BD5C32" w:rsidRPr="008F6AD4" w:rsidRDefault="00BD5C32" w:rsidP="00182F6B">
            <w:pPr>
              <w:autoSpaceDE w:val="0"/>
              <w:autoSpaceDN w:val="0"/>
              <w:adjustRightInd w:val="0"/>
              <w:spacing w:before="120" w:after="120"/>
              <w:rPr>
                <w:rFonts w:asciiTheme="majorBidi" w:hAnsiTheme="majorBidi" w:cstheme="majorBidi"/>
                <w:bCs/>
                <w:color w:val="000000"/>
                <w:sz w:val="20"/>
              </w:rPr>
            </w:pPr>
          </w:p>
        </w:tc>
      </w:tr>
      <w:tr w:rsidR="00BD5C32" w:rsidRPr="003B66D8" w14:paraId="2D089281" w14:textId="77777777" w:rsidTr="00B20AF6">
        <w:tc>
          <w:tcPr>
            <w:tcW w:w="2954" w:type="dxa"/>
          </w:tcPr>
          <w:p w14:paraId="0481EE41" w14:textId="77777777" w:rsidR="00AD60C3" w:rsidRPr="003B66D8" w:rsidRDefault="008B22E0"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b/>
                <w:bCs/>
                <w:color w:val="000000"/>
                <w:sz w:val="20"/>
              </w:rPr>
              <w:t>Periods for submission of insurance:</w:t>
            </w:r>
          </w:p>
          <w:p w14:paraId="079DE7C4" w14:textId="77777777" w:rsidR="00AD60C3" w:rsidRPr="003B66D8" w:rsidRDefault="00AD60C3" w:rsidP="00182F6B">
            <w:pPr>
              <w:autoSpaceDE w:val="0"/>
              <w:autoSpaceDN w:val="0"/>
              <w:adjustRightInd w:val="0"/>
              <w:rPr>
                <w:rFonts w:asciiTheme="majorBidi" w:hAnsiTheme="majorBidi" w:cstheme="majorBidi"/>
                <w:bCs/>
                <w:color w:val="000000"/>
                <w:sz w:val="20"/>
              </w:rPr>
            </w:pPr>
          </w:p>
          <w:p w14:paraId="4FD10DDD" w14:textId="77777777" w:rsidR="00AD60C3" w:rsidRPr="003B66D8" w:rsidRDefault="00AD60C3" w:rsidP="00182F6B">
            <w:pPr>
              <w:autoSpaceDE w:val="0"/>
              <w:autoSpaceDN w:val="0"/>
              <w:adjustRightInd w:val="0"/>
              <w:spacing w:after="120"/>
              <w:rPr>
                <w:rFonts w:asciiTheme="majorBidi" w:hAnsiTheme="majorBidi" w:cstheme="majorBidi"/>
                <w:color w:val="000000"/>
                <w:sz w:val="20"/>
              </w:rPr>
            </w:pPr>
            <w:r w:rsidRPr="003B66D8">
              <w:rPr>
                <w:rFonts w:asciiTheme="majorBidi" w:hAnsiTheme="majorBidi" w:cstheme="majorBidi"/>
                <w:color w:val="000000"/>
                <w:sz w:val="20"/>
              </w:rPr>
              <w:t>a. evidence of insurance</w:t>
            </w:r>
          </w:p>
          <w:p w14:paraId="220DB1F3" w14:textId="77777777" w:rsidR="00AD60C3" w:rsidRPr="003B66D8" w:rsidRDefault="00AD60C3"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b. relevant policies</w:t>
            </w:r>
          </w:p>
        </w:tc>
        <w:tc>
          <w:tcPr>
            <w:tcW w:w="1384" w:type="dxa"/>
          </w:tcPr>
          <w:p w14:paraId="027088E1" w14:textId="77777777" w:rsidR="00BD5C32" w:rsidRPr="003B66D8" w:rsidRDefault="008B22E0" w:rsidP="00182F6B">
            <w:pPr>
              <w:autoSpaceDE w:val="0"/>
              <w:autoSpaceDN w:val="0"/>
              <w:adjustRightInd w:val="0"/>
              <w:spacing w:before="120" w:after="120"/>
              <w:rPr>
                <w:rFonts w:asciiTheme="majorBidi" w:hAnsiTheme="majorBidi" w:cstheme="majorBidi"/>
                <w:bCs/>
                <w:color w:val="000000"/>
                <w:sz w:val="20"/>
              </w:rPr>
            </w:pPr>
            <w:r w:rsidRPr="003B66D8">
              <w:rPr>
                <w:rFonts w:asciiTheme="majorBidi" w:hAnsiTheme="majorBidi" w:cstheme="majorBidi"/>
                <w:color w:val="000000"/>
                <w:sz w:val="20"/>
              </w:rPr>
              <w:t>18.1</w:t>
            </w:r>
          </w:p>
        </w:tc>
        <w:tc>
          <w:tcPr>
            <w:tcW w:w="4524" w:type="dxa"/>
          </w:tcPr>
          <w:p w14:paraId="547A2375" w14:textId="29151068" w:rsidR="00971305" w:rsidRPr="008F6AD4" w:rsidRDefault="00971305" w:rsidP="00963574">
            <w:pPr>
              <w:autoSpaceDE w:val="0"/>
              <w:autoSpaceDN w:val="0"/>
              <w:adjustRightInd w:val="0"/>
              <w:spacing w:before="120" w:after="120"/>
              <w:rPr>
                <w:rFonts w:asciiTheme="majorBidi" w:hAnsiTheme="majorBidi" w:cstheme="majorBidi"/>
                <w:i/>
                <w:iCs/>
                <w:color w:val="000000"/>
                <w:sz w:val="20"/>
              </w:rPr>
            </w:pPr>
            <w:r w:rsidRPr="008F6AD4" w:rsidDel="00971305">
              <w:rPr>
                <w:rFonts w:asciiTheme="majorBidi" w:hAnsiTheme="majorBidi" w:cstheme="majorBidi"/>
                <w:i/>
                <w:iCs/>
                <w:color w:val="000000"/>
                <w:sz w:val="20"/>
              </w:rPr>
              <w:t xml:space="preserve"> </w:t>
            </w:r>
          </w:p>
          <w:p w14:paraId="282338E1" w14:textId="77777777" w:rsidR="00963574" w:rsidRPr="008F6AD4" w:rsidRDefault="00963574" w:rsidP="00963574">
            <w:pPr>
              <w:autoSpaceDE w:val="0"/>
              <w:autoSpaceDN w:val="0"/>
              <w:adjustRightInd w:val="0"/>
              <w:spacing w:before="120" w:after="120"/>
              <w:rPr>
                <w:rFonts w:asciiTheme="majorBidi" w:hAnsiTheme="majorBidi" w:cstheme="majorBidi"/>
                <w:i/>
                <w:iCs/>
                <w:color w:val="000000"/>
                <w:sz w:val="20"/>
              </w:rPr>
            </w:pPr>
          </w:p>
          <w:p w14:paraId="6CAF21E2" w14:textId="0E2724A8" w:rsidR="00AD60C3" w:rsidRPr="008F6AD4" w:rsidRDefault="00FC19DB" w:rsidP="00182F6B">
            <w:pPr>
              <w:autoSpaceDE w:val="0"/>
              <w:autoSpaceDN w:val="0"/>
              <w:adjustRightInd w:val="0"/>
              <w:spacing w:before="120" w:after="120"/>
              <w:rPr>
                <w:rFonts w:asciiTheme="majorBidi" w:hAnsiTheme="majorBidi" w:cstheme="majorBidi"/>
                <w:b/>
                <w:color w:val="000000"/>
                <w:sz w:val="20"/>
              </w:rPr>
            </w:pPr>
            <w:r w:rsidRPr="008F6AD4">
              <w:rPr>
                <w:rFonts w:asciiTheme="majorBidi" w:hAnsiTheme="majorBidi" w:cstheme="majorBidi"/>
                <w:b/>
                <w:i/>
                <w:color w:val="000000"/>
                <w:sz w:val="20"/>
              </w:rPr>
              <w:t xml:space="preserve">(14) </w:t>
            </w:r>
            <w:r w:rsidR="0028372C" w:rsidRPr="008F6AD4">
              <w:rPr>
                <w:rFonts w:asciiTheme="majorBidi" w:hAnsiTheme="majorBidi" w:cstheme="majorBidi"/>
                <w:b/>
                <w:i/>
                <w:color w:val="000000"/>
                <w:sz w:val="20"/>
              </w:rPr>
              <w:t xml:space="preserve">Fourteen </w:t>
            </w:r>
            <w:r w:rsidR="0028372C" w:rsidRPr="008F6AD4">
              <w:rPr>
                <w:rFonts w:asciiTheme="majorBidi" w:hAnsiTheme="majorBidi" w:cstheme="majorBidi"/>
                <w:b/>
                <w:color w:val="000000"/>
                <w:sz w:val="20"/>
              </w:rPr>
              <w:t>days</w:t>
            </w:r>
          </w:p>
          <w:p w14:paraId="15B3C7E6" w14:textId="607960E7" w:rsidR="00AD60C3" w:rsidRPr="008F6AD4" w:rsidRDefault="00FC19DB" w:rsidP="00FC19DB">
            <w:pPr>
              <w:autoSpaceDE w:val="0"/>
              <w:autoSpaceDN w:val="0"/>
              <w:adjustRightInd w:val="0"/>
              <w:spacing w:before="120" w:after="120"/>
              <w:rPr>
                <w:rFonts w:asciiTheme="majorBidi" w:hAnsiTheme="majorBidi" w:cstheme="majorBidi"/>
                <w:b/>
                <w:color w:val="000000"/>
                <w:sz w:val="20"/>
              </w:rPr>
            </w:pPr>
            <w:r w:rsidRPr="008F6AD4">
              <w:rPr>
                <w:rFonts w:asciiTheme="majorBidi" w:hAnsiTheme="majorBidi" w:cstheme="majorBidi"/>
                <w:b/>
                <w:i/>
                <w:color w:val="000000"/>
                <w:sz w:val="20"/>
              </w:rPr>
              <w:t xml:space="preserve">(28) </w:t>
            </w:r>
            <w:r w:rsidR="008F6AD4" w:rsidRPr="008F6AD4">
              <w:rPr>
                <w:rFonts w:asciiTheme="majorBidi" w:hAnsiTheme="majorBidi" w:cstheme="majorBidi"/>
                <w:b/>
                <w:i/>
                <w:color w:val="000000"/>
                <w:sz w:val="20"/>
              </w:rPr>
              <w:t>Twenty-Eight</w:t>
            </w:r>
            <w:r w:rsidR="00AD60C3" w:rsidRPr="008F6AD4">
              <w:rPr>
                <w:rFonts w:asciiTheme="majorBidi" w:hAnsiTheme="majorBidi" w:cstheme="majorBidi"/>
                <w:b/>
                <w:color w:val="000000"/>
                <w:sz w:val="20"/>
              </w:rPr>
              <w:t xml:space="preserve"> days</w:t>
            </w:r>
          </w:p>
        </w:tc>
      </w:tr>
      <w:tr w:rsidR="001077F2" w:rsidRPr="003B66D8" w14:paraId="27799373" w14:textId="77777777" w:rsidTr="00B20AF6">
        <w:tc>
          <w:tcPr>
            <w:tcW w:w="2954" w:type="dxa"/>
          </w:tcPr>
          <w:p w14:paraId="3CE9316F" w14:textId="77777777" w:rsidR="001077F2" w:rsidRPr="00BC5815" w:rsidRDefault="001077F2" w:rsidP="00182F6B">
            <w:pPr>
              <w:autoSpaceDE w:val="0"/>
              <w:autoSpaceDN w:val="0"/>
              <w:adjustRightInd w:val="0"/>
              <w:spacing w:before="120" w:after="120"/>
              <w:rPr>
                <w:rFonts w:asciiTheme="majorBidi" w:hAnsiTheme="majorBidi" w:cstheme="majorBidi"/>
                <w:b/>
                <w:bCs/>
                <w:color w:val="000000"/>
                <w:sz w:val="20"/>
              </w:rPr>
            </w:pPr>
            <w:r w:rsidRPr="00BC5815">
              <w:rPr>
                <w:rFonts w:asciiTheme="majorBidi" w:hAnsiTheme="majorBidi" w:cstheme="majorBidi"/>
                <w:b/>
                <w:bCs/>
                <w:color w:val="000000"/>
                <w:sz w:val="20"/>
              </w:rPr>
              <w:lastRenderedPageBreak/>
              <w:t>Maximum amount of deductibles for insurance of the Entity's risks</w:t>
            </w:r>
          </w:p>
        </w:tc>
        <w:tc>
          <w:tcPr>
            <w:tcW w:w="1384" w:type="dxa"/>
          </w:tcPr>
          <w:p w14:paraId="591A4F9B" w14:textId="77777777" w:rsidR="001077F2" w:rsidRPr="00BC5815" w:rsidRDefault="001077F2"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color w:val="000000"/>
                <w:sz w:val="20"/>
              </w:rPr>
              <w:t>18.2(d)</w:t>
            </w:r>
          </w:p>
        </w:tc>
        <w:tc>
          <w:tcPr>
            <w:tcW w:w="4524" w:type="dxa"/>
          </w:tcPr>
          <w:p w14:paraId="616CD6CE" w14:textId="25576147" w:rsidR="001077F2" w:rsidRPr="008F6AD4" w:rsidRDefault="005632FB" w:rsidP="0069431D">
            <w:pPr>
              <w:autoSpaceDE w:val="0"/>
              <w:autoSpaceDN w:val="0"/>
              <w:adjustRightInd w:val="0"/>
              <w:spacing w:before="120" w:after="120"/>
              <w:rPr>
                <w:color w:val="000000"/>
                <w:sz w:val="22"/>
                <w:szCs w:val="22"/>
              </w:rPr>
            </w:pPr>
            <w:r w:rsidRPr="008F6AD4">
              <w:rPr>
                <w:color w:val="000000"/>
                <w:sz w:val="22"/>
                <w:szCs w:val="22"/>
              </w:rPr>
              <w:t>US$</w:t>
            </w:r>
            <w:r w:rsidR="001A4251" w:rsidRPr="008F6AD4">
              <w:rPr>
                <w:color w:val="000000"/>
                <w:sz w:val="22"/>
                <w:szCs w:val="22"/>
              </w:rPr>
              <w:t xml:space="preserve"> </w:t>
            </w:r>
            <w:r w:rsidR="0069431D" w:rsidRPr="008F6AD4">
              <w:rPr>
                <w:rFonts w:hint="cs"/>
                <w:b/>
                <w:bCs/>
                <w:color w:val="000000"/>
                <w:sz w:val="22"/>
                <w:szCs w:val="22"/>
                <w:rtl/>
              </w:rPr>
              <w:t>100</w:t>
            </w:r>
            <w:r w:rsidRPr="008F6AD4">
              <w:rPr>
                <w:b/>
                <w:bCs/>
                <w:color w:val="000000"/>
                <w:sz w:val="22"/>
                <w:szCs w:val="22"/>
              </w:rPr>
              <w:t>,000</w:t>
            </w:r>
            <w:r w:rsidR="003A47FD" w:rsidRPr="008F6AD4">
              <w:rPr>
                <w:b/>
                <w:bCs/>
                <w:color w:val="000000"/>
                <w:sz w:val="22"/>
                <w:szCs w:val="22"/>
              </w:rPr>
              <w:t xml:space="preserve"> USD</w:t>
            </w:r>
            <w:r w:rsidRPr="008F6AD4">
              <w:rPr>
                <w:rStyle w:val="CommentReference"/>
              </w:rPr>
              <w:t xml:space="preserve"> </w:t>
            </w:r>
            <w:r w:rsidRPr="008F6AD4">
              <w:rPr>
                <w:color w:val="000000"/>
                <w:sz w:val="22"/>
                <w:szCs w:val="22"/>
              </w:rPr>
              <w:t>p</w:t>
            </w:r>
            <w:r w:rsidR="001077F2" w:rsidRPr="008F6AD4">
              <w:rPr>
                <w:color w:val="000000"/>
                <w:sz w:val="22"/>
                <w:szCs w:val="22"/>
              </w:rPr>
              <w:t>er occurrence with the number of occurrences unlimited.</w:t>
            </w:r>
          </w:p>
        </w:tc>
      </w:tr>
      <w:tr w:rsidR="001077F2" w:rsidRPr="003B66D8" w14:paraId="0EA3BA81" w14:textId="77777777" w:rsidTr="00B20AF6">
        <w:tc>
          <w:tcPr>
            <w:tcW w:w="2954" w:type="dxa"/>
          </w:tcPr>
          <w:p w14:paraId="7E1A6ADB" w14:textId="77777777" w:rsidR="001077F2" w:rsidRPr="00BC5815" w:rsidRDefault="001077F2" w:rsidP="00182F6B">
            <w:pPr>
              <w:autoSpaceDE w:val="0"/>
              <w:autoSpaceDN w:val="0"/>
              <w:adjustRightInd w:val="0"/>
              <w:spacing w:before="120" w:after="120"/>
              <w:rPr>
                <w:rFonts w:asciiTheme="majorBidi" w:hAnsiTheme="majorBidi" w:cstheme="majorBidi"/>
                <w:b/>
                <w:bCs/>
                <w:color w:val="000000"/>
                <w:sz w:val="20"/>
              </w:rPr>
            </w:pPr>
            <w:r w:rsidRPr="00BC5815">
              <w:rPr>
                <w:rFonts w:asciiTheme="majorBidi" w:hAnsiTheme="majorBidi" w:cstheme="majorBidi"/>
                <w:b/>
                <w:bCs/>
                <w:color w:val="000000"/>
                <w:sz w:val="20"/>
              </w:rPr>
              <w:t>Minimum amount of third party insurance</w:t>
            </w:r>
          </w:p>
        </w:tc>
        <w:tc>
          <w:tcPr>
            <w:tcW w:w="1384" w:type="dxa"/>
          </w:tcPr>
          <w:p w14:paraId="568249B8" w14:textId="77777777" w:rsidR="001077F2" w:rsidRPr="00BC5815" w:rsidRDefault="001077F2"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bCs/>
                <w:color w:val="000000"/>
                <w:sz w:val="20"/>
              </w:rPr>
              <w:t>18.3</w:t>
            </w:r>
          </w:p>
        </w:tc>
        <w:tc>
          <w:tcPr>
            <w:tcW w:w="4524" w:type="dxa"/>
          </w:tcPr>
          <w:p w14:paraId="5F5302EA" w14:textId="6165E28E" w:rsidR="001077F2" w:rsidRPr="008F6AD4" w:rsidRDefault="001077F2" w:rsidP="0069431D">
            <w:pPr>
              <w:autoSpaceDE w:val="0"/>
              <w:autoSpaceDN w:val="0"/>
              <w:adjustRightInd w:val="0"/>
              <w:spacing w:before="120" w:after="120"/>
              <w:rPr>
                <w:color w:val="000000"/>
                <w:sz w:val="22"/>
                <w:szCs w:val="22"/>
              </w:rPr>
            </w:pPr>
            <w:r w:rsidRPr="008F6AD4">
              <w:rPr>
                <w:color w:val="000000"/>
                <w:sz w:val="22"/>
                <w:szCs w:val="22"/>
              </w:rPr>
              <w:t>US$</w:t>
            </w:r>
            <w:r w:rsidR="002679FD" w:rsidRPr="008F6AD4">
              <w:rPr>
                <w:color w:val="000000"/>
                <w:sz w:val="22"/>
                <w:szCs w:val="22"/>
              </w:rPr>
              <w:t xml:space="preserve"> </w:t>
            </w:r>
            <w:r w:rsidR="0069431D" w:rsidRPr="008F6AD4">
              <w:rPr>
                <w:rFonts w:hint="cs"/>
                <w:b/>
                <w:bCs/>
                <w:color w:val="000000"/>
                <w:sz w:val="22"/>
                <w:szCs w:val="22"/>
                <w:rtl/>
              </w:rPr>
              <w:t>125</w:t>
            </w:r>
            <w:r w:rsidR="005632FB" w:rsidRPr="008F6AD4">
              <w:rPr>
                <w:b/>
                <w:bCs/>
                <w:color w:val="000000"/>
                <w:sz w:val="22"/>
                <w:szCs w:val="22"/>
              </w:rPr>
              <w:t>,000</w:t>
            </w:r>
            <w:r w:rsidR="003A47FD" w:rsidRPr="008F6AD4">
              <w:rPr>
                <w:b/>
                <w:bCs/>
                <w:color w:val="000000"/>
                <w:sz w:val="22"/>
                <w:szCs w:val="22"/>
              </w:rPr>
              <w:t xml:space="preserve"> USD</w:t>
            </w:r>
            <w:r w:rsidR="005632FB" w:rsidRPr="008F6AD4">
              <w:rPr>
                <w:b/>
                <w:bCs/>
                <w:color w:val="000000"/>
                <w:sz w:val="22"/>
                <w:szCs w:val="22"/>
              </w:rPr>
              <w:t xml:space="preserve"> </w:t>
            </w:r>
            <w:r w:rsidR="005632FB" w:rsidRPr="008F6AD4">
              <w:rPr>
                <w:color w:val="000000"/>
                <w:sz w:val="22"/>
                <w:szCs w:val="22"/>
              </w:rPr>
              <w:t>per</w:t>
            </w:r>
            <w:r w:rsidR="005632FB" w:rsidRPr="008F6AD4">
              <w:rPr>
                <w:b/>
                <w:bCs/>
                <w:color w:val="000000"/>
                <w:sz w:val="22"/>
                <w:szCs w:val="22"/>
              </w:rPr>
              <w:t xml:space="preserve"> </w:t>
            </w:r>
            <w:r w:rsidRPr="008F6AD4">
              <w:rPr>
                <w:color w:val="000000"/>
                <w:sz w:val="22"/>
                <w:szCs w:val="22"/>
              </w:rPr>
              <w:t>occurrence, with the number of occurrences unlimited.</w:t>
            </w:r>
          </w:p>
        </w:tc>
      </w:tr>
      <w:tr w:rsidR="008B22E0" w:rsidRPr="003B66D8" w14:paraId="4674547F" w14:textId="77777777" w:rsidTr="00B20AF6">
        <w:tc>
          <w:tcPr>
            <w:tcW w:w="2954" w:type="dxa"/>
          </w:tcPr>
          <w:p w14:paraId="3A36A521" w14:textId="77777777" w:rsidR="008B22E0" w:rsidRPr="00BC5815" w:rsidRDefault="00AD60C3" w:rsidP="00182F6B">
            <w:pPr>
              <w:autoSpaceDE w:val="0"/>
              <w:autoSpaceDN w:val="0"/>
              <w:adjustRightInd w:val="0"/>
              <w:spacing w:before="120" w:after="120"/>
              <w:rPr>
                <w:rFonts w:asciiTheme="majorBidi" w:hAnsiTheme="majorBidi" w:cstheme="majorBidi"/>
                <w:b/>
                <w:bCs/>
                <w:color w:val="000000"/>
                <w:sz w:val="20"/>
              </w:rPr>
            </w:pPr>
            <w:r w:rsidRPr="00BC5815">
              <w:rPr>
                <w:rFonts w:asciiTheme="majorBidi" w:hAnsiTheme="majorBidi" w:cstheme="majorBidi"/>
                <w:b/>
                <w:bCs/>
                <w:color w:val="000000"/>
                <w:sz w:val="20"/>
              </w:rPr>
              <w:t>Date by which the DB shall be appointed</w:t>
            </w:r>
          </w:p>
        </w:tc>
        <w:tc>
          <w:tcPr>
            <w:tcW w:w="1384" w:type="dxa"/>
          </w:tcPr>
          <w:p w14:paraId="5D69BAA7" w14:textId="77777777" w:rsidR="008B22E0" w:rsidRPr="00BC5815" w:rsidRDefault="00AD60C3"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color w:val="000000"/>
                <w:sz w:val="20"/>
              </w:rPr>
              <w:t>20.2</w:t>
            </w:r>
          </w:p>
        </w:tc>
        <w:tc>
          <w:tcPr>
            <w:tcW w:w="4524" w:type="dxa"/>
          </w:tcPr>
          <w:p w14:paraId="3C2A8670" w14:textId="77777777" w:rsidR="008B22E0" w:rsidRPr="008F6AD4" w:rsidRDefault="00AD60C3" w:rsidP="00182F6B">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color w:val="000000"/>
                <w:sz w:val="20"/>
              </w:rPr>
              <w:t>Twenty-eight (28) days after the Commencement date</w:t>
            </w:r>
          </w:p>
        </w:tc>
      </w:tr>
      <w:tr w:rsidR="008B22E0" w:rsidRPr="003B66D8" w14:paraId="4D62B436" w14:textId="77777777" w:rsidTr="00B20AF6">
        <w:tc>
          <w:tcPr>
            <w:tcW w:w="2954" w:type="dxa"/>
          </w:tcPr>
          <w:p w14:paraId="77DA75DC" w14:textId="77777777" w:rsidR="008B22E0" w:rsidRPr="00BC5815" w:rsidRDefault="00AD60C3" w:rsidP="00182F6B">
            <w:pPr>
              <w:autoSpaceDE w:val="0"/>
              <w:autoSpaceDN w:val="0"/>
              <w:adjustRightInd w:val="0"/>
              <w:spacing w:before="120" w:after="120"/>
              <w:rPr>
                <w:rFonts w:asciiTheme="majorBidi" w:hAnsiTheme="majorBidi" w:cstheme="majorBidi"/>
                <w:b/>
                <w:bCs/>
                <w:color w:val="000000"/>
                <w:sz w:val="20"/>
              </w:rPr>
            </w:pPr>
            <w:r w:rsidRPr="00BC5815">
              <w:rPr>
                <w:rFonts w:asciiTheme="majorBidi" w:hAnsiTheme="majorBidi" w:cstheme="majorBidi"/>
                <w:b/>
                <w:bCs/>
                <w:color w:val="000000"/>
                <w:sz w:val="20"/>
              </w:rPr>
              <w:t>The DB shall be comprised of</w:t>
            </w:r>
          </w:p>
        </w:tc>
        <w:tc>
          <w:tcPr>
            <w:tcW w:w="1384" w:type="dxa"/>
          </w:tcPr>
          <w:p w14:paraId="12E85E14" w14:textId="77777777" w:rsidR="008B22E0" w:rsidRPr="00BC5815" w:rsidRDefault="00AD60C3"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color w:val="000000"/>
                <w:sz w:val="20"/>
              </w:rPr>
              <w:t>20.2</w:t>
            </w:r>
          </w:p>
        </w:tc>
        <w:tc>
          <w:tcPr>
            <w:tcW w:w="4524" w:type="dxa"/>
          </w:tcPr>
          <w:p w14:paraId="776DE121" w14:textId="77777777" w:rsidR="008B22E0" w:rsidRPr="008F6AD4" w:rsidRDefault="00AD60C3" w:rsidP="00182F6B">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color w:val="000000"/>
                <w:sz w:val="20"/>
              </w:rPr>
              <w:t>Three Members</w:t>
            </w:r>
          </w:p>
        </w:tc>
      </w:tr>
      <w:tr w:rsidR="008B22E0" w:rsidRPr="003B66D8" w14:paraId="5BB30AE7" w14:textId="77777777" w:rsidTr="00B20AF6">
        <w:tc>
          <w:tcPr>
            <w:tcW w:w="2954" w:type="dxa"/>
          </w:tcPr>
          <w:p w14:paraId="5EA853F5" w14:textId="77777777" w:rsidR="008B22E0" w:rsidRPr="00BC5815" w:rsidRDefault="00AD60C3" w:rsidP="00182F6B">
            <w:pPr>
              <w:autoSpaceDE w:val="0"/>
              <w:autoSpaceDN w:val="0"/>
              <w:adjustRightInd w:val="0"/>
              <w:spacing w:before="120" w:after="120"/>
              <w:rPr>
                <w:rFonts w:asciiTheme="majorBidi" w:hAnsiTheme="majorBidi" w:cstheme="majorBidi"/>
                <w:b/>
                <w:bCs/>
                <w:color w:val="000000"/>
                <w:sz w:val="20"/>
              </w:rPr>
            </w:pPr>
            <w:r w:rsidRPr="00BC5815">
              <w:rPr>
                <w:rFonts w:asciiTheme="majorBidi" w:hAnsiTheme="majorBidi" w:cstheme="majorBidi"/>
                <w:b/>
                <w:bCs/>
                <w:color w:val="000000"/>
                <w:sz w:val="20"/>
              </w:rPr>
              <w:t>List of potential DB sole members</w:t>
            </w:r>
          </w:p>
        </w:tc>
        <w:tc>
          <w:tcPr>
            <w:tcW w:w="1384" w:type="dxa"/>
          </w:tcPr>
          <w:p w14:paraId="7AA9BDC2" w14:textId="77777777" w:rsidR="008B22E0" w:rsidRPr="00BC5815" w:rsidRDefault="00AD60C3"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color w:val="000000"/>
                <w:sz w:val="20"/>
              </w:rPr>
              <w:t>20.2</w:t>
            </w:r>
          </w:p>
        </w:tc>
        <w:tc>
          <w:tcPr>
            <w:tcW w:w="4524" w:type="dxa"/>
          </w:tcPr>
          <w:p w14:paraId="5CE1C0EC" w14:textId="77777777" w:rsidR="008B22E0" w:rsidRPr="008F6AD4" w:rsidRDefault="00A47FC6" w:rsidP="00182F6B">
            <w:pPr>
              <w:autoSpaceDE w:val="0"/>
              <w:autoSpaceDN w:val="0"/>
              <w:adjustRightInd w:val="0"/>
              <w:spacing w:before="120" w:after="120"/>
              <w:rPr>
                <w:rFonts w:asciiTheme="majorBidi" w:hAnsiTheme="majorBidi" w:cstheme="majorBidi"/>
                <w:bCs/>
                <w:color w:val="000000"/>
                <w:sz w:val="20"/>
              </w:rPr>
            </w:pPr>
            <w:r w:rsidRPr="008F6AD4">
              <w:rPr>
                <w:rFonts w:asciiTheme="majorBidi" w:hAnsiTheme="majorBidi" w:cstheme="majorBidi"/>
                <w:i/>
                <w:iCs/>
                <w:color w:val="000000"/>
                <w:sz w:val="20"/>
              </w:rPr>
              <w:t xml:space="preserve"> </w:t>
            </w:r>
            <w:r w:rsidRPr="008F6AD4">
              <w:rPr>
                <w:rFonts w:asciiTheme="majorBidi" w:hAnsiTheme="majorBidi" w:cstheme="majorBidi"/>
                <w:color w:val="000000"/>
                <w:sz w:val="20"/>
              </w:rPr>
              <w:t>N</w:t>
            </w:r>
            <w:r w:rsidR="00AD60C3" w:rsidRPr="008F6AD4">
              <w:rPr>
                <w:rFonts w:asciiTheme="majorBidi" w:hAnsiTheme="majorBidi" w:cstheme="majorBidi"/>
                <w:color w:val="000000"/>
                <w:sz w:val="20"/>
              </w:rPr>
              <w:t>one</w:t>
            </w:r>
          </w:p>
        </w:tc>
      </w:tr>
      <w:tr w:rsidR="008B22E0" w:rsidRPr="003B66D8" w14:paraId="31087FC8" w14:textId="77777777" w:rsidTr="00B20AF6">
        <w:tc>
          <w:tcPr>
            <w:tcW w:w="2954" w:type="dxa"/>
          </w:tcPr>
          <w:p w14:paraId="7EB632B4" w14:textId="77777777" w:rsidR="008B22E0" w:rsidRPr="00BC5815" w:rsidRDefault="00AD60C3" w:rsidP="00182F6B">
            <w:pPr>
              <w:autoSpaceDE w:val="0"/>
              <w:autoSpaceDN w:val="0"/>
              <w:adjustRightInd w:val="0"/>
              <w:spacing w:before="120" w:after="120"/>
              <w:rPr>
                <w:rFonts w:asciiTheme="majorBidi" w:hAnsiTheme="majorBidi" w:cstheme="majorBidi"/>
                <w:b/>
                <w:bCs/>
                <w:color w:val="000000"/>
                <w:sz w:val="20"/>
              </w:rPr>
            </w:pPr>
            <w:r w:rsidRPr="00BC5815">
              <w:rPr>
                <w:rFonts w:asciiTheme="majorBidi" w:hAnsiTheme="majorBidi" w:cstheme="majorBidi"/>
                <w:b/>
                <w:bCs/>
                <w:color w:val="000000"/>
                <w:sz w:val="20"/>
              </w:rPr>
              <w:t>Conditions Sub-Clause Data Appointment (if not agreed) to be made by</w:t>
            </w:r>
          </w:p>
        </w:tc>
        <w:tc>
          <w:tcPr>
            <w:tcW w:w="1384" w:type="dxa"/>
          </w:tcPr>
          <w:p w14:paraId="2EC42E16" w14:textId="77777777" w:rsidR="008B22E0" w:rsidRPr="00BC5815" w:rsidRDefault="00AD60C3"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color w:val="000000"/>
                <w:sz w:val="20"/>
              </w:rPr>
              <w:t>20.3</w:t>
            </w:r>
          </w:p>
        </w:tc>
        <w:tc>
          <w:tcPr>
            <w:tcW w:w="4524" w:type="dxa"/>
          </w:tcPr>
          <w:p w14:paraId="3728BDDC" w14:textId="77777777" w:rsidR="008B22E0" w:rsidRPr="008F6AD4" w:rsidRDefault="00A47FC6" w:rsidP="00182F6B">
            <w:pPr>
              <w:autoSpaceDE w:val="0"/>
              <w:autoSpaceDN w:val="0"/>
              <w:adjustRightInd w:val="0"/>
              <w:spacing w:before="120" w:after="120"/>
            </w:pPr>
            <w:r w:rsidRPr="008F6AD4">
              <w:rPr>
                <w:color w:val="000000"/>
                <w:sz w:val="20"/>
              </w:rPr>
              <w:t>The President of FIDIC</w:t>
            </w:r>
          </w:p>
        </w:tc>
      </w:tr>
      <w:tr w:rsidR="008B22E0" w:rsidRPr="003B66D8" w14:paraId="4F9D5A9E" w14:textId="77777777" w:rsidTr="00B20AF6">
        <w:tc>
          <w:tcPr>
            <w:tcW w:w="2954" w:type="dxa"/>
          </w:tcPr>
          <w:p w14:paraId="2E1AF3D9" w14:textId="77777777" w:rsidR="008B22E0" w:rsidRPr="00BC5815" w:rsidRDefault="00AD60C3" w:rsidP="00182F6B">
            <w:pPr>
              <w:autoSpaceDE w:val="0"/>
              <w:autoSpaceDN w:val="0"/>
              <w:adjustRightInd w:val="0"/>
              <w:spacing w:before="120" w:after="120"/>
              <w:rPr>
                <w:rFonts w:asciiTheme="majorBidi" w:hAnsiTheme="majorBidi" w:cstheme="majorBidi"/>
                <w:b/>
                <w:bCs/>
                <w:color w:val="000000"/>
                <w:sz w:val="20"/>
              </w:rPr>
            </w:pPr>
            <w:r w:rsidRPr="00BC5815">
              <w:rPr>
                <w:rFonts w:asciiTheme="majorBidi" w:hAnsiTheme="majorBidi" w:cstheme="majorBidi"/>
                <w:b/>
                <w:bCs/>
                <w:color w:val="000000"/>
                <w:sz w:val="20"/>
              </w:rPr>
              <w:t>Rules of arbitration</w:t>
            </w:r>
          </w:p>
        </w:tc>
        <w:tc>
          <w:tcPr>
            <w:tcW w:w="1384" w:type="dxa"/>
          </w:tcPr>
          <w:p w14:paraId="5B099DA7" w14:textId="77777777" w:rsidR="008B22E0" w:rsidRPr="00BC5815" w:rsidRDefault="00AD60C3" w:rsidP="00182F6B">
            <w:pPr>
              <w:autoSpaceDE w:val="0"/>
              <w:autoSpaceDN w:val="0"/>
              <w:adjustRightInd w:val="0"/>
              <w:spacing w:before="120" w:after="120"/>
              <w:rPr>
                <w:rFonts w:asciiTheme="majorBidi" w:hAnsiTheme="majorBidi" w:cstheme="majorBidi"/>
                <w:bCs/>
                <w:color w:val="000000"/>
                <w:sz w:val="20"/>
              </w:rPr>
            </w:pPr>
            <w:r w:rsidRPr="00BC5815">
              <w:rPr>
                <w:rFonts w:asciiTheme="majorBidi" w:hAnsiTheme="majorBidi" w:cstheme="majorBidi"/>
                <w:color w:val="000000"/>
                <w:sz w:val="20"/>
              </w:rPr>
              <w:t>20.6(a)</w:t>
            </w:r>
          </w:p>
        </w:tc>
        <w:tc>
          <w:tcPr>
            <w:tcW w:w="4524" w:type="dxa"/>
          </w:tcPr>
          <w:p w14:paraId="1AF1F6FF" w14:textId="0732261F" w:rsidR="008B22E0" w:rsidRPr="008F6AD4" w:rsidRDefault="00A47FC6" w:rsidP="00C57420">
            <w:pPr>
              <w:autoSpaceDE w:val="0"/>
              <w:autoSpaceDN w:val="0"/>
              <w:adjustRightInd w:val="0"/>
              <w:spacing w:before="120" w:after="120"/>
            </w:pPr>
            <w:r w:rsidRPr="008F6AD4">
              <w:rPr>
                <w:color w:val="000000"/>
                <w:sz w:val="20"/>
              </w:rPr>
              <w:t xml:space="preserve">Rules of arbitration </w:t>
            </w:r>
            <w:r w:rsidR="008F6AD4" w:rsidRPr="008F6AD4">
              <w:rPr>
                <w:color w:val="000000"/>
                <w:sz w:val="20"/>
              </w:rPr>
              <w:t>applicable:</w:t>
            </w:r>
            <w:r w:rsidRPr="008F6AD4">
              <w:rPr>
                <w:color w:val="000000"/>
                <w:sz w:val="20"/>
              </w:rPr>
              <w:t xml:space="preserve"> UNCITRAL</w:t>
            </w:r>
          </w:p>
        </w:tc>
      </w:tr>
    </w:tbl>
    <w:p w14:paraId="62AA5243" w14:textId="77777777" w:rsidR="00347C99" w:rsidRPr="003B66D8" w:rsidRDefault="00347C99" w:rsidP="001A3F14">
      <w:pPr>
        <w:autoSpaceDE w:val="0"/>
        <w:autoSpaceDN w:val="0"/>
        <w:adjustRightInd w:val="0"/>
        <w:spacing w:before="120" w:after="120"/>
        <w:jc w:val="both"/>
        <w:rPr>
          <w:rFonts w:asciiTheme="majorBidi" w:hAnsiTheme="majorBidi" w:cstheme="majorBidi"/>
          <w:b/>
          <w:bCs/>
          <w:color w:val="000000"/>
          <w:sz w:val="20"/>
        </w:rPr>
      </w:pPr>
    </w:p>
    <w:p w14:paraId="3B22BFA3" w14:textId="77777777" w:rsidR="00866F6D" w:rsidRPr="003B66D8" w:rsidRDefault="00866F6D" w:rsidP="001A3F14">
      <w:pPr>
        <w:autoSpaceDE w:val="0"/>
        <w:autoSpaceDN w:val="0"/>
        <w:adjustRightInd w:val="0"/>
        <w:spacing w:before="120" w:after="120"/>
        <w:jc w:val="both"/>
        <w:rPr>
          <w:rFonts w:asciiTheme="majorBidi" w:hAnsiTheme="majorBidi" w:cstheme="majorBidi"/>
          <w:b/>
          <w:bCs/>
          <w:color w:val="000000"/>
          <w:sz w:val="20"/>
        </w:rPr>
      </w:pPr>
    </w:p>
    <w:p w14:paraId="3F1EAE40" w14:textId="77777777" w:rsidR="00AD60C3" w:rsidRPr="003B66D8" w:rsidRDefault="00866F6D" w:rsidP="001A3F14">
      <w:pPr>
        <w:autoSpaceDE w:val="0"/>
        <w:autoSpaceDN w:val="0"/>
        <w:adjustRightInd w:val="0"/>
        <w:spacing w:before="120" w:after="120"/>
        <w:jc w:val="both"/>
        <w:rPr>
          <w:rFonts w:asciiTheme="majorBidi" w:hAnsiTheme="majorBidi" w:cstheme="majorBidi"/>
          <w:b/>
          <w:bCs/>
          <w:color w:val="000000"/>
          <w:sz w:val="20"/>
        </w:rPr>
      </w:pPr>
      <w:r w:rsidRPr="003B66D8">
        <w:rPr>
          <w:rFonts w:asciiTheme="majorBidi" w:hAnsiTheme="majorBidi" w:cstheme="majorBidi"/>
          <w:b/>
          <w:bCs/>
          <w:color w:val="000000"/>
          <w:sz w:val="20"/>
        </w:rPr>
        <w:t>Table: Summary of Sections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2414"/>
        <w:gridCol w:w="2335"/>
      </w:tblGrid>
      <w:tr w:rsidR="00AD60C3" w:rsidRPr="003B66D8" w14:paraId="2E5C4640" w14:textId="77777777" w:rsidTr="00182F6B">
        <w:tc>
          <w:tcPr>
            <w:tcW w:w="3888" w:type="dxa"/>
            <w:tcBorders>
              <w:top w:val="thinThickSmallGap" w:sz="24" w:space="0" w:color="auto"/>
              <w:left w:val="thinThickSmallGap" w:sz="24" w:space="0" w:color="auto"/>
              <w:bottom w:val="thinThickSmallGap" w:sz="24" w:space="0" w:color="auto"/>
              <w:right w:val="single" w:sz="4" w:space="0" w:color="auto"/>
            </w:tcBorders>
            <w:vAlign w:val="center"/>
          </w:tcPr>
          <w:p w14:paraId="170FA585" w14:textId="77777777" w:rsidR="003C3EE8" w:rsidRPr="003B66D8" w:rsidRDefault="003C3EE8"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color w:val="000000"/>
                <w:sz w:val="20"/>
              </w:rPr>
              <w:t>Section Name/Description</w:t>
            </w:r>
          </w:p>
          <w:p w14:paraId="4E4D91BE" w14:textId="77777777" w:rsidR="00AD60C3" w:rsidRPr="003B66D8" w:rsidRDefault="003C3EE8"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color w:val="000000"/>
                <w:sz w:val="20"/>
              </w:rPr>
              <w:t>(Sub-Clause 1.1.5.6)</w:t>
            </w:r>
          </w:p>
        </w:tc>
        <w:tc>
          <w:tcPr>
            <w:tcW w:w="2520" w:type="dxa"/>
            <w:tcBorders>
              <w:top w:val="thinThickSmallGap" w:sz="24" w:space="0" w:color="auto"/>
              <w:left w:val="single" w:sz="4" w:space="0" w:color="auto"/>
              <w:bottom w:val="thinThickSmallGap" w:sz="24" w:space="0" w:color="auto"/>
              <w:right w:val="single" w:sz="4" w:space="0" w:color="auto"/>
            </w:tcBorders>
            <w:vAlign w:val="center"/>
          </w:tcPr>
          <w:p w14:paraId="10DD093B" w14:textId="77777777" w:rsidR="003C3EE8" w:rsidRPr="003B66D8" w:rsidRDefault="003C3EE8"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color w:val="000000"/>
                <w:sz w:val="20"/>
              </w:rPr>
              <w:t>Time for Completion</w:t>
            </w:r>
          </w:p>
          <w:p w14:paraId="0AB7E2CB" w14:textId="77777777" w:rsidR="00AD60C3" w:rsidRPr="003B66D8" w:rsidRDefault="003C3EE8"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color w:val="000000"/>
                <w:sz w:val="20"/>
              </w:rPr>
              <w:t>(Sub-Clause 1.1.3.3)</w:t>
            </w:r>
          </w:p>
        </w:tc>
        <w:tc>
          <w:tcPr>
            <w:tcW w:w="2454" w:type="dxa"/>
            <w:tcBorders>
              <w:top w:val="thinThickSmallGap" w:sz="24" w:space="0" w:color="auto"/>
              <w:left w:val="single" w:sz="4" w:space="0" w:color="auto"/>
              <w:bottom w:val="thinThickSmallGap" w:sz="24" w:space="0" w:color="auto"/>
              <w:right w:val="thinThickSmallGap" w:sz="24" w:space="0" w:color="auto"/>
            </w:tcBorders>
            <w:vAlign w:val="center"/>
          </w:tcPr>
          <w:p w14:paraId="4B844EBA" w14:textId="77777777" w:rsidR="003C3EE8" w:rsidRPr="003B66D8" w:rsidRDefault="003C3EE8"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color w:val="000000"/>
                <w:sz w:val="20"/>
              </w:rPr>
              <w:t>Damages for Delay</w:t>
            </w:r>
          </w:p>
          <w:p w14:paraId="2DCD0C44" w14:textId="77777777" w:rsidR="00AD60C3" w:rsidRPr="003B66D8" w:rsidRDefault="003C3EE8" w:rsidP="00182F6B">
            <w:pPr>
              <w:autoSpaceDE w:val="0"/>
              <w:autoSpaceDN w:val="0"/>
              <w:adjustRightInd w:val="0"/>
              <w:spacing w:before="120" w:after="120"/>
              <w:jc w:val="center"/>
              <w:rPr>
                <w:rFonts w:asciiTheme="majorBidi" w:hAnsiTheme="majorBidi" w:cstheme="majorBidi"/>
                <w:b/>
                <w:bCs/>
                <w:color w:val="000000"/>
                <w:sz w:val="20"/>
              </w:rPr>
            </w:pPr>
            <w:r w:rsidRPr="003B66D8">
              <w:rPr>
                <w:rFonts w:asciiTheme="majorBidi" w:hAnsiTheme="majorBidi" w:cstheme="majorBidi"/>
                <w:b/>
                <w:bCs/>
                <w:color w:val="000000"/>
                <w:sz w:val="20"/>
              </w:rPr>
              <w:t>(Sub-Clause 8.7)</w:t>
            </w:r>
          </w:p>
        </w:tc>
      </w:tr>
      <w:tr w:rsidR="00AD60C3" w:rsidRPr="003B66D8" w14:paraId="1D1B5B25" w14:textId="77777777" w:rsidTr="00182F6B">
        <w:tc>
          <w:tcPr>
            <w:tcW w:w="3888" w:type="dxa"/>
            <w:tcBorders>
              <w:top w:val="thinThickSmallGap" w:sz="24" w:space="0" w:color="auto"/>
            </w:tcBorders>
          </w:tcPr>
          <w:p w14:paraId="24FFCBE9"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520" w:type="dxa"/>
            <w:tcBorders>
              <w:top w:val="thinThickSmallGap" w:sz="24" w:space="0" w:color="auto"/>
            </w:tcBorders>
          </w:tcPr>
          <w:p w14:paraId="043E6824"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454" w:type="dxa"/>
            <w:tcBorders>
              <w:top w:val="thinThickSmallGap" w:sz="24" w:space="0" w:color="auto"/>
            </w:tcBorders>
          </w:tcPr>
          <w:p w14:paraId="692DCCEC"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r>
      <w:tr w:rsidR="00AD60C3" w:rsidRPr="003B66D8" w14:paraId="0398A6FB" w14:textId="77777777" w:rsidTr="00182F6B">
        <w:tc>
          <w:tcPr>
            <w:tcW w:w="3888" w:type="dxa"/>
          </w:tcPr>
          <w:p w14:paraId="3D845303"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520" w:type="dxa"/>
          </w:tcPr>
          <w:p w14:paraId="18717940"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454" w:type="dxa"/>
          </w:tcPr>
          <w:p w14:paraId="544559F3"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r>
      <w:tr w:rsidR="00AD60C3" w:rsidRPr="003B66D8" w14:paraId="42800574" w14:textId="77777777" w:rsidTr="00182F6B">
        <w:tc>
          <w:tcPr>
            <w:tcW w:w="3888" w:type="dxa"/>
          </w:tcPr>
          <w:p w14:paraId="124AADA6"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520" w:type="dxa"/>
          </w:tcPr>
          <w:p w14:paraId="55F47133"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454" w:type="dxa"/>
          </w:tcPr>
          <w:p w14:paraId="1DA79EB3"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r>
      <w:tr w:rsidR="00AD60C3" w:rsidRPr="003B66D8" w14:paraId="6AC470E3" w14:textId="77777777" w:rsidTr="00182F6B">
        <w:tc>
          <w:tcPr>
            <w:tcW w:w="3888" w:type="dxa"/>
          </w:tcPr>
          <w:p w14:paraId="445E1778"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520" w:type="dxa"/>
          </w:tcPr>
          <w:p w14:paraId="68B738BF"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454" w:type="dxa"/>
          </w:tcPr>
          <w:p w14:paraId="5808F5A4"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r>
      <w:tr w:rsidR="00AD60C3" w:rsidRPr="003B66D8" w14:paraId="2701AE1F" w14:textId="77777777" w:rsidTr="00182F6B">
        <w:tc>
          <w:tcPr>
            <w:tcW w:w="3888" w:type="dxa"/>
          </w:tcPr>
          <w:p w14:paraId="0D2BAC47"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520" w:type="dxa"/>
          </w:tcPr>
          <w:p w14:paraId="5F7CE45A"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c>
          <w:tcPr>
            <w:tcW w:w="2454" w:type="dxa"/>
          </w:tcPr>
          <w:p w14:paraId="55513240" w14:textId="77777777" w:rsidR="00AD60C3" w:rsidRPr="003B66D8" w:rsidRDefault="00AD60C3" w:rsidP="00182F6B">
            <w:pPr>
              <w:autoSpaceDE w:val="0"/>
              <w:autoSpaceDN w:val="0"/>
              <w:adjustRightInd w:val="0"/>
              <w:spacing w:before="120" w:after="120"/>
              <w:jc w:val="both"/>
              <w:rPr>
                <w:rFonts w:asciiTheme="majorBidi" w:hAnsiTheme="majorBidi" w:cstheme="majorBidi"/>
                <w:b/>
                <w:bCs/>
                <w:color w:val="000000"/>
                <w:sz w:val="20"/>
              </w:rPr>
            </w:pPr>
          </w:p>
        </w:tc>
      </w:tr>
    </w:tbl>
    <w:p w14:paraId="0681B22F" w14:textId="77777777" w:rsidR="00866F6D" w:rsidRPr="003B66D8" w:rsidRDefault="00866F6D" w:rsidP="001A3F14">
      <w:pPr>
        <w:autoSpaceDE w:val="0"/>
        <w:autoSpaceDN w:val="0"/>
        <w:adjustRightInd w:val="0"/>
        <w:spacing w:before="120" w:after="120"/>
        <w:jc w:val="both"/>
        <w:rPr>
          <w:rFonts w:asciiTheme="majorBidi" w:hAnsiTheme="majorBidi" w:cstheme="majorBidi"/>
          <w:b/>
          <w:bCs/>
          <w:color w:val="000000"/>
          <w:sz w:val="20"/>
        </w:rPr>
      </w:pPr>
    </w:p>
    <w:p w14:paraId="389D5D29" w14:textId="77777777" w:rsidR="00866F6D" w:rsidRPr="003B66D8" w:rsidRDefault="00866F6D" w:rsidP="001A3F14">
      <w:pPr>
        <w:autoSpaceDE w:val="0"/>
        <w:autoSpaceDN w:val="0"/>
        <w:adjustRightInd w:val="0"/>
        <w:spacing w:before="120" w:after="120"/>
        <w:jc w:val="both"/>
        <w:rPr>
          <w:rFonts w:asciiTheme="majorBidi" w:hAnsiTheme="majorBidi" w:cstheme="majorBidi"/>
          <w:b/>
          <w:bCs/>
          <w:color w:val="000000"/>
          <w:sz w:val="20"/>
        </w:rPr>
      </w:pPr>
    </w:p>
    <w:p w14:paraId="080BCE8E" w14:textId="77777777" w:rsidR="003C3EE8" w:rsidRPr="004115CA" w:rsidRDefault="003C3EE8" w:rsidP="007374A4">
      <w:pPr>
        <w:pStyle w:val="Heading4"/>
        <w:rPr>
          <w:rFonts w:asciiTheme="majorBidi" w:hAnsiTheme="majorBidi" w:cstheme="majorBidi"/>
          <w:b/>
          <w:color w:val="000000"/>
          <w:sz w:val="28"/>
          <w:szCs w:val="28"/>
        </w:rPr>
      </w:pPr>
      <w:r w:rsidRPr="003B66D8">
        <w:rPr>
          <w:rFonts w:asciiTheme="majorBidi" w:hAnsiTheme="majorBidi" w:cstheme="majorBidi"/>
          <w:color w:val="000000"/>
          <w:sz w:val="20"/>
        </w:rPr>
        <w:br w:type="page"/>
      </w:r>
      <w:bookmarkStart w:id="445" w:name="_Toc283636884"/>
      <w:r w:rsidRPr="004115CA">
        <w:rPr>
          <w:rFonts w:asciiTheme="majorBidi" w:hAnsiTheme="majorBidi" w:cstheme="majorBidi"/>
          <w:b/>
          <w:color w:val="000000"/>
          <w:sz w:val="28"/>
          <w:szCs w:val="28"/>
        </w:rPr>
        <w:lastRenderedPageBreak/>
        <w:t>Part B – Specific Provisions</w:t>
      </w:r>
      <w:bookmarkEnd w:id="445"/>
    </w:p>
    <w:p w14:paraId="47FFDD33" w14:textId="77777777" w:rsidR="003C3EE8" w:rsidRPr="003B66D8" w:rsidRDefault="003C3EE8" w:rsidP="003C3EE8">
      <w:pPr>
        <w:autoSpaceDE w:val="0"/>
        <w:autoSpaceDN w:val="0"/>
        <w:adjustRightInd w:val="0"/>
        <w:spacing w:before="120" w:after="120"/>
        <w:jc w:val="both"/>
        <w:rPr>
          <w:rFonts w:asciiTheme="majorBidi" w:hAnsiTheme="majorBidi" w:cstheme="majorBidi"/>
          <w:b/>
          <w:bCs/>
          <w:color w:val="000000"/>
          <w:sz w:val="20"/>
        </w:rPr>
      </w:pPr>
    </w:p>
    <w:tbl>
      <w:tblPr>
        <w:tblW w:w="0" w:type="auto"/>
        <w:tblLook w:val="01E0" w:firstRow="1" w:lastRow="1" w:firstColumn="1" w:lastColumn="1" w:noHBand="0" w:noVBand="0"/>
      </w:tblPr>
      <w:tblGrid>
        <w:gridCol w:w="2384"/>
        <w:gridCol w:w="6169"/>
      </w:tblGrid>
      <w:tr w:rsidR="003C3EE8" w:rsidRPr="003B66D8" w14:paraId="5C4E97A9" w14:textId="77777777" w:rsidTr="00182F6B">
        <w:tc>
          <w:tcPr>
            <w:tcW w:w="2448" w:type="dxa"/>
          </w:tcPr>
          <w:p w14:paraId="3DD5CF89" w14:textId="77777777" w:rsidR="003C3EE8" w:rsidRPr="003B66D8" w:rsidRDefault="003C3EE8"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Sub-Clause 14.1</w:t>
            </w:r>
          </w:p>
          <w:p w14:paraId="4E8784B9" w14:textId="77777777" w:rsidR="003C3EE8" w:rsidRPr="003B66D8" w:rsidRDefault="003C3EE8" w:rsidP="00182F6B">
            <w:pPr>
              <w:autoSpaceDE w:val="0"/>
              <w:autoSpaceDN w:val="0"/>
              <w:adjustRightInd w:val="0"/>
              <w:spacing w:before="120" w:after="120"/>
              <w:rPr>
                <w:rFonts w:asciiTheme="majorBidi" w:hAnsiTheme="majorBidi" w:cstheme="majorBidi"/>
                <w:b/>
                <w:bCs/>
                <w:color w:val="000000"/>
                <w:sz w:val="20"/>
              </w:rPr>
            </w:pPr>
            <w:r w:rsidRPr="003B66D8">
              <w:rPr>
                <w:rFonts w:asciiTheme="majorBidi" w:hAnsiTheme="majorBidi" w:cstheme="majorBidi"/>
                <w:b/>
                <w:bCs/>
                <w:color w:val="000000"/>
                <w:sz w:val="20"/>
              </w:rPr>
              <w:t>The Contract Price</w:t>
            </w:r>
          </w:p>
        </w:tc>
        <w:tc>
          <w:tcPr>
            <w:tcW w:w="6414" w:type="dxa"/>
          </w:tcPr>
          <w:p w14:paraId="3FFB91C3" w14:textId="77777777" w:rsidR="003C3EE8" w:rsidRPr="003B66D8" w:rsidRDefault="003C3EE8" w:rsidP="00182F6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(Alternative paragraph)</w:t>
            </w:r>
          </w:p>
          <w:p w14:paraId="3113B68A" w14:textId="77777777" w:rsidR="003C3EE8" w:rsidRPr="003B66D8" w:rsidRDefault="003C3EE8" w:rsidP="00182F6B">
            <w:pPr>
              <w:autoSpaceDE w:val="0"/>
              <w:autoSpaceDN w:val="0"/>
              <w:adjustRightInd w:val="0"/>
              <w:spacing w:before="120" w:after="120"/>
              <w:ind w:left="720" w:hanging="720"/>
              <w:jc w:val="both"/>
              <w:rPr>
                <w:rFonts w:asciiTheme="majorBidi" w:hAnsiTheme="majorBidi" w:cstheme="majorBidi"/>
                <w:color w:val="000000"/>
                <w:sz w:val="20"/>
              </w:rPr>
            </w:pPr>
            <w:r w:rsidRPr="003B66D8">
              <w:rPr>
                <w:rFonts w:asciiTheme="majorBidi" w:hAnsiTheme="majorBidi" w:cstheme="majorBidi"/>
                <w:color w:val="000000"/>
                <w:sz w:val="20"/>
              </w:rPr>
              <w:t>(e)</w:t>
            </w:r>
            <w:r w:rsidRPr="003B66D8">
              <w:rPr>
                <w:rFonts w:asciiTheme="majorBidi" w:hAnsiTheme="majorBidi" w:cstheme="majorBidi"/>
                <w:color w:val="000000"/>
                <w:sz w:val="20"/>
              </w:rPr>
              <w:tab/>
              <w:t xml:space="preserve">Notwithstanding the provisions of subparagraph (b), Contractor's Equipment, including essential spare parts therefore, imported by the Contractor for the sole purpose of executing the Contract shall be temporarily exempt from the payment of import duties and taxes upon initial importation, provided the Contractor shall post with the customs authorities at the port of entry an approved bank guarantee, valid until the Time for Completion plus six months, in an amount equal to the full import duties and taxes which would be payable on the assessed imported value of such Contractor's Equipment and spare parts, and callable in the event the Contractor's Equipment is not exported from the Country on completion of the Contract.  A copy of the bank guarantee endorsed by the customs authorities shall be provided by the Contractor to the </w:t>
            </w:r>
            <w:r w:rsidR="0040332F" w:rsidRPr="003B66D8">
              <w:rPr>
                <w:rFonts w:asciiTheme="majorBidi" w:hAnsiTheme="majorBidi" w:cstheme="majorBidi"/>
                <w:color w:val="000000"/>
                <w:sz w:val="20"/>
              </w:rPr>
              <w:t>Entity</w:t>
            </w:r>
            <w:r w:rsidRPr="003B66D8">
              <w:rPr>
                <w:rFonts w:asciiTheme="majorBidi" w:hAnsiTheme="majorBidi" w:cstheme="majorBidi"/>
                <w:color w:val="000000"/>
                <w:sz w:val="20"/>
              </w:rPr>
              <w:t xml:space="preserve"> upon the importation of individual items of Contractor's Equipment and spare parts.  Upon export of individual items of Contractor's Equipment or spare parts, or upon the completion of the Contract, the Contractor shall prepare, for approval by the customs authorities, an assessment of the residual value of the Contractor's Equipment and spare part to be exported, </w:t>
            </w:r>
            <w:r w:rsidR="00C71DBA" w:rsidRPr="003B66D8">
              <w:rPr>
                <w:rFonts w:asciiTheme="majorBidi" w:hAnsiTheme="majorBidi" w:cstheme="majorBidi"/>
                <w:color w:val="000000"/>
                <w:sz w:val="20"/>
              </w:rPr>
              <w:t>based on the depreciation scale</w:t>
            </w:r>
            <w:r w:rsidRPr="003B66D8">
              <w:rPr>
                <w:rFonts w:asciiTheme="majorBidi" w:hAnsiTheme="majorBidi" w:cstheme="majorBidi"/>
                <w:color w:val="000000"/>
                <w:sz w:val="20"/>
              </w:rPr>
              <w:t>s and other criteria used by the customs authorities for such purposes under the provisions of the applicable Laws.  Import duties and taxes shall be due and payable to the customs authorities by the Contractor on (a) the difference between the initial imported value and the residual value of the Contractor's Equipment and spare parts to exported; and (b) on the initial imported value that Contractor's Equipment and spare parts remaining in the Country after completion of the Contract.  Upon payment of such dues within twenty-eight (28) days of being invoiced, the bank guarantee shall be reduced or released accordingly; otherwise the security shall be called in the full amount remaining.</w:t>
            </w:r>
          </w:p>
        </w:tc>
      </w:tr>
      <w:tr w:rsidR="003C3EE8" w:rsidRPr="003B66D8" w14:paraId="18008D66" w14:textId="77777777" w:rsidTr="00182F6B">
        <w:tc>
          <w:tcPr>
            <w:tcW w:w="2448" w:type="dxa"/>
          </w:tcPr>
          <w:p w14:paraId="4E1D0BD4" w14:textId="77777777" w:rsidR="003C3EE8" w:rsidRPr="003B66D8" w:rsidRDefault="003C3EE8" w:rsidP="00182F6B">
            <w:pPr>
              <w:autoSpaceDE w:val="0"/>
              <w:autoSpaceDN w:val="0"/>
              <w:adjustRightInd w:val="0"/>
              <w:spacing w:before="120" w:after="120"/>
              <w:rPr>
                <w:rFonts w:asciiTheme="majorBidi" w:hAnsiTheme="majorBidi" w:cstheme="majorBidi"/>
                <w:b/>
                <w:color w:val="000000"/>
                <w:sz w:val="20"/>
              </w:rPr>
            </w:pPr>
            <w:r w:rsidRPr="003B66D8">
              <w:rPr>
                <w:rFonts w:asciiTheme="majorBidi" w:hAnsiTheme="majorBidi" w:cstheme="majorBidi"/>
                <w:b/>
                <w:color w:val="000000"/>
                <w:sz w:val="20"/>
              </w:rPr>
              <w:t>Sub-Clause 6.23</w:t>
            </w:r>
          </w:p>
          <w:p w14:paraId="4B5BB143" w14:textId="77777777" w:rsidR="003C3EE8" w:rsidRPr="003B66D8" w:rsidRDefault="003C3EE8" w:rsidP="00182F6B">
            <w:pPr>
              <w:autoSpaceDE w:val="0"/>
              <w:autoSpaceDN w:val="0"/>
              <w:adjustRightInd w:val="0"/>
              <w:spacing w:before="120" w:after="120"/>
              <w:rPr>
                <w:rFonts w:asciiTheme="majorBidi" w:hAnsiTheme="majorBidi" w:cstheme="majorBidi"/>
                <w:b/>
                <w:color w:val="000000"/>
                <w:sz w:val="20"/>
              </w:rPr>
            </w:pPr>
            <w:r w:rsidRPr="003B66D8">
              <w:rPr>
                <w:rFonts w:asciiTheme="majorBidi" w:hAnsiTheme="majorBidi" w:cstheme="majorBidi"/>
                <w:b/>
                <w:color w:val="000000"/>
                <w:sz w:val="20"/>
              </w:rPr>
              <w:t>Workers’ Organizations</w:t>
            </w:r>
          </w:p>
        </w:tc>
        <w:tc>
          <w:tcPr>
            <w:tcW w:w="6414" w:type="dxa"/>
          </w:tcPr>
          <w:p w14:paraId="17AC2ABD" w14:textId="77777777" w:rsidR="00C71DBA" w:rsidRPr="003B66D8" w:rsidRDefault="00C71DBA" w:rsidP="00182F6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(additional sub-clause to be added after Sub-Clause 6.22)</w:t>
            </w:r>
          </w:p>
          <w:p w14:paraId="42F04E81" w14:textId="77777777" w:rsidR="003C3EE8" w:rsidRPr="003B66D8" w:rsidRDefault="00C71DBA" w:rsidP="00182F6B">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In countries where national law recognizes workers’ rights to form and to join workers’ organizations of their choosing without interference and to bargain collectively, the Contractor shall comply with national law.  Where national law substantially restricts workers’ organizations, the Contractor shall enable alternative means for Contractor’s Personnel to express their grievances and protect their rights regarding working conditions and terms of employment.  In either case described above, and where national is silent, the Contractor shall not discourage workers from forming or joining workers’ organizations of their choosing or from bargaining collectively, and will not discriminate or retaliate against Contractor’s Personnel who participate, or seek to participate, in such organizations and bargain collectively.  The Contractor shall engage with such Personnel representatives.  Worker organizations are expected to fairly represent the workers in the workforce.</w:t>
            </w:r>
          </w:p>
        </w:tc>
      </w:tr>
      <w:tr w:rsidR="003C3EE8" w:rsidRPr="003B66D8" w14:paraId="2BF950CB" w14:textId="77777777" w:rsidTr="00182F6B">
        <w:tc>
          <w:tcPr>
            <w:tcW w:w="2448" w:type="dxa"/>
          </w:tcPr>
          <w:p w14:paraId="683D300F" w14:textId="77777777" w:rsidR="00C71DBA" w:rsidRPr="003B66D8" w:rsidRDefault="00C71DBA" w:rsidP="00182F6B">
            <w:pPr>
              <w:autoSpaceDE w:val="0"/>
              <w:autoSpaceDN w:val="0"/>
              <w:adjustRightInd w:val="0"/>
              <w:spacing w:before="120" w:after="120"/>
              <w:rPr>
                <w:rFonts w:asciiTheme="majorBidi" w:hAnsiTheme="majorBidi" w:cstheme="majorBidi"/>
                <w:b/>
                <w:color w:val="000000"/>
                <w:sz w:val="20"/>
              </w:rPr>
            </w:pPr>
            <w:r w:rsidRPr="003B66D8">
              <w:rPr>
                <w:rFonts w:asciiTheme="majorBidi" w:hAnsiTheme="majorBidi" w:cstheme="majorBidi"/>
                <w:b/>
                <w:color w:val="000000"/>
                <w:sz w:val="20"/>
              </w:rPr>
              <w:t>Sub-Clause 6.24</w:t>
            </w:r>
          </w:p>
          <w:p w14:paraId="0E699D86" w14:textId="77777777" w:rsidR="003C3EE8" w:rsidRPr="003B66D8" w:rsidRDefault="00C71DBA" w:rsidP="00182F6B">
            <w:pPr>
              <w:autoSpaceDE w:val="0"/>
              <w:autoSpaceDN w:val="0"/>
              <w:adjustRightInd w:val="0"/>
              <w:spacing w:before="120" w:after="120"/>
              <w:rPr>
                <w:rFonts w:asciiTheme="majorBidi" w:hAnsiTheme="majorBidi" w:cstheme="majorBidi"/>
                <w:b/>
                <w:color w:val="000000"/>
                <w:sz w:val="20"/>
              </w:rPr>
            </w:pPr>
            <w:r w:rsidRPr="003B66D8">
              <w:rPr>
                <w:rFonts w:asciiTheme="majorBidi" w:hAnsiTheme="majorBidi" w:cstheme="majorBidi"/>
                <w:b/>
                <w:color w:val="000000"/>
                <w:sz w:val="20"/>
              </w:rPr>
              <w:t>Non-Discrimination and Equal Opportunity</w:t>
            </w:r>
          </w:p>
        </w:tc>
        <w:tc>
          <w:tcPr>
            <w:tcW w:w="6414" w:type="dxa"/>
          </w:tcPr>
          <w:p w14:paraId="04CCCAA4" w14:textId="77777777" w:rsidR="00C71DBA" w:rsidRPr="003B66D8" w:rsidRDefault="00C71DBA" w:rsidP="00182F6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(additional sub-clause to be added after Sub-Clause 6.23 above)</w:t>
            </w:r>
          </w:p>
          <w:p w14:paraId="3F86A874" w14:textId="77777777" w:rsidR="003C3EE8" w:rsidRPr="003B66D8" w:rsidRDefault="00C71DBA" w:rsidP="00182F6B">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 xml:space="preserve">The Contractor shall not make employment decisions on the basis of personal characteristics unrelated to inherent job requirements.  The Contractor shall base the employment relationship on the principle of equal </w:t>
            </w:r>
            <w:r w:rsidRPr="003B66D8">
              <w:rPr>
                <w:rFonts w:asciiTheme="majorBidi" w:hAnsiTheme="majorBidi" w:cstheme="majorBidi"/>
                <w:color w:val="000000"/>
                <w:sz w:val="20"/>
              </w:rPr>
              <w:lastRenderedPageBreak/>
              <w:t>opportunity and fair treatment, and will not discriminate with respect to aspects of the employment relationship, including recruitment and hiring, compensation (including wages and benefits), working conditions and terms of employment, access to training, promotion, termination of employment or retirement, and discipline.  In countries where national law provides for nondiscrimination in employment, the Contractor shall comply with national law. When national laws are silent on nondiscrimination in employment, the Contractor shall meet this Sub-Clause’s requirements.  Special measures of protection or assistance to remedy past discrimination or selection for a particular job based on inherent requirements of the job will not be deemed discrimination.</w:t>
            </w:r>
          </w:p>
        </w:tc>
      </w:tr>
    </w:tbl>
    <w:p w14:paraId="169D4FBE" w14:textId="77777777" w:rsidR="00F028D1" w:rsidRPr="003B66D8" w:rsidRDefault="00F028D1" w:rsidP="001A3F14">
      <w:pPr>
        <w:spacing w:before="120" w:after="120"/>
        <w:jc w:val="both"/>
        <w:rPr>
          <w:rFonts w:asciiTheme="majorBidi" w:hAnsiTheme="majorBidi" w:cstheme="majorBidi"/>
          <w:color w:val="000000"/>
          <w:sz w:val="20"/>
          <w:lang w:val="en-GB"/>
        </w:rPr>
      </w:pPr>
    </w:p>
    <w:p w14:paraId="2C08F741" w14:textId="77777777" w:rsidR="00D80ECC" w:rsidRPr="003B66D8" w:rsidRDefault="00D80ECC" w:rsidP="001A3F14">
      <w:pPr>
        <w:spacing w:before="120" w:after="120"/>
        <w:jc w:val="both"/>
        <w:rPr>
          <w:rFonts w:asciiTheme="majorBidi" w:hAnsiTheme="majorBidi" w:cstheme="majorBidi"/>
          <w:color w:val="000000"/>
          <w:sz w:val="20"/>
          <w:lang w:val="en-GB"/>
        </w:rPr>
      </w:pPr>
    </w:p>
    <w:p w14:paraId="6F023A2C" w14:textId="77777777" w:rsidR="00C71DBA" w:rsidRPr="004115CA" w:rsidRDefault="00F0254E" w:rsidP="008E216A">
      <w:pPr>
        <w:pStyle w:val="Heading3"/>
        <w:rPr>
          <w:rFonts w:asciiTheme="majorBidi" w:hAnsiTheme="majorBidi" w:cstheme="majorBidi"/>
          <w:color w:val="000000"/>
          <w:sz w:val="32"/>
          <w:szCs w:val="32"/>
          <w:lang w:val="en-GB"/>
        </w:rPr>
      </w:pPr>
      <w:r w:rsidRPr="003B66D8">
        <w:rPr>
          <w:rFonts w:asciiTheme="majorBidi" w:hAnsiTheme="majorBidi" w:cstheme="majorBidi"/>
          <w:color w:val="000000"/>
          <w:sz w:val="20"/>
          <w:lang w:val="en-GB"/>
        </w:rPr>
        <w:br w:type="page"/>
      </w:r>
      <w:bookmarkStart w:id="446" w:name="_Toc283636885"/>
      <w:r w:rsidRPr="004115CA">
        <w:rPr>
          <w:rFonts w:asciiTheme="majorBidi" w:hAnsiTheme="majorBidi" w:cstheme="majorBidi"/>
          <w:color w:val="000000"/>
          <w:sz w:val="32"/>
          <w:szCs w:val="32"/>
          <w:lang w:val="en-GB"/>
        </w:rPr>
        <w:lastRenderedPageBreak/>
        <w:t xml:space="preserve">Section </w:t>
      </w:r>
      <w:r w:rsidR="00866F6D" w:rsidRPr="004115CA">
        <w:rPr>
          <w:rFonts w:asciiTheme="majorBidi" w:hAnsiTheme="majorBidi" w:cstheme="majorBidi"/>
          <w:color w:val="000000"/>
          <w:sz w:val="32"/>
          <w:szCs w:val="32"/>
          <w:lang w:val="en-GB"/>
        </w:rPr>
        <w:t>9</w:t>
      </w:r>
      <w:r w:rsidRPr="004115CA">
        <w:rPr>
          <w:rFonts w:asciiTheme="majorBidi" w:hAnsiTheme="majorBidi" w:cstheme="majorBidi"/>
          <w:color w:val="000000"/>
          <w:sz w:val="32"/>
          <w:szCs w:val="32"/>
          <w:lang w:val="en-GB"/>
        </w:rPr>
        <w:tab/>
      </w:r>
      <w:r w:rsidR="00866F6D" w:rsidRPr="004115CA">
        <w:rPr>
          <w:rFonts w:asciiTheme="majorBidi" w:hAnsiTheme="majorBidi" w:cstheme="majorBidi"/>
          <w:color w:val="000000"/>
          <w:sz w:val="32"/>
          <w:szCs w:val="32"/>
          <w:lang w:val="en-GB"/>
        </w:rPr>
        <w:t>Anne</w:t>
      </w:r>
      <w:r w:rsidR="00C71DBA" w:rsidRPr="004115CA">
        <w:rPr>
          <w:rFonts w:asciiTheme="majorBidi" w:hAnsiTheme="majorBidi" w:cstheme="majorBidi"/>
          <w:color w:val="000000"/>
          <w:sz w:val="32"/>
          <w:szCs w:val="32"/>
          <w:lang w:val="en-GB"/>
        </w:rPr>
        <w:t>x to the Particular Conditions</w:t>
      </w:r>
      <w:bookmarkEnd w:id="446"/>
    </w:p>
    <w:p w14:paraId="437EA7B7" w14:textId="77777777" w:rsidR="00C71DBA" w:rsidRPr="003B66D8" w:rsidRDefault="00C71DBA" w:rsidP="00C71DBA">
      <w:pPr>
        <w:spacing w:before="120" w:after="120"/>
        <w:jc w:val="center"/>
        <w:rPr>
          <w:rFonts w:asciiTheme="majorBidi" w:hAnsiTheme="majorBidi" w:cstheme="majorBidi"/>
          <w:b/>
          <w:bCs/>
          <w:smallCaps/>
          <w:color w:val="000000"/>
          <w:sz w:val="28"/>
          <w:szCs w:val="28"/>
          <w:lang w:val="en-GB"/>
        </w:rPr>
      </w:pPr>
      <w:r w:rsidRPr="003B66D8">
        <w:rPr>
          <w:rFonts w:asciiTheme="majorBidi" w:hAnsiTheme="majorBidi" w:cstheme="majorBidi"/>
          <w:b/>
          <w:bCs/>
          <w:smallCaps/>
          <w:color w:val="000000"/>
          <w:sz w:val="28"/>
          <w:szCs w:val="28"/>
          <w:lang w:val="en-GB"/>
        </w:rPr>
        <w:t>-</w:t>
      </w:r>
    </w:p>
    <w:p w14:paraId="6CF4E986" w14:textId="77777777" w:rsidR="00F0254E" w:rsidRPr="003B66D8" w:rsidRDefault="00866F6D" w:rsidP="007374A4">
      <w:pPr>
        <w:pStyle w:val="Heading4"/>
        <w:rPr>
          <w:rFonts w:asciiTheme="majorBidi" w:hAnsiTheme="majorBidi" w:cstheme="majorBidi"/>
          <w:color w:val="000000"/>
          <w:lang w:val="en-GB"/>
        </w:rPr>
      </w:pPr>
      <w:bookmarkStart w:id="447" w:name="_Toc283636886"/>
      <w:r w:rsidRPr="003B66D8">
        <w:rPr>
          <w:rFonts w:asciiTheme="majorBidi" w:hAnsiTheme="majorBidi" w:cstheme="majorBidi"/>
          <w:color w:val="000000"/>
          <w:lang w:val="en-GB"/>
        </w:rPr>
        <w:t>Contracts forms</w:t>
      </w:r>
      <w:bookmarkEnd w:id="447"/>
    </w:p>
    <w:p w14:paraId="0AAFB5EA" w14:textId="77777777" w:rsidR="00170410" w:rsidRPr="003B66D8" w:rsidRDefault="00170410" w:rsidP="001A3F14">
      <w:pPr>
        <w:spacing w:before="120" w:after="120"/>
        <w:jc w:val="both"/>
        <w:rPr>
          <w:rFonts w:asciiTheme="majorBidi" w:hAnsiTheme="majorBidi" w:cstheme="majorBidi"/>
          <w:color w:val="000000"/>
          <w:sz w:val="20"/>
          <w:lang w:val="en-GB"/>
        </w:rPr>
      </w:pPr>
    </w:p>
    <w:p w14:paraId="11E28BC8" w14:textId="77777777" w:rsidR="00C71DBA" w:rsidRPr="003B66D8" w:rsidRDefault="00C71DBA" w:rsidP="001A3F14">
      <w:pPr>
        <w:spacing w:before="120" w:after="120"/>
        <w:jc w:val="both"/>
        <w:rPr>
          <w:rFonts w:asciiTheme="majorBidi" w:hAnsiTheme="majorBidi" w:cstheme="majorBidi"/>
          <w:color w:val="000000"/>
          <w:sz w:val="20"/>
          <w:lang w:val="en-GB"/>
        </w:rPr>
      </w:pPr>
    </w:p>
    <w:p w14:paraId="3B192CDB" w14:textId="77777777" w:rsidR="00C71DBA" w:rsidRPr="003B66D8" w:rsidRDefault="00C71DBA" w:rsidP="001A3F14">
      <w:pPr>
        <w:spacing w:before="120" w:after="120"/>
        <w:jc w:val="both"/>
        <w:rPr>
          <w:rFonts w:asciiTheme="majorBidi" w:hAnsiTheme="majorBidi" w:cstheme="majorBidi"/>
          <w:color w:val="000000"/>
          <w:sz w:val="20"/>
          <w:lang w:val="en-GB"/>
        </w:rPr>
      </w:pPr>
    </w:p>
    <w:p w14:paraId="4FDAA60C" w14:textId="77777777" w:rsidR="00C71DBA" w:rsidRPr="003B66D8" w:rsidRDefault="00C71DBA" w:rsidP="001A3F14">
      <w:pPr>
        <w:spacing w:before="120" w:after="120"/>
        <w:jc w:val="both"/>
        <w:rPr>
          <w:rFonts w:asciiTheme="majorBidi" w:hAnsiTheme="majorBidi" w:cstheme="majorBidi"/>
          <w:color w:val="000000"/>
          <w:sz w:val="20"/>
          <w:lang w:val="en-GB"/>
        </w:rPr>
      </w:pPr>
    </w:p>
    <w:p w14:paraId="1221080F" w14:textId="77777777" w:rsidR="00C71DBA" w:rsidRPr="003B66D8" w:rsidRDefault="00C71DBA" w:rsidP="00C71DBA">
      <w:pPr>
        <w:spacing w:before="120" w:after="120"/>
        <w:jc w:val="center"/>
        <w:rPr>
          <w:rFonts w:asciiTheme="majorBidi" w:hAnsiTheme="majorBidi" w:cstheme="majorBidi"/>
          <w:b/>
          <w:smallCaps/>
          <w:color w:val="000000"/>
          <w:sz w:val="22"/>
          <w:szCs w:val="22"/>
          <w:lang w:val="en-GB"/>
        </w:rPr>
      </w:pPr>
      <w:r w:rsidRPr="003B66D8">
        <w:rPr>
          <w:rFonts w:asciiTheme="majorBidi" w:hAnsiTheme="majorBidi" w:cstheme="majorBidi"/>
          <w:b/>
          <w:smallCaps/>
          <w:color w:val="000000"/>
          <w:sz w:val="22"/>
          <w:szCs w:val="22"/>
          <w:lang w:val="en-GB"/>
        </w:rPr>
        <w:t>Contents</w:t>
      </w:r>
    </w:p>
    <w:p w14:paraId="183ED7EE" w14:textId="77777777" w:rsidR="00C71DBA" w:rsidRPr="003B66D8" w:rsidRDefault="00C71DBA" w:rsidP="001A3F14">
      <w:pPr>
        <w:spacing w:before="120" w:after="120"/>
        <w:jc w:val="both"/>
        <w:rPr>
          <w:rFonts w:asciiTheme="majorBidi" w:hAnsiTheme="majorBidi" w:cstheme="majorBidi"/>
          <w:color w:val="000000"/>
          <w:sz w:val="20"/>
          <w:lang w:val="en-GB"/>
        </w:rPr>
      </w:pPr>
    </w:p>
    <w:p w14:paraId="3DEE8CF1" w14:textId="77777777" w:rsidR="00F028D1" w:rsidRPr="003B66D8" w:rsidRDefault="00C71DBA"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Agreement</w:t>
      </w:r>
    </w:p>
    <w:p w14:paraId="03A1DE55" w14:textId="77777777" w:rsidR="00F028D1" w:rsidRPr="003B66D8" w:rsidRDefault="00C71DBA"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Performance Security</w:t>
      </w:r>
    </w:p>
    <w:p w14:paraId="73DB221E" w14:textId="77777777" w:rsidR="00F028D1" w:rsidRPr="003B66D8" w:rsidRDefault="00C71DBA" w:rsidP="001A3F14">
      <w:pPr>
        <w:spacing w:before="120" w:after="120"/>
        <w:jc w:val="both"/>
        <w:rPr>
          <w:rFonts w:asciiTheme="majorBidi" w:hAnsiTheme="majorBidi" w:cstheme="majorBidi"/>
          <w:color w:val="000000"/>
          <w:sz w:val="20"/>
          <w:lang w:val="en-GB"/>
        </w:rPr>
      </w:pPr>
      <w:r w:rsidRPr="003B66D8">
        <w:rPr>
          <w:rFonts w:asciiTheme="majorBidi" w:hAnsiTheme="majorBidi" w:cstheme="majorBidi"/>
          <w:color w:val="000000"/>
          <w:sz w:val="20"/>
        </w:rPr>
        <w:t>Advance Payment Security</w:t>
      </w:r>
    </w:p>
    <w:p w14:paraId="38B8BE6D" w14:textId="77777777" w:rsidR="00F028D1" w:rsidRPr="003B66D8" w:rsidRDefault="00F028D1" w:rsidP="001A3F14">
      <w:pPr>
        <w:spacing w:before="120" w:after="120"/>
        <w:jc w:val="both"/>
        <w:rPr>
          <w:rFonts w:asciiTheme="majorBidi" w:hAnsiTheme="majorBidi" w:cstheme="majorBidi"/>
          <w:color w:val="000000"/>
          <w:sz w:val="20"/>
          <w:lang w:val="en-GB"/>
        </w:rPr>
      </w:pPr>
    </w:p>
    <w:p w14:paraId="226E3A3C" w14:textId="77777777" w:rsidR="00866F6D" w:rsidRPr="003B66D8" w:rsidRDefault="00866F6D" w:rsidP="001A3F14">
      <w:pPr>
        <w:spacing w:before="120" w:after="120"/>
        <w:jc w:val="both"/>
        <w:rPr>
          <w:rFonts w:asciiTheme="majorBidi" w:hAnsiTheme="majorBidi" w:cstheme="majorBidi"/>
          <w:color w:val="000000"/>
          <w:sz w:val="20"/>
          <w:lang w:val="en-GB"/>
        </w:rPr>
      </w:pPr>
    </w:p>
    <w:p w14:paraId="79BCD314" w14:textId="77777777" w:rsidR="00866F6D" w:rsidRPr="003B66D8" w:rsidRDefault="00C71DBA" w:rsidP="007374A4">
      <w:pPr>
        <w:pStyle w:val="Heading4"/>
        <w:rPr>
          <w:rFonts w:asciiTheme="majorBidi" w:hAnsiTheme="majorBidi" w:cstheme="majorBidi"/>
          <w:color w:val="000000"/>
        </w:rPr>
      </w:pPr>
      <w:r w:rsidRPr="003B66D8">
        <w:rPr>
          <w:rFonts w:asciiTheme="majorBidi" w:hAnsiTheme="majorBidi" w:cstheme="majorBidi"/>
          <w:color w:val="000000"/>
          <w:sz w:val="20"/>
        </w:rPr>
        <w:br w:type="page"/>
      </w:r>
      <w:bookmarkStart w:id="448" w:name="_Toc283636887"/>
      <w:r w:rsidR="00866F6D" w:rsidRPr="003B66D8">
        <w:rPr>
          <w:rFonts w:asciiTheme="majorBidi" w:hAnsiTheme="majorBidi" w:cstheme="majorBidi"/>
          <w:color w:val="000000"/>
        </w:rPr>
        <w:lastRenderedPageBreak/>
        <w:t>Notification of Award</w:t>
      </w:r>
      <w:bookmarkEnd w:id="448"/>
    </w:p>
    <w:p w14:paraId="5BFAAAD0" w14:textId="77777777" w:rsidR="00866F6D" w:rsidRPr="003B66D8" w:rsidRDefault="00866F6D" w:rsidP="00C71DBA">
      <w:pPr>
        <w:autoSpaceDE w:val="0"/>
        <w:autoSpaceDN w:val="0"/>
        <w:adjustRightInd w:val="0"/>
        <w:spacing w:before="120" w:after="120"/>
        <w:jc w:val="center"/>
        <w:rPr>
          <w:rFonts w:asciiTheme="majorBidi" w:hAnsiTheme="majorBidi" w:cstheme="majorBidi"/>
          <w:b/>
          <w:bCs/>
          <w:smallCaps/>
          <w:color w:val="000000"/>
          <w:sz w:val="22"/>
          <w:szCs w:val="22"/>
        </w:rPr>
      </w:pPr>
      <w:r w:rsidRPr="003B66D8">
        <w:rPr>
          <w:rFonts w:asciiTheme="majorBidi" w:hAnsiTheme="majorBidi" w:cstheme="majorBidi"/>
          <w:b/>
          <w:bCs/>
          <w:smallCaps/>
          <w:color w:val="000000"/>
          <w:sz w:val="22"/>
          <w:szCs w:val="22"/>
        </w:rPr>
        <w:t>L</w:t>
      </w:r>
      <w:r w:rsidR="00C71DBA" w:rsidRPr="003B66D8">
        <w:rPr>
          <w:rFonts w:asciiTheme="majorBidi" w:hAnsiTheme="majorBidi" w:cstheme="majorBidi"/>
          <w:b/>
          <w:bCs/>
          <w:smallCaps/>
          <w:color w:val="000000"/>
          <w:sz w:val="22"/>
          <w:szCs w:val="22"/>
        </w:rPr>
        <w:t>etter of Acceptance</w:t>
      </w:r>
    </w:p>
    <w:p w14:paraId="3A77D3D7" w14:textId="77777777" w:rsidR="00866F6D" w:rsidRPr="003B66D8" w:rsidRDefault="00866F6D" w:rsidP="00C71DBA">
      <w:pPr>
        <w:autoSpaceDE w:val="0"/>
        <w:autoSpaceDN w:val="0"/>
        <w:adjustRightInd w:val="0"/>
        <w:spacing w:before="120" w:after="120"/>
        <w:jc w:val="center"/>
        <w:rPr>
          <w:rFonts w:asciiTheme="majorBidi" w:hAnsiTheme="majorBidi" w:cstheme="majorBidi"/>
          <w:i/>
          <w:iCs/>
          <w:color w:val="000000"/>
          <w:sz w:val="20"/>
        </w:rPr>
      </w:pPr>
      <w:r w:rsidRPr="003B66D8">
        <w:rPr>
          <w:rFonts w:asciiTheme="majorBidi" w:hAnsiTheme="majorBidi" w:cstheme="majorBidi"/>
          <w:i/>
          <w:iCs/>
          <w:color w:val="000000"/>
          <w:sz w:val="20"/>
        </w:rPr>
        <w:t xml:space="preserve">[letterhead paper of the </w:t>
      </w:r>
      <w:r w:rsidR="0040332F" w:rsidRPr="003B66D8">
        <w:rPr>
          <w:rFonts w:asciiTheme="majorBidi" w:hAnsiTheme="majorBidi" w:cstheme="majorBidi"/>
          <w:i/>
          <w:iCs/>
          <w:color w:val="000000"/>
          <w:sz w:val="20"/>
        </w:rPr>
        <w:t>Entity</w:t>
      </w:r>
      <w:r w:rsidRPr="003B66D8">
        <w:rPr>
          <w:rFonts w:asciiTheme="majorBidi" w:hAnsiTheme="majorBidi" w:cstheme="majorBidi"/>
          <w:i/>
          <w:iCs/>
          <w:color w:val="000000"/>
          <w:sz w:val="20"/>
        </w:rPr>
        <w:t>]</w:t>
      </w:r>
    </w:p>
    <w:p w14:paraId="2206B6A0" w14:textId="77777777" w:rsidR="00C71DBA" w:rsidRPr="003B66D8" w:rsidRDefault="00C71DBA" w:rsidP="001A3F14">
      <w:pPr>
        <w:autoSpaceDE w:val="0"/>
        <w:autoSpaceDN w:val="0"/>
        <w:adjustRightInd w:val="0"/>
        <w:spacing w:before="120" w:after="120"/>
        <w:jc w:val="both"/>
        <w:rPr>
          <w:rFonts w:asciiTheme="majorBidi" w:hAnsiTheme="majorBidi" w:cstheme="majorBidi"/>
          <w:i/>
          <w:iCs/>
          <w:color w:val="000000"/>
          <w:sz w:val="20"/>
        </w:rPr>
      </w:pPr>
    </w:p>
    <w:p w14:paraId="7698D198" w14:textId="77777777" w:rsidR="00866F6D" w:rsidRPr="003B66D8" w:rsidRDefault="00866F6D" w:rsidP="00C71DBA">
      <w:pPr>
        <w:autoSpaceDE w:val="0"/>
        <w:autoSpaceDN w:val="0"/>
        <w:adjustRightInd w:val="0"/>
        <w:spacing w:before="120" w:after="120"/>
        <w:jc w:val="right"/>
        <w:rPr>
          <w:rFonts w:asciiTheme="majorBidi" w:hAnsiTheme="majorBidi" w:cstheme="majorBidi"/>
          <w:i/>
          <w:iCs/>
          <w:color w:val="000000"/>
          <w:sz w:val="20"/>
        </w:rPr>
      </w:pPr>
      <w:r w:rsidRPr="003B66D8">
        <w:rPr>
          <w:rFonts w:asciiTheme="majorBidi" w:hAnsiTheme="majorBidi" w:cstheme="majorBidi"/>
          <w:i/>
          <w:iCs/>
          <w:color w:val="000000"/>
          <w:sz w:val="20"/>
        </w:rPr>
        <w:t>[</w:t>
      </w:r>
      <w:r w:rsidR="00C71DB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date</w:t>
      </w:r>
      <w:r w:rsidR="00C71DBA" w:rsidRPr="003B66D8">
        <w:rPr>
          <w:rFonts w:asciiTheme="majorBidi" w:hAnsiTheme="majorBidi" w:cstheme="majorBidi"/>
          <w:i/>
          <w:iCs/>
          <w:color w:val="000000"/>
          <w:sz w:val="20"/>
        </w:rPr>
        <w:t xml:space="preserve"> as dd/mm/</w:t>
      </w:r>
      <w:proofErr w:type="spellStart"/>
      <w:r w:rsidR="00C71DBA" w:rsidRPr="003B66D8">
        <w:rPr>
          <w:rFonts w:asciiTheme="majorBidi" w:hAnsiTheme="majorBidi" w:cstheme="majorBidi"/>
          <w:i/>
          <w:iCs/>
          <w:color w:val="000000"/>
          <w:sz w:val="20"/>
        </w:rPr>
        <w:t>yyyy</w:t>
      </w:r>
      <w:proofErr w:type="spellEnd"/>
      <w:r w:rsidRPr="003B66D8">
        <w:rPr>
          <w:rFonts w:asciiTheme="majorBidi" w:hAnsiTheme="majorBidi" w:cstheme="majorBidi"/>
          <w:i/>
          <w:iCs/>
          <w:color w:val="000000"/>
          <w:sz w:val="20"/>
        </w:rPr>
        <w:t>]</w:t>
      </w:r>
    </w:p>
    <w:p w14:paraId="5FAD9A45" w14:textId="77777777" w:rsidR="00C71DBA" w:rsidRPr="003B66D8" w:rsidRDefault="00C71DBA" w:rsidP="001A3F14">
      <w:pPr>
        <w:autoSpaceDE w:val="0"/>
        <w:autoSpaceDN w:val="0"/>
        <w:adjustRightInd w:val="0"/>
        <w:spacing w:before="120" w:after="120"/>
        <w:jc w:val="both"/>
        <w:rPr>
          <w:rFonts w:asciiTheme="majorBidi" w:hAnsiTheme="majorBidi" w:cstheme="majorBidi"/>
          <w:color w:val="000000"/>
          <w:sz w:val="20"/>
        </w:rPr>
      </w:pPr>
    </w:p>
    <w:p w14:paraId="22043231"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color w:val="000000"/>
          <w:sz w:val="20"/>
        </w:rPr>
        <w:t xml:space="preserve">To: </w:t>
      </w:r>
      <w:r w:rsidRPr="003B66D8">
        <w:rPr>
          <w:rFonts w:asciiTheme="majorBidi" w:hAnsiTheme="majorBidi" w:cstheme="majorBidi"/>
          <w:i/>
          <w:iCs/>
          <w:color w:val="000000"/>
          <w:sz w:val="20"/>
        </w:rPr>
        <w:t>[</w:t>
      </w:r>
      <w:r w:rsidR="00C71DBA" w:rsidRPr="003B66D8">
        <w:rPr>
          <w:rFonts w:asciiTheme="majorBidi" w:hAnsiTheme="majorBidi" w:cstheme="majorBidi"/>
          <w:i/>
          <w:iCs/>
          <w:color w:val="000000"/>
          <w:sz w:val="20"/>
        </w:rPr>
        <w:t xml:space="preserve">Insert </w:t>
      </w:r>
      <w:r w:rsidRPr="003B66D8">
        <w:rPr>
          <w:rFonts w:asciiTheme="majorBidi" w:hAnsiTheme="majorBidi" w:cstheme="majorBidi"/>
          <w:i/>
          <w:iCs/>
          <w:color w:val="000000"/>
          <w:sz w:val="20"/>
        </w:rPr>
        <w:t>name and address of the Contractor]</w:t>
      </w:r>
    </w:p>
    <w:p w14:paraId="16065593" w14:textId="77777777" w:rsidR="00C71DBA" w:rsidRPr="003B66D8" w:rsidRDefault="00C71DBA" w:rsidP="001A3F14">
      <w:pPr>
        <w:autoSpaceDE w:val="0"/>
        <w:autoSpaceDN w:val="0"/>
        <w:adjustRightInd w:val="0"/>
        <w:spacing w:before="120" w:after="120"/>
        <w:jc w:val="both"/>
        <w:rPr>
          <w:rFonts w:asciiTheme="majorBidi" w:hAnsiTheme="majorBidi" w:cstheme="majorBidi"/>
          <w:color w:val="000000"/>
          <w:sz w:val="20"/>
        </w:rPr>
      </w:pPr>
    </w:p>
    <w:p w14:paraId="0C0D9EBB"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 xml:space="preserve">This is to notify you that your Bid dated </w:t>
      </w:r>
      <w:r w:rsidRPr="003B66D8">
        <w:rPr>
          <w:rFonts w:asciiTheme="majorBidi" w:hAnsiTheme="majorBidi" w:cstheme="majorBidi"/>
          <w:i/>
          <w:iCs/>
          <w:color w:val="000000"/>
          <w:sz w:val="20"/>
        </w:rPr>
        <w:t>[</w:t>
      </w:r>
      <w:r w:rsidR="00C71DB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date</w:t>
      </w:r>
      <w:r w:rsidR="00C71DBA" w:rsidRPr="003B66D8">
        <w:rPr>
          <w:rFonts w:asciiTheme="majorBidi" w:hAnsiTheme="majorBidi" w:cstheme="majorBidi"/>
          <w:i/>
          <w:iCs/>
          <w:color w:val="000000"/>
          <w:sz w:val="20"/>
        </w:rPr>
        <w:t xml:space="preserve"> as dd/mm/</w:t>
      </w:r>
      <w:proofErr w:type="spellStart"/>
      <w:r w:rsidR="00C71DBA" w:rsidRPr="003B66D8">
        <w:rPr>
          <w:rFonts w:asciiTheme="majorBidi" w:hAnsiTheme="majorBidi" w:cstheme="majorBidi"/>
          <w:i/>
          <w:iCs/>
          <w:color w:val="000000"/>
          <w:sz w:val="20"/>
        </w:rPr>
        <w:t>yyyy</w:t>
      </w:r>
      <w:proofErr w:type="spellEnd"/>
      <w:r w:rsidRPr="003B66D8">
        <w:rPr>
          <w:rFonts w:asciiTheme="majorBidi" w:hAnsiTheme="majorBidi" w:cstheme="majorBidi"/>
          <w:i/>
          <w:iCs/>
          <w:color w:val="000000"/>
          <w:sz w:val="20"/>
        </w:rPr>
        <w:t xml:space="preserve">] </w:t>
      </w:r>
      <w:r w:rsidRPr="003B66D8">
        <w:rPr>
          <w:rFonts w:asciiTheme="majorBidi" w:hAnsiTheme="majorBidi" w:cstheme="majorBidi"/>
          <w:color w:val="000000"/>
          <w:sz w:val="20"/>
        </w:rPr>
        <w:t xml:space="preserve">for execution of the </w:t>
      </w:r>
      <w:r w:rsidRPr="003B66D8">
        <w:rPr>
          <w:rFonts w:asciiTheme="majorBidi" w:hAnsiTheme="majorBidi" w:cstheme="majorBidi"/>
          <w:i/>
          <w:iCs/>
          <w:color w:val="000000"/>
          <w:sz w:val="20"/>
        </w:rPr>
        <w:t>[</w:t>
      </w:r>
      <w:r w:rsidR="00C71DB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name of the Contract</w:t>
      </w:r>
      <w:r w:rsidR="00C71DBA" w:rsidRPr="003B66D8">
        <w:rPr>
          <w:rFonts w:asciiTheme="majorBidi" w:hAnsiTheme="majorBidi" w:cstheme="majorBidi"/>
          <w:i/>
          <w:iCs/>
          <w:color w:val="000000"/>
          <w:sz w:val="20"/>
        </w:rPr>
        <w:t xml:space="preserve"> </w:t>
      </w:r>
      <w:r w:rsidRPr="003B66D8">
        <w:rPr>
          <w:rFonts w:asciiTheme="majorBidi" w:hAnsiTheme="majorBidi" w:cstheme="majorBidi"/>
          <w:i/>
          <w:iCs/>
          <w:color w:val="000000"/>
          <w:sz w:val="20"/>
        </w:rPr>
        <w:t>and</w:t>
      </w:r>
      <w:r w:rsidR="00C71DBA" w:rsidRPr="003B66D8">
        <w:rPr>
          <w:rFonts w:asciiTheme="majorBidi" w:hAnsiTheme="majorBidi" w:cstheme="majorBidi"/>
          <w:i/>
          <w:iCs/>
          <w:color w:val="000000"/>
          <w:sz w:val="20"/>
        </w:rPr>
        <w:t xml:space="preserve"> the</w:t>
      </w:r>
      <w:r w:rsidRPr="003B66D8">
        <w:rPr>
          <w:rFonts w:asciiTheme="majorBidi" w:hAnsiTheme="majorBidi" w:cstheme="majorBidi"/>
          <w:i/>
          <w:iCs/>
          <w:color w:val="000000"/>
          <w:sz w:val="20"/>
        </w:rPr>
        <w:t xml:space="preserve"> identification number, as given in the Contract Data] </w:t>
      </w:r>
      <w:r w:rsidRPr="003B66D8">
        <w:rPr>
          <w:rFonts w:asciiTheme="majorBidi" w:hAnsiTheme="majorBidi" w:cstheme="majorBidi"/>
          <w:color w:val="000000"/>
          <w:sz w:val="20"/>
        </w:rPr>
        <w:t>for the Accepted Contract Amount</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 xml:space="preserve">of the equivalent of </w:t>
      </w:r>
      <w:r w:rsidRPr="003B66D8">
        <w:rPr>
          <w:rFonts w:asciiTheme="majorBidi" w:hAnsiTheme="majorBidi" w:cstheme="majorBidi"/>
          <w:i/>
          <w:iCs/>
          <w:color w:val="000000"/>
          <w:sz w:val="20"/>
        </w:rPr>
        <w:t>[</w:t>
      </w:r>
      <w:r w:rsidR="006F4317"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words</w:t>
      </w:r>
      <w:r w:rsidR="006F4317" w:rsidRPr="003B66D8">
        <w:rPr>
          <w:rFonts w:asciiTheme="majorBidi" w:hAnsiTheme="majorBidi" w:cstheme="majorBidi"/>
          <w:i/>
          <w:iCs/>
          <w:color w:val="000000"/>
          <w:sz w:val="20"/>
        </w:rPr>
        <w:t xml:space="preserve"> and figures</w:t>
      </w:r>
      <w:r w:rsidRPr="003B66D8">
        <w:rPr>
          <w:rFonts w:asciiTheme="majorBidi" w:hAnsiTheme="majorBidi" w:cstheme="majorBidi"/>
          <w:i/>
          <w:iCs/>
          <w:color w:val="000000"/>
          <w:sz w:val="20"/>
        </w:rPr>
        <w:t>] [</w:t>
      </w:r>
      <w:r w:rsidR="006F4317"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 xml:space="preserve">name of </w:t>
      </w:r>
      <w:r w:rsidR="006F4317" w:rsidRPr="003B66D8">
        <w:rPr>
          <w:rFonts w:asciiTheme="majorBidi" w:hAnsiTheme="majorBidi" w:cstheme="majorBidi"/>
          <w:i/>
          <w:iCs/>
          <w:color w:val="000000"/>
          <w:sz w:val="20"/>
        </w:rPr>
        <w:t xml:space="preserve">the </w:t>
      </w:r>
      <w:r w:rsidRPr="003B66D8">
        <w:rPr>
          <w:rFonts w:asciiTheme="majorBidi" w:hAnsiTheme="majorBidi" w:cstheme="majorBidi"/>
          <w:i/>
          <w:iCs/>
          <w:color w:val="000000"/>
          <w:sz w:val="20"/>
        </w:rPr>
        <w:t>currency]</w:t>
      </w:r>
      <w:r w:rsidRPr="003B66D8">
        <w:rPr>
          <w:rFonts w:asciiTheme="majorBidi" w:hAnsiTheme="majorBidi" w:cstheme="majorBidi"/>
          <w:color w:val="000000"/>
          <w:sz w:val="20"/>
        </w:rPr>
        <w:t>, as corrected and</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modified in accordance with the Instructions to Bidders, is hereby accepted by our Agency.</w:t>
      </w:r>
    </w:p>
    <w:p w14:paraId="018F1380" w14:textId="77777777" w:rsidR="006F4317" w:rsidRPr="003B66D8" w:rsidRDefault="006F4317" w:rsidP="001A3F14">
      <w:pPr>
        <w:autoSpaceDE w:val="0"/>
        <w:autoSpaceDN w:val="0"/>
        <w:adjustRightInd w:val="0"/>
        <w:spacing w:before="120" w:after="120"/>
        <w:jc w:val="both"/>
        <w:rPr>
          <w:rFonts w:asciiTheme="majorBidi" w:hAnsiTheme="majorBidi" w:cstheme="majorBidi"/>
          <w:color w:val="000000"/>
          <w:sz w:val="20"/>
        </w:rPr>
      </w:pPr>
    </w:p>
    <w:p w14:paraId="68EBC561"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 xml:space="preserve">You are requested to furnish the Performance Security within </w:t>
      </w:r>
      <w:r w:rsidR="006F4317" w:rsidRPr="003B66D8">
        <w:rPr>
          <w:rFonts w:asciiTheme="majorBidi" w:hAnsiTheme="majorBidi" w:cstheme="majorBidi"/>
          <w:color w:val="000000"/>
          <w:sz w:val="20"/>
        </w:rPr>
        <w:t>twenty-eight (</w:t>
      </w:r>
      <w:r w:rsidRPr="003B66D8">
        <w:rPr>
          <w:rFonts w:asciiTheme="majorBidi" w:hAnsiTheme="majorBidi" w:cstheme="majorBidi"/>
          <w:color w:val="000000"/>
          <w:sz w:val="20"/>
        </w:rPr>
        <w:t>28</w:t>
      </w:r>
      <w:r w:rsidR="006F4317" w:rsidRPr="003B66D8">
        <w:rPr>
          <w:rFonts w:asciiTheme="majorBidi" w:hAnsiTheme="majorBidi" w:cstheme="majorBidi"/>
          <w:color w:val="000000"/>
          <w:sz w:val="20"/>
        </w:rPr>
        <w:t>)</w:t>
      </w:r>
      <w:r w:rsidRPr="003B66D8">
        <w:rPr>
          <w:rFonts w:asciiTheme="majorBidi" w:hAnsiTheme="majorBidi" w:cstheme="majorBidi"/>
          <w:color w:val="000000"/>
          <w:sz w:val="20"/>
        </w:rPr>
        <w:t xml:space="preserve"> days in accordance with the</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Conditions of Contract, using for that purpose one of the Performance Security Form</w:t>
      </w:r>
      <w:r w:rsidRPr="003B66D8">
        <w:rPr>
          <w:rFonts w:asciiTheme="majorBidi" w:hAnsiTheme="majorBidi" w:cstheme="majorBidi"/>
          <w:iCs/>
          <w:color w:val="000000"/>
          <w:sz w:val="20"/>
        </w:rPr>
        <w:t>s</w:t>
      </w:r>
      <w:r w:rsidR="006F4317" w:rsidRPr="003B66D8">
        <w:rPr>
          <w:rFonts w:asciiTheme="majorBidi" w:hAnsiTheme="majorBidi" w:cstheme="majorBidi"/>
          <w:iCs/>
          <w:color w:val="000000"/>
          <w:sz w:val="20"/>
        </w:rPr>
        <w:t xml:space="preserve"> </w:t>
      </w:r>
      <w:r w:rsidRPr="003B66D8">
        <w:rPr>
          <w:rFonts w:asciiTheme="majorBidi" w:hAnsiTheme="majorBidi" w:cstheme="majorBidi"/>
          <w:color w:val="000000"/>
          <w:sz w:val="20"/>
        </w:rPr>
        <w:t xml:space="preserve">included in Section </w:t>
      </w:r>
      <w:r w:rsidR="006F4317" w:rsidRPr="003B66D8">
        <w:rPr>
          <w:rFonts w:asciiTheme="majorBidi" w:hAnsiTheme="majorBidi" w:cstheme="majorBidi"/>
          <w:color w:val="000000"/>
          <w:sz w:val="20"/>
        </w:rPr>
        <w:t>9</w:t>
      </w:r>
      <w:r w:rsidRPr="003B66D8">
        <w:rPr>
          <w:rFonts w:asciiTheme="majorBidi" w:hAnsiTheme="majorBidi" w:cstheme="majorBidi"/>
          <w:color w:val="000000"/>
          <w:sz w:val="20"/>
        </w:rPr>
        <w:t>, Annex to the Particular Conditions - Contract Forms, of the Bidding</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Document</w:t>
      </w:r>
      <w:r w:rsidR="006F4317" w:rsidRPr="003B66D8">
        <w:rPr>
          <w:rFonts w:asciiTheme="majorBidi" w:hAnsiTheme="majorBidi" w:cstheme="majorBidi"/>
          <w:color w:val="000000"/>
          <w:sz w:val="20"/>
        </w:rPr>
        <w:t>.</w:t>
      </w:r>
    </w:p>
    <w:p w14:paraId="37FFF6B4" w14:textId="77777777" w:rsidR="006F4317" w:rsidRPr="003B66D8" w:rsidRDefault="006F4317" w:rsidP="001A3F14">
      <w:pPr>
        <w:autoSpaceDE w:val="0"/>
        <w:autoSpaceDN w:val="0"/>
        <w:adjustRightInd w:val="0"/>
        <w:spacing w:before="120" w:after="120"/>
        <w:jc w:val="both"/>
        <w:rPr>
          <w:rFonts w:asciiTheme="majorBidi" w:hAnsiTheme="majorBidi" w:cstheme="majorBidi"/>
          <w:color w:val="000000"/>
          <w:sz w:val="20"/>
        </w:rPr>
      </w:pPr>
    </w:p>
    <w:p w14:paraId="71A81BDF" w14:textId="77777777" w:rsidR="006F4317" w:rsidRPr="003B66D8" w:rsidRDefault="006F4317" w:rsidP="001A3F14">
      <w:pPr>
        <w:autoSpaceDE w:val="0"/>
        <w:autoSpaceDN w:val="0"/>
        <w:adjustRightInd w:val="0"/>
        <w:spacing w:before="120" w:after="120"/>
        <w:jc w:val="both"/>
        <w:rPr>
          <w:rFonts w:asciiTheme="majorBidi" w:hAnsiTheme="majorBidi" w:cstheme="majorBidi"/>
          <w:color w:val="000000"/>
          <w:sz w:val="20"/>
        </w:rPr>
      </w:pPr>
    </w:p>
    <w:p w14:paraId="59423AF6"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Authorized Signature:</w:t>
      </w:r>
    </w:p>
    <w:p w14:paraId="5CDCE06F" w14:textId="77777777" w:rsidR="006F4317" w:rsidRPr="003B66D8" w:rsidRDefault="006F4317" w:rsidP="001A3F14">
      <w:pPr>
        <w:autoSpaceDE w:val="0"/>
        <w:autoSpaceDN w:val="0"/>
        <w:adjustRightInd w:val="0"/>
        <w:spacing w:before="120" w:after="120"/>
        <w:jc w:val="both"/>
        <w:rPr>
          <w:rFonts w:asciiTheme="majorBidi" w:hAnsiTheme="majorBidi" w:cstheme="majorBidi"/>
          <w:color w:val="000000"/>
          <w:sz w:val="20"/>
        </w:rPr>
      </w:pPr>
    </w:p>
    <w:p w14:paraId="209ADFD6"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Name and Title of Signatory:</w:t>
      </w:r>
    </w:p>
    <w:p w14:paraId="7089E297"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Name of Agency:</w:t>
      </w:r>
    </w:p>
    <w:p w14:paraId="74C6B07D" w14:textId="77777777" w:rsidR="006F4317" w:rsidRPr="003B66D8" w:rsidRDefault="006F4317" w:rsidP="001A3F14">
      <w:pPr>
        <w:autoSpaceDE w:val="0"/>
        <w:autoSpaceDN w:val="0"/>
        <w:adjustRightInd w:val="0"/>
        <w:spacing w:before="120" w:after="120"/>
        <w:jc w:val="both"/>
        <w:rPr>
          <w:rFonts w:asciiTheme="majorBidi" w:hAnsiTheme="majorBidi" w:cstheme="majorBidi"/>
          <w:b/>
          <w:bCs/>
          <w:color w:val="000000"/>
          <w:sz w:val="20"/>
        </w:rPr>
      </w:pPr>
    </w:p>
    <w:p w14:paraId="056DB283" w14:textId="77777777" w:rsidR="00866F6D" w:rsidRPr="003B66D8" w:rsidRDefault="00866F6D" w:rsidP="001A3F14">
      <w:pPr>
        <w:autoSpaceDE w:val="0"/>
        <w:autoSpaceDN w:val="0"/>
        <w:adjustRightInd w:val="0"/>
        <w:spacing w:before="120" w:after="120"/>
        <w:jc w:val="both"/>
        <w:rPr>
          <w:rFonts w:asciiTheme="majorBidi" w:hAnsiTheme="majorBidi" w:cstheme="majorBidi"/>
          <w:b/>
          <w:bCs/>
          <w:color w:val="000000"/>
          <w:sz w:val="20"/>
        </w:rPr>
      </w:pPr>
      <w:r w:rsidRPr="003B66D8">
        <w:rPr>
          <w:rFonts w:asciiTheme="majorBidi" w:hAnsiTheme="majorBidi" w:cstheme="majorBidi"/>
          <w:b/>
          <w:bCs/>
          <w:color w:val="000000"/>
          <w:sz w:val="20"/>
        </w:rPr>
        <w:t>Attachment: Contract Agreement</w:t>
      </w:r>
    </w:p>
    <w:p w14:paraId="5C65EBE2" w14:textId="77777777" w:rsidR="00866F6D" w:rsidRPr="003B66D8" w:rsidRDefault="006F4317" w:rsidP="007374A4">
      <w:pPr>
        <w:pStyle w:val="Heading4"/>
        <w:rPr>
          <w:rFonts w:asciiTheme="majorBidi" w:hAnsiTheme="majorBidi" w:cstheme="majorBidi"/>
          <w:color w:val="000000"/>
        </w:rPr>
      </w:pPr>
      <w:r w:rsidRPr="003B66D8">
        <w:rPr>
          <w:rFonts w:asciiTheme="majorBidi" w:hAnsiTheme="majorBidi" w:cstheme="majorBidi"/>
          <w:color w:val="000000"/>
          <w:sz w:val="20"/>
        </w:rPr>
        <w:br w:type="page"/>
      </w:r>
      <w:bookmarkStart w:id="449" w:name="_Toc283636888"/>
      <w:r w:rsidR="00866F6D" w:rsidRPr="003B66D8">
        <w:rPr>
          <w:rFonts w:asciiTheme="majorBidi" w:hAnsiTheme="majorBidi" w:cstheme="majorBidi"/>
          <w:color w:val="000000"/>
        </w:rPr>
        <w:lastRenderedPageBreak/>
        <w:t>Contract Agreement</w:t>
      </w:r>
      <w:bookmarkEnd w:id="449"/>
    </w:p>
    <w:p w14:paraId="4D1721F4" w14:textId="77777777" w:rsidR="006F4317" w:rsidRPr="003B66D8" w:rsidRDefault="006F4317" w:rsidP="001A3F14">
      <w:pPr>
        <w:autoSpaceDE w:val="0"/>
        <w:autoSpaceDN w:val="0"/>
        <w:adjustRightInd w:val="0"/>
        <w:spacing w:before="120" w:after="120"/>
        <w:jc w:val="both"/>
        <w:rPr>
          <w:rFonts w:asciiTheme="majorBidi" w:hAnsiTheme="majorBidi" w:cstheme="majorBidi"/>
          <w:color w:val="000000"/>
          <w:sz w:val="20"/>
        </w:rPr>
      </w:pPr>
    </w:p>
    <w:p w14:paraId="0B7E7A37" w14:textId="77777777" w:rsidR="006F4317"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smallCaps/>
          <w:color w:val="000000"/>
          <w:sz w:val="20"/>
        </w:rPr>
        <w:t>T</w:t>
      </w:r>
      <w:r w:rsidR="006F4317" w:rsidRPr="003B66D8">
        <w:rPr>
          <w:rFonts w:asciiTheme="majorBidi" w:hAnsiTheme="majorBidi" w:cstheme="majorBidi"/>
          <w:smallCaps/>
          <w:color w:val="000000"/>
          <w:sz w:val="20"/>
        </w:rPr>
        <w:t>his</w:t>
      </w:r>
      <w:r w:rsidRPr="003B66D8">
        <w:rPr>
          <w:rFonts w:asciiTheme="majorBidi" w:hAnsiTheme="majorBidi" w:cstheme="majorBidi"/>
          <w:smallCaps/>
          <w:color w:val="000000"/>
          <w:sz w:val="20"/>
        </w:rPr>
        <w:t xml:space="preserve"> A</w:t>
      </w:r>
      <w:r w:rsidR="006F4317" w:rsidRPr="003B66D8">
        <w:rPr>
          <w:rFonts w:asciiTheme="majorBidi" w:hAnsiTheme="majorBidi" w:cstheme="majorBidi"/>
          <w:smallCaps/>
          <w:color w:val="000000"/>
          <w:sz w:val="20"/>
        </w:rPr>
        <w:t>greement</w:t>
      </w:r>
      <w:r w:rsidRPr="003B66D8">
        <w:rPr>
          <w:rFonts w:asciiTheme="majorBidi" w:hAnsiTheme="majorBidi" w:cstheme="majorBidi"/>
          <w:color w:val="000000"/>
          <w:sz w:val="20"/>
        </w:rPr>
        <w:t xml:space="preserve"> made the ___ day of ________________________, _____,</w:t>
      </w:r>
    </w:p>
    <w:p w14:paraId="0E234B07" w14:textId="77777777" w:rsidR="006F4317"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between ______________________________________</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of __________________________</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(hereinafter “t</w:t>
      </w:r>
      <w:r w:rsidR="006F4317" w:rsidRPr="003B66D8">
        <w:rPr>
          <w:rFonts w:asciiTheme="majorBidi" w:hAnsiTheme="majorBidi" w:cstheme="majorBidi"/>
          <w:color w:val="000000"/>
          <w:sz w:val="20"/>
        </w:rPr>
        <w:t xml:space="preserve">he </w:t>
      </w:r>
      <w:r w:rsidR="0040332F" w:rsidRPr="003B66D8">
        <w:rPr>
          <w:rFonts w:asciiTheme="majorBidi" w:hAnsiTheme="majorBidi" w:cstheme="majorBidi"/>
          <w:color w:val="000000"/>
          <w:sz w:val="20"/>
        </w:rPr>
        <w:t>Entity</w:t>
      </w:r>
      <w:r w:rsidR="006F4317" w:rsidRPr="003B66D8">
        <w:rPr>
          <w:rFonts w:asciiTheme="majorBidi" w:hAnsiTheme="majorBidi" w:cstheme="majorBidi"/>
          <w:color w:val="000000"/>
          <w:sz w:val="20"/>
        </w:rPr>
        <w:t>”), of the one part,</w:t>
      </w:r>
    </w:p>
    <w:p w14:paraId="7B02041C"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and ______________________ of</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_____________________ (hereinafter “the Contractor”), of the other part:</w:t>
      </w:r>
    </w:p>
    <w:p w14:paraId="1764ABB2"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smallCaps/>
          <w:color w:val="000000"/>
          <w:sz w:val="20"/>
        </w:rPr>
        <w:t>WHEREAS</w:t>
      </w:r>
      <w:r w:rsidRPr="003B66D8">
        <w:rPr>
          <w:rFonts w:asciiTheme="majorBidi" w:hAnsiTheme="majorBidi" w:cstheme="majorBidi"/>
          <w:color w:val="000000"/>
          <w:sz w:val="20"/>
        </w:rPr>
        <w:t xml:space="preserve"> the </w:t>
      </w:r>
      <w:r w:rsidR="0040332F" w:rsidRPr="003B66D8">
        <w:rPr>
          <w:rFonts w:asciiTheme="majorBidi" w:hAnsiTheme="majorBidi" w:cstheme="majorBidi"/>
          <w:color w:val="000000"/>
          <w:sz w:val="20"/>
        </w:rPr>
        <w:t>Entity</w:t>
      </w:r>
      <w:r w:rsidRPr="003B66D8">
        <w:rPr>
          <w:rFonts w:asciiTheme="majorBidi" w:hAnsiTheme="majorBidi" w:cstheme="majorBidi"/>
          <w:color w:val="000000"/>
          <w:sz w:val="20"/>
        </w:rPr>
        <w:t xml:space="preserve"> desires that the Works known as</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_______________________________ should be executed by the Contractor, and has</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accepted a Bid by the Contractor for the execution and completion of these Works and the</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remedying of any defects therein,</w:t>
      </w:r>
    </w:p>
    <w:p w14:paraId="0C1B9985"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 xml:space="preserve">The </w:t>
      </w:r>
      <w:r w:rsidR="0040332F" w:rsidRPr="003B66D8">
        <w:rPr>
          <w:rFonts w:asciiTheme="majorBidi" w:hAnsiTheme="majorBidi" w:cstheme="majorBidi"/>
          <w:color w:val="000000"/>
          <w:sz w:val="20"/>
        </w:rPr>
        <w:t>Entity</w:t>
      </w:r>
      <w:r w:rsidRPr="003B66D8">
        <w:rPr>
          <w:rFonts w:asciiTheme="majorBidi" w:hAnsiTheme="majorBidi" w:cstheme="majorBidi"/>
          <w:color w:val="000000"/>
          <w:sz w:val="20"/>
        </w:rPr>
        <w:t xml:space="preserve"> and the Contractor agree as follows:</w:t>
      </w:r>
    </w:p>
    <w:p w14:paraId="19DD2C3B" w14:textId="77777777" w:rsidR="006F4317" w:rsidRPr="003B66D8" w:rsidRDefault="00866F6D" w:rsidP="00182F6B">
      <w:pPr>
        <w:numPr>
          <w:ilvl w:val="0"/>
          <w:numId w:val="174"/>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In this Agreement words and expressions shall have the same meanings as are</w:t>
      </w:r>
      <w:r w:rsidR="006F4317"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respectively assigned to them in the</w:t>
      </w:r>
      <w:r w:rsidR="006F4317" w:rsidRPr="003B66D8">
        <w:rPr>
          <w:rFonts w:asciiTheme="majorBidi" w:hAnsiTheme="majorBidi" w:cstheme="majorBidi"/>
          <w:color w:val="000000"/>
          <w:sz w:val="20"/>
        </w:rPr>
        <w:t xml:space="preserve"> Contract documents referred to.</w:t>
      </w:r>
    </w:p>
    <w:p w14:paraId="54F68DA7" w14:textId="77777777" w:rsidR="006F4317" w:rsidRPr="003B66D8" w:rsidRDefault="006F4317" w:rsidP="00182F6B">
      <w:pPr>
        <w:numPr>
          <w:ilvl w:val="0"/>
          <w:numId w:val="174"/>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The following documents shall be deemed to form and be read and construed as part of this Agreement. This Agreement shall prevail over all other Contract documents.</w:t>
      </w:r>
    </w:p>
    <w:p w14:paraId="11A51EAE"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Letter of Acceptance</w:t>
      </w:r>
    </w:p>
    <w:p w14:paraId="0696B8FB"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Letter of Bid</w:t>
      </w:r>
    </w:p>
    <w:p w14:paraId="5F431866"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addenda Nos ________, (if any)</w:t>
      </w:r>
    </w:p>
    <w:p w14:paraId="2C0BE922"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Particular Conditions</w:t>
      </w:r>
    </w:p>
    <w:p w14:paraId="5FFB7C4A"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General Conditions;</w:t>
      </w:r>
    </w:p>
    <w:p w14:paraId="4DDC12E6"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Specification</w:t>
      </w:r>
    </w:p>
    <w:p w14:paraId="0ECDF09A"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Drawings</w:t>
      </w:r>
      <w:r w:rsidRPr="003B66D8">
        <w:rPr>
          <w:rFonts w:asciiTheme="majorBidi" w:hAnsiTheme="majorBidi" w:cstheme="majorBidi"/>
          <w:i/>
          <w:iCs/>
          <w:color w:val="000000"/>
          <w:sz w:val="20"/>
        </w:rPr>
        <w:t xml:space="preserve">; </w:t>
      </w:r>
      <w:r w:rsidRPr="003B66D8">
        <w:rPr>
          <w:rFonts w:asciiTheme="majorBidi" w:hAnsiTheme="majorBidi" w:cstheme="majorBidi"/>
          <w:color w:val="000000"/>
          <w:sz w:val="20"/>
        </w:rPr>
        <w:t>and</w:t>
      </w:r>
    </w:p>
    <w:p w14:paraId="0D93FEC4" w14:textId="77777777" w:rsidR="006F4317" w:rsidRPr="003B66D8" w:rsidRDefault="006F4317" w:rsidP="00182F6B">
      <w:pPr>
        <w:numPr>
          <w:ilvl w:val="1"/>
          <w:numId w:val="174"/>
        </w:numPr>
        <w:tabs>
          <w:tab w:val="clear" w:pos="1584"/>
        </w:tabs>
        <w:autoSpaceDE w:val="0"/>
        <w:autoSpaceDN w:val="0"/>
        <w:adjustRightInd w:val="0"/>
        <w:spacing w:before="120" w:after="120"/>
        <w:ind w:left="1440" w:hanging="540"/>
        <w:jc w:val="both"/>
        <w:rPr>
          <w:rFonts w:asciiTheme="majorBidi" w:hAnsiTheme="majorBidi" w:cstheme="majorBidi"/>
          <w:color w:val="000000"/>
          <w:sz w:val="20"/>
        </w:rPr>
      </w:pPr>
      <w:r w:rsidRPr="003B66D8">
        <w:rPr>
          <w:rFonts w:asciiTheme="majorBidi" w:hAnsiTheme="majorBidi" w:cstheme="majorBidi"/>
          <w:color w:val="000000"/>
          <w:sz w:val="20"/>
        </w:rPr>
        <w:t>the completed Schedules.</w:t>
      </w:r>
    </w:p>
    <w:p w14:paraId="01A16F3D" w14:textId="77777777" w:rsidR="006F4317" w:rsidRPr="003B66D8" w:rsidRDefault="00FE6DD2" w:rsidP="00182F6B">
      <w:pPr>
        <w:numPr>
          <w:ilvl w:val="0"/>
          <w:numId w:val="174"/>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 xml:space="preserve">In consideration of the payments to be made by the </w:t>
      </w:r>
      <w:r w:rsidR="0040332F" w:rsidRPr="003B66D8">
        <w:rPr>
          <w:rFonts w:asciiTheme="majorBidi" w:hAnsiTheme="majorBidi" w:cstheme="majorBidi"/>
          <w:color w:val="000000"/>
          <w:sz w:val="20"/>
        </w:rPr>
        <w:t>Entity</w:t>
      </w:r>
      <w:r w:rsidRPr="003B66D8">
        <w:rPr>
          <w:rFonts w:asciiTheme="majorBidi" w:hAnsiTheme="majorBidi" w:cstheme="majorBidi"/>
          <w:color w:val="000000"/>
          <w:sz w:val="20"/>
        </w:rPr>
        <w:t xml:space="preserve"> to the Contractor as indicated in this Agreement, the Contractor hereby covenants with the </w:t>
      </w:r>
      <w:r w:rsidR="0040332F" w:rsidRPr="003B66D8">
        <w:rPr>
          <w:rFonts w:asciiTheme="majorBidi" w:hAnsiTheme="majorBidi" w:cstheme="majorBidi"/>
          <w:color w:val="000000"/>
          <w:sz w:val="20"/>
        </w:rPr>
        <w:t>Entity</w:t>
      </w:r>
      <w:r w:rsidRPr="003B66D8">
        <w:rPr>
          <w:rFonts w:asciiTheme="majorBidi" w:hAnsiTheme="majorBidi" w:cstheme="majorBidi"/>
          <w:color w:val="000000"/>
          <w:sz w:val="20"/>
        </w:rPr>
        <w:t xml:space="preserve"> to execute the Works and to remedy defects therein in conformity in all respects with the provisions of the Contract.</w:t>
      </w:r>
    </w:p>
    <w:p w14:paraId="293515F5" w14:textId="77777777" w:rsidR="00FE6DD2" w:rsidRPr="003B66D8" w:rsidRDefault="00FE6DD2" w:rsidP="00182F6B">
      <w:pPr>
        <w:numPr>
          <w:ilvl w:val="0"/>
          <w:numId w:val="174"/>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 xml:space="preserve">The </w:t>
      </w:r>
      <w:r w:rsidR="0040332F" w:rsidRPr="003B66D8">
        <w:rPr>
          <w:rFonts w:asciiTheme="majorBidi" w:hAnsiTheme="majorBidi" w:cstheme="majorBidi"/>
          <w:color w:val="000000"/>
          <w:sz w:val="20"/>
        </w:rPr>
        <w:t>Entity</w:t>
      </w:r>
      <w:r w:rsidRPr="003B66D8">
        <w:rPr>
          <w:rFonts w:asciiTheme="majorBidi" w:hAnsiTheme="majorBidi" w:cstheme="majorBidi"/>
          <w:color w:val="000000"/>
          <w:sz w:val="20"/>
        </w:rPr>
        <w:t xml:space="preserve"> hereby covenants to pay the Contractor in consideration of the execution and completion of the Works and the remedying of defects therein, the Contract Price or such other sum as may become payable under the provisions of the Contract at the times and in the manner prescribed by the Contract.</w:t>
      </w:r>
    </w:p>
    <w:p w14:paraId="74982494"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smallCaps/>
          <w:color w:val="000000"/>
          <w:sz w:val="20"/>
        </w:rPr>
        <w:t>I</w:t>
      </w:r>
      <w:r w:rsidR="00FE6DD2" w:rsidRPr="003B66D8">
        <w:rPr>
          <w:rFonts w:asciiTheme="majorBidi" w:hAnsiTheme="majorBidi" w:cstheme="majorBidi"/>
          <w:smallCaps/>
          <w:color w:val="000000"/>
          <w:sz w:val="20"/>
        </w:rPr>
        <w:t>n</w:t>
      </w:r>
      <w:r w:rsidRPr="003B66D8">
        <w:rPr>
          <w:rFonts w:asciiTheme="majorBidi" w:hAnsiTheme="majorBidi" w:cstheme="majorBidi"/>
          <w:smallCaps/>
          <w:color w:val="000000"/>
          <w:sz w:val="20"/>
        </w:rPr>
        <w:t xml:space="preserve"> W</w:t>
      </w:r>
      <w:r w:rsidR="00FE6DD2" w:rsidRPr="003B66D8">
        <w:rPr>
          <w:rFonts w:asciiTheme="majorBidi" w:hAnsiTheme="majorBidi" w:cstheme="majorBidi"/>
          <w:smallCaps/>
          <w:color w:val="000000"/>
          <w:sz w:val="20"/>
        </w:rPr>
        <w:t>itness</w:t>
      </w:r>
      <w:r w:rsidRPr="003B66D8">
        <w:rPr>
          <w:rFonts w:asciiTheme="majorBidi" w:hAnsiTheme="majorBidi" w:cstheme="majorBidi"/>
          <w:color w:val="000000"/>
          <w:sz w:val="20"/>
        </w:rPr>
        <w:t xml:space="preserve"> whereof the parties hereto have caused this Agreement to be executed in</w:t>
      </w:r>
      <w:r w:rsidR="00FE6DD2"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accordance with the laws of _____________________________ on the day, month and year</w:t>
      </w:r>
      <w:r w:rsidR="00FE6DD2"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indicated above.</w:t>
      </w:r>
    </w:p>
    <w:p w14:paraId="0BC03F89"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Signed by ________________</w:t>
      </w:r>
      <w:r w:rsidR="00BD4F4A" w:rsidRPr="003B66D8">
        <w:rPr>
          <w:rFonts w:asciiTheme="majorBidi" w:hAnsiTheme="majorBidi" w:cstheme="majorBidi"/>
          <w:color w:val="000000"/>
          <w:sz w:val="20"/>
        </w:rPr>
        <w:t>______________</w:t>
      </w:r>
      <w:r w:rsidRPr="003B66D8">
        <w:rPr>
          <w:rFonts w:asciiTheme="majorBidi" w:hAnsiTheme="majorBidi" w:cstheme="majorBidi"/>
          <w:color w:val="000000"/>
          <w:sz w:val="20"/>
        </w:rPr>
        <w:t xml:space="preserve"> (for the </w:t>
      </w:r>
      <w:r w:rsidR="0040332F" w:rsidRPr="003B66D8">
        <w:rPr>
          <w:rFonts w:asciiTheme="majorBidi" w:hAnsiTheme="majorBidi" w:cstheme="majorBidi"/>
          <w:color w:val="000000"/>
          <w:sz w:val="20"/>
        </w:rPr>
        <w:t>Entity</w:t>
      </w:r>
      <w:r w:rsidRPr="003B66D8">
        <w:rPr>
          <w:rFonts w:asciiTheme="majorBidi" w:hAnsiTheme="majorBidi" w:cstheme="majorBidi"/>
          <w:color w:val="000000"/>
          <w:sz w:val="20"/>
        </w:rPr>
        <w:t>)</w:t>
      </w:r>
    </w:p>
    <w:p w14:paraId="69522D14" w14:textId="77777777" w:rsidR="00FE6DD2" w:rsidRPr="003B66D8" w:rsidRDefault="00FE6DD2" w:rsidP="001A3F14">
      <w:pPr>
        <w:autoSpaceDE w:val="0"/>
        <w:autoSpaceDN w:val="0"/>
        <w:adjustRightInd w:val="0"/>
        <w:spacing w:before="120" w:after="120"/>
        <w:jc w:val="both"/>
        <w:rPr>
          <w:rFonts w:asciiTheme="majorBidi" w:hAnsiTheme="majorBidi" w:cstheme="majorBidi"/>
          <w:color w:val="000000"/>
          <w:sz w:val="20"/>
        </w:rPr>
      </w:pPr>
    </w:p>
    <w:p w14:paraId="10984EF5"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Signed by __________________</w:t>
      </w:r>
      <w:r w:rsidR="00BD4F4A" w:rsidRPr="003B66D8">
        <w:rPr>
          <w:rFonts w:asciiTheme="majorBidi" w:hAnsiTheme="majorBidi" w:cstheme="majorBidi"/>
          <w:color w:val="000000"/>
          <w:sz w:val="20"/>
        </w:rPr>
        <w:t>_____________</w:t>
      </w:r>
      <w:r w:rsidRPr="003B66D8">
        <w:rPr>
          <w:rFonts w:asciiTheme="majorBidi" w:hAnsiTheme="majorBidi" w:cstheme="majorBidi"/>
          <w:color w:val="000000"/>
          <w:sz w:val="20"/>
        </w:rPr>
        <w:t xml:space="preserve"> (for the Contractor)</w:t>
      </w:r>
    </w:p>
    <w:p w14:paraId="3E19B5B1" w14:textId="77777777" w:rsidR="00866F6D" w:rsidRPr="004115CA" w:rsidRDefault="00FE6DD2" w:rsidP="004115CA">
      <w:pPr>
        <w:pStyle w:val="Heading4"/>
        <w:jc w:val="center"/>
        <w:rPr>
          <w:rFonts w:asciiTheme="majorBidi" w:hAnsiTheme="majorBidi" w:cstheme="majorBidi"/>
          <w:b/>
          <w:color w:val="000000"/>
          <w:sz w:val="32"/>
          <w:szCs w:val="32"/>
        </w:rPr>
      </w:pPr>
      <w:r w:rsidRPr="003B66D8">
        <w:rPr>
          <w:rFonts w:asciiTheme="majorBidi" w:hAnsiTheme="majorBidi" w:cstheme="majorBidi"/>
          <w:color w:val="000000"/>
          <w:sz w:val="20"/>
        </w:rPr>
        <w:br w:type="page"/>
      </w:r>
      <w:bookmarkStart w:id="450" w:name="_Toc283636889"/>
      <w:r w:rsidR="00866F6D" w:rsidRPr="004115CA">
        <w:rPr>
          <w:rFonts w:asciiTheme="majorBidi" w:hAnsiTheme="majorBidi" w:cstheme="majorBidi"/>
          <w:b/>
          <w:color w:val="000000"/>
          <w:sz w:val="32"/>
          <w:szCs w:val="32"/>
        </w:rPr>
        <w:lastRenderedPageBreak/>
        <w:t>Performance Security</w:t>
      </w:r>
      <w:bookmarkEnd w:id="450"/>
    </w:p>
    <w:p w14:paraId="7B5C12FA" w14:textId="77777777" w:rsidR="00866F6D" w:rsidRPr="003B66D8" w:rsidRDefault="00BD4F4A" w:rsidP="00BD4F4A">
      <w:pPr>
        <w:autoSpaceDE w:val="0"/>
        <w:autoSpaceDN w:val="0"/>
        <w:adjustRightInd w:val="0"/>
        <w:spacing w:before="120" w:after="120"/>
        <w:jc w:val="center"/>
        <w:rPr>
          <w:rFonts w:asciiTheme="majorBidi" w:hAnsiTheme="majorBidi" w:cstheme="majorBidi"/>
          <w:b/>
          <w:bCs/>
          <w:smallCaps/>
          <w:color w:val="000000"/>
          <w:sz w:val="22"/>
          <w:szCs w:val="22"/>
        </w:rPr>
      </w:pPr>
      <w:r w:rsidRPr="003B66D8">
        <w:rPr>
          <w:rFonts w:asciiTheme="majorBidi" w:hAnsiTheme="majorBidi" w:cstheme="majorBidi"/>
          <w:b/>
          <w:bCs/>
          <w:smallCaps/>
          <w:color w:val="000000"/>
          <w:sz w:val="22"/>
          <w:szCs w:val="22"/>
        </w:rPr>
        <w:t>Demand Guarantee</w:t>
      </w:r>
    </w:p>
    <w:p w14:paraId="1650EC32" w14:textId="77777777" w:rsidR="00BD4F4A" w:rsidRPr="003B66D8" w:rsidRDefault="00BD4F4A" w:rsidP="001A3F14">
      <w:pPr>
        <w:autoSpaceDE w:val="0"/>
        <w:autoSpaceDN w:val="0"/>
        <w:adjustRightInd w:val="0"/>
        <w:spacing w:before="120" w:after="120"/>
        <w:jc w:val="both"/>
        <w:rPr>
          <w:rFonts w:asciiTheme="majorBidi" w:hAnsiTheme="majorBidi" w:cstheme="majorBidi"/>
          <w:iCs/>
          <w:color w:val="000000"/>
          <w:sz w:val="20"/>
        </w:rPr>
      </w:pPr>
    </w:p>
    <w:p w14:paraId="3981F8E1" w14:textId="77777777" w:rsidR="00994045" w:rsidRPr="003B66D8" w:rsidRDefault="00994045" w:rsidP="001A3F14">
      <w:pPr>
        <w:autoSpaceDE w:val="0"/>
        <w:autoSpaceDN w:val="0"/>
        <w:adjustRightInd w:val="0"/>
        <w:spacing w:before="120" w:after="120"/>
        <w:jc w:val="both"/>
        <w:rPr>
          <w:rFonts w:asciiTheme="majorBidi" w:hAnsiTheme="majorBidi" w:cstheme="majorBidi"/>
          <w:iCs/>
          <w:color w:val="000000"/>
          <w:sz w:val="20"/>
        </w:rPr>
      </w:pPr>
    </w:p>
    <w:p w14:paraId="4A35AADA"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w:t>
      </w:r>
      <w:r w:rsidR="00BD4F4A" w:rsidRPr="003B66D8">
        <w:rPr>
          <w:rFonts w:asciiTheme="majorBidi" w:hAnsiTheme="majorBidi" w:cstheme="majorBidi"/>
          <w:i/>
          <w:iCs/>
          <w:color w:val="000000"/>
          <w:sz w:val="20"/>
        </w:rPr>
        <w:t>Insert the Bank’s Name</w:t>
      </w:r>
      <w:r w:rsidRPr="003B66D8">
        <w:rPr>
          <w:rFonts w:asciiTheme="majorBidi" w:hAnsiTheme="majorBidi" w:cstheme="majorBidi"/>
          <w:i/>
          <w:iCs/>
          <w:color w:val="000000"/>
          <w:sz w:val="20"/>
        </w:rPr>
        <w:t xml:space="preserve"> and </w:t>
      </w:r>
      <w:r w:rsidR="00BD4F4A" w:rsidRPr="003B66D8">
        <w:rPr>
          <w:rFonts w:asciiTheme="majorBidi" w:hAnsiTheme="majorBidi" w:cstheme="majorBidi"/>
          <w:i/>
          <w:iCs/>
          <w:color w:val="000000"/>
          <w:sz w:val="20"/>
        </w:rPr>
        <w:t xml:space="preserve">the </w:t>
      </w:r>
      <w:r w:rsidRPr="003B66D8">
        <w:rPr>
          <w:rFonts w:asciiTheme="majorBidi" w:hAnsiTheme="majorBidi" w:cstheme="majorBidi"/>
          <w:i/>
          <w:iCs/>
          <w:color w:val="000000"/>
          <w:sz w:val="20"/>
        </w:rPr>
        <w:t>Address of Issuing Branch or Office]</w:t>
      </w:r>
    </w:p>
    <w:p w14:paraId="07E8423E"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b/>
          <w:bCs/>
          <w:color w:val="000000"/>
          <w:sz w:val="20"/>
        </w:rPr>
        <w:t xml:space="preserve">Beneficiary: </w:t>
      </w:r>
      <w:r w:rsidRPr="003B66D8">
        <w:rPr>
          <w:rFonts w:asciiTheme="majorBidi" w:hAnsiTheme="majorBidi" w:cstheme="majorBidi"/>
          <w:i/>
          <w:iCs/>
          <w:color w:val="000000"/>
          <w:sz w:val="20"/>
        </w:rPr>
        <w:t>[</w:t>
      </w:r>
      <w:r w:rsidR="00BD4F4A" w:rsidRPr="003B66D8">
        <w:rPr>
          <w:rFonts w:asciiTheme="majorBidi" w:hAnsiTheme="majorBidi" w:cstheme="majorBidi"/>
          <w:i/>
          <w:iCs/>
          <w:color w:val="000000"/>
          <w:sz w:val="20"/>
        </w:rPr>
        <w:t>Insert the name and a</w:t>
      </w:r>
      <w:r w:rsidRPr="003B66D8">
        <w:rPr>
          <w:rFonts w:asciiTheme="majorBidi" w:hAnsiTheme="majorBidi" w:cstheme="majorBidi"/>
          <w:i/>
          <w:iCs/>
          <w:color w:val="000000"/>
          <w:sz w:val="20"/>
        </w:rPr>
        <w:t>ddress of</w:t>
      </w:r>
      <w:r w:rsidR="00BD4F4A" w:rsidRPr="003B66D8">
        <w:rPr>
          <w:rFonts w:asciiTheme="majorBidi" w:hAnsiTheme="majorBidi" w:cstheme="majorBidi"/>
          <w:i/>
          <w:iCs/>
          <w:color w:val="000000"/>
          <w:sz w:val="20"/>
        </w:rPr>
        <w:t xml:space="preserve"> the </w:t>
      </w:r>
      <w:r w:rsidR="0040332F" w:rsidRPr="003B66D8">
        <w:rPr>
          <w:rFonts w:asciiTheme="majorBidi" w:hAnsiTheme="majorBidi" w:cstheme="majorBidi"/>
          <w:i/>
          <w:iCs/>
          <w:color w:val="000000"/>
          <w:sz w:val="20"/>
        </w:rPr>
        <w:t>Entity</w:t>
      </w:r>
      <w:r w:rsidRPr="003B66D8">
        <w:rPr>
          <w:rFonts w:asciiTheme="majorBidi" w:hAnsiTheme="majorBidi" w:cstheme="majorBidi"/>
          <w:i/>
          <w:iCs/>
          <w:color w:val="000000"/>
          <w:sz w:val="20"/>
        </w:rPr>
        <w:t>]</w:t>
      </w:r>
    </w:p>
    <w:p w14:paraId="7441FE37"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b/>
          <w:bCs/>
          <w:color w:val="000000"/>
          <w:sz w:val="20"/>
        </w:rPr>
        <w:t xml:space="preserve">Date: </w:t>
      </w:r>
      <w:r w:rsidR="00BD4F4A" w:rsidRPr="003B66D8">
        <w:rPr>
          <w:rFonts w:asciiTheme="majorBidi" w:hAnsiTheme="majorBidi" w:cstheme="majorBidi"/>
          <w:bCs/>
          <w:i/>
          <w:color w:val="000000"/>
          <w:sz w:val="20"/>
        </w:rPr>
        <w:t>[Insert the date as dd/mm/</w:t>
      </w:r>
      <w:proofErr w:type="spellStart"/>
      <w:r w:rsidR="00BD4F4A" w:rsidRPr="003B66D8">
        <w:rPr>
          <w:rFonts w:asciiTheme="majorBidi" w:hAnsiTheme="majorBidi" w:cstheme="majorBidi"/>
          <w:bCs/>
          <w:i/>
          <w:color w:val="000000"/>
          <w:sz w:val="20"/>
        </w:rPr>
        <w:t>yyyy</w:t>
      </w:r>
      <w:proofErr w:type="spellEnd"/>
      <w:r w:rsidR="00BD4F4A" w:rsidRPr="003B66D8">
        <w:rPr>
          <w:rFonts w:asciiTheme="majorBidi" w:hAnsiTheme="majorBidi" w:cstheme="majorBidi"/>
          <w:bCs/>
          <w:i/>
          <w:color w:val="000000"/>
          <w:sz w:val="20"/>
        </w:rPr>
        <w:t>]</w:t>
      </w:r>
    </w:p>
    <w:p w14:paraId="22C27EF1"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b/>
          <w:bCs/>
          <w:color w:val="000000"/>
          <w:sz w:val="20"/>
        </w:rPr>
        <w:t xml:space="preserve">PERFORMANCE GUARANTEE No.: </w:t>
      </w:r>
      <w:r w:rsidR="00BD4F4A" w:rsidRPr="003B66D8">
        <w:rPr>
          <w:rFonts w:asciiTheme="majorBidi" w:hAnsiTheme="majorBidi" w:cstheme="majorBidi"/>
          <w:bCs/>
          <w:i/>
          <w:color w:val="000000"/>
          <w:sz w:val="20"/>
        </w:rPr>
        <w:t>[Insert the number]</w:t>
      </w:r>
    </w:p>
    <w:p w14:paraId="1A8C99E0" w14:textId="77777777" w:rsidR="00994045" w:rsidRPr="003B66D8" w:rsidRDefault="00994045" w:rsidP="001A3F14">
      <w:pPr>
        <w:autoSpaceDE w:val="0"/>
        <w:autoSpaceDN w:val="0"/>
        <w:adjustRightInd w:val="0"/>
        <w:spacing w:before="120" w:after="120"/>
        <w:jc w:val="both"/>
        <w:rPr>
          <w:rFonts w:asciiTheme="majorBidi" w:hAnsiTheme="majorBidi" w:cstheme="majorBidi"/>
          <w:smallCaps/>
          <w:color w:val="000000"/>
          <w:sz w:val="20"/>
        </w:rPr>
      </w:pPr>
    </w:p>
    <w:p w14:paraId="1EF7F44E" w14:textId="77777777" w:rsidR="00994045" w:rsidRPr="003B66D8" w:rsidRDefault="00994045" w:rsidP="001A3F14">
      <w:pPr>
        <w:autoSpaceDE w:val="0"/>
        <w:autoSpaceDN w:val="0"/>
        <w:adjustRightInd w:val="0"/>
        <w:spacing w:before="120" w:after="120"/>
        <w:jc w:val="both"/>
        <w:rPr>
          <w:rFonts w:asciiTheme="majorBidi" w:hAnsiTheme="majorBidi" w:cstheme="majorBidi"/>
          <w:smallCaps/>
          <w:color w:val="000000"/>
          <w:sz w:val="20"/>
        </w:rPr>
      </w:pPr>
    </w:p>
    <w:p w14:paraId="29640438"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smallCaps/>
          <w:color w:val="000000"/>
          <w:sz w:val="20"/>
        </w:rPr>
        <w:t>We</w:t>
      </w:r>
      <w:r w:rsidRPr="003B66D8">
        <w:rPr>
          <w:rFonts w:asciiTheme="majorBidi" w:hAnsiTheme="majorBidi" w:cstheme="majorBidi"/>
          <w:color w:val="000000"/>
          <w:sz w:val="20"/>
        </w:rPr>
        <w:t xml:space="preserve"> have been informed that </w:t>
      </w:r>
      <w:r w:rsidRPr="003B66D8">
        <w:rPr>
          <w:rFonts w:asciiTheme="majorBidi" w:hAnsiTheme="majorBidi" w:cstheme="majorBidi"/>
          <w:i/>
          <w:iCs/>
          <w:color w:val="000000"/>
          <w:sz w:val="20"/>
        </w:rPr>
        <w:t>[</w:t>
      </w:r>
      <w:r w:rsidR="00BD4F4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name of</w:t>
      </w:r>
      <w:r w:rsidR="00BD4F4A" w:rsidRPr="003B66D8">
        <w:rPr>
          <w:rFonts w:asciiTheme="majorBidi" w:hAnsiTheme="majorBidi" w:cstheme="majorBidi"/>
          <w:i/>
          <w:iCs/>
          <w:color w:val="000000"/>
          <w:sz w:val="20"/>
        </w:rPr>
        <w:t xml:space="preserve"> the</w:t>
      </w:r>
      <w:r w:rsidRPr="003B66D8">
        <w:rPr>
          <w:rFonts w:asciiTheme="majorBidi" w:hAnsiTheme="majorBidi" w:cstheme="majorBidi"/>
          <w:i/>
          <w:iCs/>
          <w:color w:val="000000"/>
          <w:sz w:val="20"/>
        </w:rPr>
        <w:t xml:space="preserve"> Contractor] </w:t>
      </w:r>
      <w:r w:rsidRPr="003B66D8">
        <w:rPr>
          <w:rFonts w:asciiTheme="majorBidi" w:hAnsiTheme="majorBidi" w:cstheme="majorBidi"/>
          <w:color w:val="000000"/>
          <w:sz w:val="20"/>
        </w:rPr>
        <w:t>(hereinafter called "the</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Contractor") has entered</w:t>
      </w:r>
      <w:r w:rsidR="00BD4F4A" w:rsidRPr="003B66D8">
        <w:rPr>
          <w:rFonts w:asciiTheme="majorBidi" w:hAnsiTheme="majorBidi" w:cstheme="majorBidi"/>
          <w:color w:val="000000"/>
          <w:sz w:val="20"/>
        </w:rPr>
        <w:t xml:space="preserve"> into Contract No. </w:t>
      </w:r>
      <w:r w:rsidRPr="003B66D8">
        <w:rPr>
          <w:rFonts w:asciiTheme="majorBidi" w:hAnsiTheme="majorBidi" w:cstheme="majorBidi"/>
          <w:i/>
          <w:iCs/>
          <w:color w:val="000000"/>
          <w:sz w:val="20"/>
        </w:rPr>
        <w:t>[</w:t>
      </w:r>
      <w:r w:rsidR="00BD4F4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reference number of the contract]</w:t>
      </w:r>
      <w:r w:rsidR="00BD4F4A" w:rsidRPr="003B66D8">
        <w:rPr>
          <w:rFonts w:asciiTheme="majorBidi" w:hAnsiTheme="majorBidi" w:cstheme="majorBidi"/>
          <w:iCs/>
          <w:color w:val="000000"/>
          <w:sz w:val="20"/>
        </w:rPr>
        <w:t xml:space="preserve"> </w:t>
      </w:r>
      <w:r w:rsidRPr="003B66D8">
        <w:rPr>
          <w:rFonts w:asciiTheme="majorBidi" w:hAnsiTheme="majorBidi" w:cstheme="majorBidi"/>
          <w:color w:val="000000"/>
          <w:sz w:val="20"/>
        </w:rPr>
        <w:t xml:space="preserve">dated </w:t>
      </w:r>
      <w:r w:rsidR="00BD4F4A" w:rsidRPr="003B66D8">
        <w:rPr>
          <w:rFonts w:asciiTheme="majorBidi" w:hAnsiTheme="majorBidi" w:cstheme="majorBidi"/>
          <w:bCs/>
          <w:i/>
          <w:color w:val="000000"/>
          <w:sz w:val="20"/>
        </w:rPr>
        <w:t>[Insert the date as dd/mm/</w:t>
      </w:r>
      <w:proofErr w:type="spellStart"/>
      <w:r w:rsidR="00BD4F4A" w:rsidRPr="003B66D8">
        <w:rPr>
          <w:rFonts w:asciiTheme="majorBidi" w:hAnsiTheme="majorBidi" w:cstheme="majorBidi"/>
          <w:bCs/>
          <w:i/>
          <w:color w:val="000000"/>
          <w:sz w:val="20"/>
        </w:rPr>
        <w:t>yyyy</w:t>
      </w:r>
      <w:proofErr w:type="spellEnd"/>
      <w:r w:rsidR="00BD4F4A" w:rsidRPr="003B66D8">
        <w:rPr>
          <w:rFonts w:asciiTheme="majorBidi" w:hAnsiTheme="majorBidi" w:cstheme="majorBidi"/>
          <w:bCs/>
          <w:i/>
          <w:color w:val="000000"/>
          <w:sz w:val="20"/>
        </w:rPr>
        <w:t>]</w:t>
      </w:r>
      <w:r w:rsidRPr="003B66D8">
        <w:rPr>
          <w:rFonts w:asciiTheme="majorBidi" w:hAnsiTheme="majorBidi" w:cstheme="majorBidi"/>
          <w:color w:val="000000"/>
          <w:sz w:val="20"/>
        </w:rPr>
        <w:t xml:space="preserve"> with you, for the execution of </w:t>
      </w:r>
      <w:r w:rsidRPr="003B66D8">
        <w:rPr>
          <w:rFonts w:asciiTheme="majorBidi" w:hAnsiTheme="majorBidi" w:cstheme="majorBidi"/>
          <w:i/>
          <w:iCs/>
          <w:color w:val="000000"/>
          <w:sz w:val="20"/>
        </w:rPr>
        <w:t>[</w:t>
      </w:r>
      <w:r w:rsidR="00BD4F4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name of</w:t>
      </w:r>
      <w:r w:rsidR="00BD4F4A" w:rsidRPr="003B66D8">
        <w:rPr>
          <w:rFonts w:asciiTheme="majorBidi" w:hAnsiTheme="majorBidi" w:cstheme="majorBidi"/>
          <w:i/>
          <w:iCs/>
          <w:color w:val="000000"/>
          <w:sz w:val="20"/>
        </w:rPr>
        <w:t xml:space="preserve"> the </w:t>
      </w:r>
      <w:r w:rsidRPr="003B66D8">
        <w:rPr>
          <w:rFonts w:asciiTheme="majorBidi" w:hAnsiTheme="majorBidi" w:cstheme="majorBidi"/>
          <w:i/>
          <w:iCs/>
          <w:color w:val="000000"/>
          <w:sz w:val="20"/>
        </w:rPr>
        <w:t xml:space="preserve">contract and brief description of </w:t>
      </w:r>
      <w:r w:rsidRPr="003B66D8">
        <w:rPr>
          <w:rFonts w:asciiTheme="majorBidi" w:hAnsiTheme="majorBidi" w:cstheme="majorBidi"/>
          <w:color w:val="000000"/>
          <w:sz w:val="20"/>
        </w:rPr>
        <w:t>Works</w:t>
      </w:r>
      <w:r w:rsidRPr="003B66D8">
        <w:rPr>
          <w:rFonts w:asciiTheme="majorBidi" w:hAnsiTheme="majorBidi" w:cstheme="majorBidi"/>
          <w:i/>
          <w:iCs/>
          <w:color w:val="000000"/>
          <w:sz w:val="20"/>
        </w:rPr>
        <w:t xml:space="preserve">] </w:t>
      </w:r>
      <w:r w:rsidRPr="003B66D8">
        <w:rPr>
          <w:rFonts w:asciiTheme="majorBidi" w:hAnsiTheme="majorBidi" w:cstheme="majorBidi"/>
          <w:color w:val="000000"/>
          <w:sz w:val="20"/>
        </w:rPr>
        <w:t>(hereinafter called "the Contract").</w:t>
      </w:r>
    </w:p>
    <w:p w14:paraId="7D028E70" w14:textId="77777777" w:rsidR="00994045" w:rsidRPr="003B66D8" w:rsidRDefault="00994045" w:rsidP="001A3F14">
      <w:pPr>
        <w:autoSpaceDE w:val="0"/>
        <w:autoSpaceDN w:val="0"/>
        <w:adjustRightInd w:val="0"/>
        <w:spacing w:before="120" w:after="120"/>
        <w:jc w:val="both"/>
        <w:rPr>
          <w:rFonts w:asciiTheme="majorBidi" w:hAnsiTheme="majorBidi" w:cstheme="majorBidi"/>
          <w:smallCaps/>
          <w:color w:val="000000"/>
          <w:sz w:val="20"/>
        </w:rPr>
      </w:pPr>
    </w:p>
    <w:p w14:paraId="661F646F"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smallCaps/>
          <w:color w:val="000000"/>
          <w:sz w:val="20"/>
        </w:rPr>
        <w:t>Furthermore</w:t>
      </w:r>
      <w:r w:rsidRPr="003B66D8">
        <w:rPr>
          <w:rFonts w:asciiTheme="majorBidi" w:hAnsiTheme="majorBidi" w:cstheme="majorBidi"/>
          <w:color w:val="000000"/>
          <w:sz w:val="20"/>
        </w:rPr>
        <w:t>, we understand that, according to the conditions of the Contract, a performance</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guarantee is required.</w:t>
      </w:r>
    </w:p>
    <w:p w14:paraId="5D5CD901"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4DFDDDAB"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 xml:space="preserve">At the request of the Contractor, we </w:t>
      </w:r>
      <w:r w:rsidRPr="003B66D8">
        <w:rPr>
          <w:rFonts w:asciiTheme="majorBidi" w:hAnsiTheme="majorBidi" w:cstheme="majorBidi"/>
          <w:i/>
          <w:iCs/>
          <w:color w:val="000000"/>
          <w:sz w:val="20"/>
        </w:rPr>
        <w:t>[</w:t>
      </w:r>
      <w:r w:rsidR="00BD4F4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 xml:space="preserve">name of </w:t>
      </w:r>
      <w:r w:rsidR="00BD4F4A" w:rsidRPr="003B66D8">
        <w:rPr>
          <w:rFonts w:asciiTheme="majorBidi" w:hAnsiTheme="majorBidi" w:cstheme="majorBidi"/>
          <w:i/>
          <w:iCs/>
          <w:color w:val="000000"/>
          <w:sz w:val="20"/>
        </w:rPr>
        <w:t xml:space="preserve">the </w:t>
      </w:r>
      <w:r w:rsidRPr="003B66D8">
        <w:rPr>
          <w:rFonts w:asciiTheme="majorBidi" w:hAnsiTheme="majorBidi" w:cstheme="majorBidi"/>
          <w:i/>
          <w:iCs/>
          <w:color w:val="000000"/>
          <w:sz w:val="20"/>
        </w:rPr>
        <w:t xml:space="preserve">Bank] </w:t>
      </w:r>
      <w:r w:rsidRPr="003B66D8">
        <w:rPr>
          <w:rFonts w:asciiTheme="majorBidi" w:hAnsiTheme="majorBidi" w:cstheme="majorBidi"/>
          <w:color w:val="000000"/>
          <w:sz w:val="20"/>
        </w:rPr>
        <w:t>hereby irrevocably</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undertake to pay you any sum or sums not exceeding in tota</w:t>
      </w:r>
      <w:r w:rsidR="00BD4F4A" w:rsidRPr="003B66D8">
        <w:rPr>
          <w:rFonts w:asciiTheme="majorBidi" w:hAnsiTheme="majorBidi" w:cstheme="majorBidi"/>
          <w:color w:val="000000"/>
          <w:sz w:val="20"/>
        </w:rPr>
        <w:t xml:space="preserve">l an amount of </w:t>
      </w:r>
      <w:r w:rsidRPr="003B66D8">
        <w:rPr>
          <w:rFonts w:asciiTheme="majorBidi" w:hAnsiTheme="majorBidi" w:cstheme="majorBidi"/>
          <w:i/>
          <w:iCs/>
          <w:color w:val="000000"/>
          <w:sz w:val="20"/>
        </w:rPr>
        <w:t>[</w:t>
      </w:r>
      <w:r w:rsidR="00BD4F4A"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amount</w:t>
      </w:r>
      <w:r w:rsidR="00BD4F4A" w:rsidRPr="003B66D8">
        <w:rPr>
          <w:rFonts w:asciiTheme="majorBidi" w:hAnsiTheme="majorBidi" w:cstheme="majorBidi"/>
          <w:i/>
          <w:iCs/>
          <w:color w:val="000000"/>
          <w:sz w:val="20"/>
        </w:rPr>
        <w:t xml:space="preserve"> in words and figures]</w:t>
      </w:r>
      <w:r w:rsidR="003173AC" w:rsidRPr="003B66D8">
        <w:rPr>
          <w:rStyle w:val="FootnoteReference"/>
          <w:rFonts w:asciiTheme="majorBidi" w:hAnsiTheme="majorBidi" w:cstheme="majorBidi"/>
          <w:i/>
          <w:iCs/>
          <w:color w:val="000000"/>
          <w:sz w:val="20"/>
        </w:rPr>
        <w:footnoteReference w:id="21"/>
      </w:r>
      <w:r w:rsidR="00BD4F4A" w:rsidRPr="003B66D8">
        <w:rPr>
          <w:rFonts w:asciiTheme="majorBidi" w:hAnsiTheme="majorBidi" w:cstheme="majorBidi"/>
          <w:i/>
          <w:iCs/>
          <w:color w:val="000000"/>
          <w:sz w:val="20"/>
        </w:rPr>
        <w:t xml:space="preserve"> </w:t>
      </w:r>
      <w:r w:rsidRPr="003B66D8">
        <w:rPr>
          <w:rFonts w:asciiTheme="majorBidi" w:hAnsiTheme="majorBidi" w:cstheme="majorBidi"/>
          <w:color w:val="000000"/>
          <w:sz w:val="20"/>
        </w:rPr>
        <w:t>such sum being payable in the types and</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proportions of currencies in which the Contract Price is payable, upon receipt by us of your</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first demand in writing accompanied by a written statement stating that the Contractor is in</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breach of its obligation(s) under the Contract, without your needing to prove or to show</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grounds for your demand or the sum specified therein.</w:t>
      </w:r>
    </w:p>
    <w:p w14:paraId="1F2DCEF3"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3B691459"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 xml:space="preserve">This guarantee shall expire, no later than the </w:t>
      </w:r>
      <w:r w:rsidR="00BD4F4A" w:rsidRPr="003B66D8">
        <w:rPr>
          <w:rFonts w:asciiTheme="majorBidi" w:hAnsiTheme="majorBidi" w:cstheme="majorBidi"/>
          <w:bCs/>
          <w:i/>
          <w:color w:val="000000"/>
          <w:sz w:val="20"/>
        </w:rPr>
        <w:t>[Insert the date as dd/mm/</w:t>
      </w:r>
      <w:proofErr w:type="spellStart"/>
      <w:r w:rsidR="00BD4F4A" w:rsidRPr="003B66D8">
        <w:rPr>
          <w:rFonts w:asciiTheme="majorBidi" w:hAnsiTheme="majorBidi" w:cstheme="majorBidi"/>
          <w:bCs/>
          <w:i/>
          <w:color w:val="000000"/>
          <w:sz w:val="20"/>
        </w:rPr>
        <w:t>yyyy</w:t>
      </w:r>
      <w:proofErr w:type="spellEnd"/>
      <w:r w:rsidR="00BD4F4A" w:rsidRPr="003B66D8">
        <w:rPr>
          <w:rFonts w:asciiTheme="majorBidi" w:hAnsiTheme="majorBidi" w:cstheme="majorBidi"/>
          <w:bCs/>
          <w:i/>
          <w:color w:val="000000"/>
          <w:sz w:val="20"/>
        </w:rPr>
        <w:t>]</w:t>
      </w:r>
      <w:r w:rsidR="003173AC" w:rsidRPr="003B66D8">
        <w:rPr>
          <w:rStyle w:val="FootnoteReference"/>
          <w:rFonts w:asciiTheme="majorBidi" w:hAnsiTheme="majorBidi" w:cstheme="majorBidi"/>
          <w:bCs/>
          <w:i/>
          <w:color w:val="000000"/>
          <w:sz w:val="20"/>
        </w:rPr>
        <w:footnoteReference w:id="22"/>
      </w:r>
      <w:r w:rsidRPr="003B66D8">
        <w:rPr>
          <w:rFonts w:asciiTheme="majorBidi" w:hAnsiTheme="majorBidi" w:cstheme="majorBidi"/>
          <w:color w:val="000000"/>
          <w:sz w:val="20"/>
        </w:rPr>
        <w:t>, and any demand for</w:t>
      </w:r>
      <w:r w:rsidR="00BD4F4A"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payment under it must be received by us at this office on or before that date.</w:t>
      </w:r>
    </w:p>
    <w:p w14:paraId="493E6C87"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7AD65AD8"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This guarantee is subject to the Uniform Rules for Demand Guarantees, ICC Publication No.458, except that subparagraph (ii) of Sub-article 20(a) is hereby excluded.</w:t>
      </w:r>
    </w:p>
    <w:p w14:paraId="0C680E94"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0F03EBDB"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w:t>
      </w:r>
      <w:r w:rsidR="002073BB"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signature(s)]</w:t>
      </w:r>
    </w:p>
    <w:p w14:paraId="247BEADB" w14:textId="77777777" w:rsidR="00866F6D" w:rsidRPr="003B66D8" w:rsidRDefault="00866F6D" w:rsidP="001A3F14">
      <w:pPr>
        <w:autoSpaceDE w:val="0"/>
        <w:autoSpaceDN w:val="0"/>
        <w:adjustRightInd w:val="0"/>
        <w:spacing w:before="120" w:after="120"/>
        <w:jc w:val="both"/>
        <w:rPr>
          <w:rFonts w:asciiTheme="majorBidi" w:hAnsiTheme="majorBidi" w:cstheme="majorBidi"/>
          <w:b/>
          <w:bCs/>
          <w:i/>
          <w:iCs/>
          <w:color w:val="000000"/>
          <w:sz w:val="20"/>
        </w:rPr>
      </w:pPr>
      <w:r w:rsidRPr="003B66D8">
        <w:rPr>
          <w:rFonts w:asciiTheme="majorBidi" w:hAnsiTheme="majorBidi" w:cstheme="majorBidi"/>
          <w:b/>
          <w:bCs/>
          <w:i/>
          <w:iCs/>
          <w:color w:val="000000"/>
          <w:sz w:val="20"/>
        </w:rPr>
        <w:t>Note: All italicized text (including footnotes) is for use in preparing this form and shall be</w:t>
      </w:r>
      <w:r w:rsidR="002073BB" w:rsidRPr="003B66D8">
        <w:rPr>
          <w:rFonts w:asciiTheme="majorBidi" w:hAnsiTheme="majorBidi" w:cstheme="majorBidi"/>
          <w:b/>
          <w:bCs/>
          <w:i/>
          <w:iCs/>
          <w:color w:val="000000"/>
          <w:sz w:val="20"/>
        </w:rPr>
        <w:t xml:space="preserve"> </w:t>
      </w:r>
      <w:r w:rsidRPr="003B66D8">
        <w:rPr>
          <w:rFonts w:asciiTheme="majorBidi" w:hAnsiTheme="majorBidi" w:cstheme="majorBidi"/>
          <w:b/>
          <w:bCs/>
          <w:i/>
          <w:iCs/>
          <w:color w:val="000000"/>
          <w:sz w:val="20"/>
        </w:rPr>
        <w:t>deleted from the final product.</w:t>
      </w:r>
    </w:p>
    <w:p w14:paraId="40ED932C" w14:textId="77777777" w:rsidR="00866F6D" w:rsidRPr="004115CA" w:rsidRDefault="001B059E" w:rsidP="004115CA">
      <w:pPr>
        <w:pStyle w:val="Heading4"/>
        <w:jc w:val="center"/>
        <w:rPr>
          <w:rFonts w:asciiTheme="majorBidi" w:hAnsiTheme="majorBidi" w:cstheme="majorBidi"/>
          <w:b/>
          <w:color w:val="000000"/>
          <w:sz w:val="32"/>
          <w:szCs w:val="32"/>
        </w:rPr>
      </w:pPr>
      <w:r w:rsidRPr="003B66D8">
        <w:rPr>
          <w:rFonts w:asciiTheme="majorBidi" w:hAnsiTheme="majorBidi" w:cstheme="majorBidi"/>
          <w:color w:val="000000"/>
          <w:sz w:val="20"/>
        </w:rPr>
        <w:br w:type="page"/>
      </w:r>
      <w:bookmarkStart w:id="451" w:name="_Toc283636890"/>
      <w:r w:rsidR="00866F6D" w:rsidRPr="004115CA">
        <w:rPr>
          <w:rFonts w:asciiTheme="majorBidi" w:hAnsiTheme="majorBidi" w:cstheme="majorBidi"/>
          <w:b/>
          <w:color w:val="000000"/>
          <w:sz w:val="32"/>
          <w:szCs w:val="32"/>
        </w:rPr>
        <w:lastRenderedPageBreak/>
        <w:t>Advance Payment Security</w:t>
      </w:r>
      <w:bookmarkEnd w:id="451"/>
    </w:p>
    <w:p w14:paraId="7533E0FD" w14:textId="77777777" w:rsidR="00866F6D" w:rsidRPr="003B66D8" w:rsidRDefault="00866F6D" w:rsidP="001B059E">
      <w:pPr>
        <w:autoSpaceDE w:val="0"/>
        <w:autoSpaceDN w:val="0"/>
        <w:adjustRightInd w:val="0"/>
        <w:spacing w:before="120" w:after="120"/>
        <w:jc w:val="center"/>
        <w:rPr>
          <w:rFonts w:asciiTheme="majorBidi" w:hAnsiTheme="majorBidi" w:cstheme="majorBidi"/>
          <w:b/>
          <w:bCs/>
          <w:smallCaps/>
          <w:color w:val="000000"/>
          <w:sz w:val="22"/>
          <w:szCs w:val="22"/>
        </w:rPr>
      </w:pPr>
      <w:r w:rsidRPr="003B66D8">
        <w:rPr>
          <w:rFonts w:asciiTheme="majorBidi" w:hAnsiTheme="majorBidi" w:cstheme="majorBidi"/>
          <w:b/>
          <w:bCs/>
          <w:smallCaps/>
          <w:color w:val="000000"/>
          <w:sz w:val="22"/>
          <w:szCs w:val="22"/>
        </w:rPr>
        <w:t>Demand Guarantee</w:t>
      </w:r>
    </w:p>
    <w:p w14:paraId="624B3A3A" w14:textId="77777777" w:rsidR="001B059E" w:rsidRPr="003B66D8" w:rsidRDefault="001B059E" w:rsidP="001A3F14">
      <w:pPr>
        <w:autoSpaceDE w:val="0"/>
        <w:autoSpaceDN w:val="0"/>
        <w:adjustRightInd w:val="0"/>
        <w:spacing w:before="120" w:after="120"/>
        <w:jc w:val="both"/>
        <w:rPr>
          <w:rFonts w:asciiTheme="majorBidi" w:hAnsiTheme="majorBidi" w:cstheme="majorBidi"/>
          <w:iCs/>
          <w:color w:val="000000"/>
          <w:sz w:val="20"/>
        </w:rPr>
      </w:pPr>
    </w:p>
    <w:p w14:paraId="7B05A7B2" w14:textId="77777777" w:rsidR="00994045" w:rsidRPr="003B66D8" w:rsidRDefault="00994045" w:rsidP="001A3F14">
      <w:pPr>
        <w:autoSpaceDE w:val="0"/>
        <w:autoSpaceDN w:val="0"/>
        <w:adjustRightInd w:val="0"/>
        <w:spacing w:before="120" w:after="120"/>
        <w:jc w:val="both"/>
        <w:rPr>
          <w:rFonts w:asciiTheme="majorBidi" w:hAnsiTheme="majorBidi" w:cstheme="majorBidi"/>
          <w:iCs/>
          <w:color w:val="000000"/>
          <w:sz w:val="20"/>
        </w:rPr>
      </w:pPr>
    </w:p>
    <w:p w14:paraId="22FF55B2"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w:t>
      </w:r>
      <w:r w:rsidR="001B059E"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Bank’s Name and</w:t>
      </w:r>
      <w:r w:rsidR="001B059E" w:rsidRPr="003B66D8">
        <w:rPr>
          <w:rFonts w:asciiTheme="majorBidi" w:hAnsiTheme="majorBidi" w:cstheme="majorBidi"/>
          <w:i/>
          <w:iCs/>
          <w:color w:val="000000"/>
          <w:sz w:val="20"/>
        </w:rPr>
        <w:t xml:space="preserve"> the</w:t>
      </w:r>
      <w:r w:rsidRPr="003B66D8">
        <w:rPr>
          <w:rFonts w:asciiTheme="majorBidi" w:hAnsiTheme="majorBidi" w:cstheme="majorBidi"/>
          <w:i/>
          <w:iCs/>
          <w:color w:val="000000"/>
          <w:sz w:val="20"/>
        </w:rPr>
        <w:t xml:space="preserve"> Address of Issuing Branch or Office]</w:t>
      </w:r>
    </w:p>
    <w:p w14:paraId="38875539"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b/>
          <w:bCs/>
          <w:color w:val="000000"/>
          <w:sz w:val="20"/>
        </w:rPr>
        <w:t>Beneficiary:</w:t>
      </w:r>
      <w:r w:rsidRPr="003B66D8">
        <w:rPr>
          <w:rFonts w:asciiTheme="majorBidi" w:hAnsiTheme="majorBidi" w:cstheme="majorBidi"/>
          <w:color w:val="000000"/>
          <w:sz w:val="20"/>
        </w:rPr>
        <w:t xml:space="preserve"> </w:t>
      </w:r>
      <w:r w:rsidRPr="003B66D8">
        <w:rPr>
          <w:rFonts w:asciiTheme="majorBidi" w:hAnsiTheme="majorBidi" w:cstheme="majorBidi"/>
          <w:i/>
          <w:iCs/>
          <w:color w:val="000000"/>
          <w:sz w:val="20"/>
        </w:rPr>
        <w:t>[</w:t>
      </w:r>
      <w:r w:rsidR="001B059E" w:rsidRPr="003B66D8">
        <w:rPr>
          <w:rFonts w:asciiTheme="majorBidi" w:hAnsiTheme="majorBidi" w:cstheme="majorBidi"/>
          <w:i/>
          <w:iCs/>
          <w:color w:val="000000"/>
          <w:sz w:val="20"/>
        </w:rPr>
        <w:t xml:space="preserve">Insert then </w:t>
      </w:r>
      <w:r w:rsidRPr="003B66D8">
        <w:rPr>
          <w:rFonts w:asciiTheme="majorBidi" w:hAnsiTheme="majorBidi" w:cstheme="majorBidi"/>
          <w:i/>
          <w:iCs/>
          <w:color w:val="000000"/>
          <w:sz w:val="20"/>
        </w:rPr>
        <w:t>Name and Address of</w:t>
      </w:r>
      <w:r w:rsidR="001B059E" w:rsidRPr="003B66D8">
        <w:rPr>
          <w:rFonts w:asciiTheme="majorBidi" w:hAnsiTheme="majorBidi" w:cstheme="majorBidi"/>
          <w:i/>
          <w:iCs/>
          <w:color w:val="000000"/>
          <w:sz w:val="20"/>
        </w:rPr>
        <w:t xml:space="preserve"> the </w:t>
      </w:r>
      <w:r w:rsidR="0040332F" w:rsidRPr="003B66D8">
        <w:rPr>
          <w:rFonts w:asciiTheme="majorBidi" w:hAnsiTheme="majorBidi" w:cstheme="majorBidi"/>
          <w:i/>
          <w:iCs/>
          <w:color w:val="000000"/>
          <w:sz w:val="20"/>
        </w:rPr>
        <w:t>Entity</w:t>
      </w:r>
      <w:r w:rsidRPr="003B66D8">
        <w:rPr>
          <w:rFonts w:asciiTheme="majorBidi" w:hAnsiTheme="majorBidi" w:cstheme="majorBidi"/>
          <w:i/>
          <w:iCs/>
          <w:color w:val="000000"/>
          <w:sz w:val="20"/>
        </w:rPr>
        <w:t>]</w:t>
      </w:r>
    </w:p>
    <w:p w14:paraId="3ADD3117"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b/>
          <w:bCs/>
          <w:color w:val="000000"/>
          <w:sz w:val="20"/>
        </w:rPr>
        <w:t xml:space="preserve">Date: </w:t>
      </w:r>
      <w:r w:rsidR="001B059E" w:rsidRPr="003B66D8">
        <w:rPr>
          <w:rFonts w:asciiTheme="majorBidi" w:hAnsiTheme="majorBidi" w:cstheme="majorBidi"/>
          <w:bCs/>
          <w:i/>
          <w:color w:val="000000"/>
          <w:sz w:val="20"/>
        </w:rPr>
        <w:t>[Insert the date as dd/mm/</w:t>
      </w:r>
      <w:proofErr w:type="spellStart"/>
      <w:r w:rsidR="001B059E" w:rsidRPr="003B66D8">
        <w:rPr>
          <w:rFonts w:asciiTheme="majorBidi" w:hAnsiTheme="majorBidi" w:cstheme="majorBidi"/>
          <w:bCs/>
          <w:i/>
          <w:color w:val="000000"/>
          <w:sz w:val="20"/>
        </w:rPr>
        <w:t>yyyy</w:t>
      </w:r>
      <w:proofErr w:type="spellEnd"/>
      <w:r w:rsidR="001B059E" w:rsidRPr="003B66D8">
        <w:rPr>
          <w:rFonts w:asciiTheme="majorBidi" w:hAnsiTheme="majorBidi" w:cstheme="majorBidi"/>
          <w:bCs/>
          <w:i/>
          <w:color w:val="000000"/>
          <w:sz w:val="20"/>
        </w:rPr>
        <w:t>]</w:t>
      </w:r>
    </w:p>
    <w:p w14:paraId="52B120D6"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b/>
          <w:bCs/>
          <w:color w:val="000000"/>
          <w:sz w:val="20"/>
        </w:rPr>
        <w:t xml:space="preserve">ADVANCE PAYMENT GUARANTEE No.: </w:t>
      </w:r>
      <w:r w:rsidR="001B059E" w:rsidRPr="003B66D8">
        <w:rPr>
          <w:rFonts w:asciiTheme="majorBidi" w:hAnsiTheme="majorBidi" w:cstheme="majorBidi"/>
          <w:i/>
          <w:color w:val="000000"/>
          <w:sz w:val="20"/>
        </w:rPr>
        <w:t>[Insert as appropriate]</w:t>
      </w:r>
    </w:p>
    <w:p w14:paraId="704597A4" w14:textId="77777777" w:rsidR="001B059E" w:rsidRPr="003B66D8" w:rsidRDefault="001B059E" w:rsidP="001A3F14">
      <w:pPr>
        <w:autoSpaceDE w:val="0"/>
        <w:autoSpaceDN w:val="0"/>
        <w:adjustRightInd w:val="0"/>
        <w:spacing w:before="120" w:after="120"/>
        <w:jc w:val="both"/>
        <w:rPr>
          <w:rFonts w:asciiTheme="majorBidi" w:hAnsiTheme="majorBidi" w:cstheme="majorBidi"/>
          <w:color w:val="000000"/>
          <w:sz w:val="20"/>
        </w:rPr>
      </w:pPr>
    </w:p>
    <w:p w14:paraId="38D76FFB"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3BEFBE56" w14:textId="77777777" w:rsidR="00866F6D" w:rsidRPr="003B66D8" w:rsidRDefault="001B059E"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We have been informed that</w:t>
      </w:r>
      <w:r w:rsidR="00866F6D" w:rsidRPr="003B66D8">
        <w:rPr>
          <w:rFonts w:asciiTheme="majorBidi" w:hAnsiTheme="majorBidi" w:cstheme="majorBidi"/>
          <w:color w:val="000000"/>
          <w:sz w:val="20"/>
        </w:rPr>
        <w:t xml:space="preserve"> </w:t>
      </w:r>
      <w:r w:rsidR="00866F6D" w:rsidRPr="003B66D8">
        <w:rPr>
          <w:rFonts w:asciiTheme="majorBidi" w:hAnsiTheme="majorBidi" w:cstheme="majorBidi"/>
          <w:i/>
          <w:iCs/>
          <w:color w:val="000000"/>
          <w:sz w:val="20"/>
        </w:rPr>
        <w:t>[</w:t>
      </w:r>
      <w:r w:rsidRPr="003B66D8">
        <w:rPr>
          <w:rFonts w:asciiTheme="majorBidi" w:hAnsiTheme="majorBidi" w:cstheme="majorBidi"/>
          <w:i/>
          <w:iCs/>
          <w:color w:val="000000"/>
          <w:sz w:val="20"/>
        </w:rPr>
        <w:t xml:space="preserve">Insert the </w:t>
      </w:r>
      <w:r w:rsidR="00866F6D" w:rsidRPr="003B66D8">
        <w:rPr>
          <w:rFonts w:asciiTheme="majorBidi" w:hAnsiTheme="majorBidi" w:cstheme="majorBidi"/>
          <w:i/>
          <w:iCs/>
          <w:color w:val="000000"/>
          <w:sz w:val="20"/>
        </w:rPr>
        <w:t xml:space="preserve">name of Contractor] </w:t>
      </w:r>
      <w:r w:rsidR="00866F6D" w:rsidRPr="003B66D8">
        <w:rPr>
          <w:rFonts w:asciiTheme="majorBidi" w:hAnsiTheme="majorBidi" w:cstheme="majorBidi"/>
          <w:color w:val="000000"/>
          <w:sz w:val="20"/>
        </w:rPr>
        <w:t>(hereinafter called “the</w:t>
      </w:r>
      <w:r w:rsidRPr="003B66D8">
        <w:rPr>
          <w:rFonts w:asciiTheme="majorBidi" w:hAnsiTheme="majorBidi" w:cstheme="majorBidi"/>
          <w:color w:val="000000"/>
          <w:sz w:val="20"/>
        </w:rPr>
        <w:t xml:space="preserve"> </w:t>
      </w:r>
      <w:r w:rsidR="00866F6D" w:rsidRPr="003B66D8">
        <w:rPr>
          <w:rFonts w:asciiTheme="majorBidi" w:hAnsiTheme="majorBidi" w:cstheme="majorBidi"/>
          <w:color w:val="000000"/>
          <w:sz w:val="20"/>
        </w:rPr>
        <w:t>Contractor”) has entered</w:t>
      </w:r>
      <w:r w:rsidRPr="003B66D8">
        <w:rPr>
          <w:rFonts w:asciiTheme="majorBidi" w:hAnsiTheme="majorBidi" w:cstheme="majorBidi"/>
          <w:color w:val="000000"/>
          <w:sz w:val="20"/>
        </w:rPr>
        <w:t xml:space="preserve"> into Contract No.</w:t>
      </w:r>
      <w:r w:rsidR="00866F6D" w:rsidRPr="003B66D8">
        <w:rPr>
          <w:rFonts w:asciiTheme="majorBidi" w:hAnsiTheme="majorBidi" w:cstheme="majorBidi"/>
          <w:color w:val="000000"/>
          <w:sz w:val="20"/>
        </w:rPr>
        <w:t xml:space="preserve"> </w:t>
      </w:r>
      <w:r w:rsidR="00866F6D" w:rsidRPr="003B66D8">
        <w:rPr>
          <w:rFonts w:asciiTheme="majorBidi" w:hAnsiTheme="majorBidi" w:cstheme="majorBidi"/>
          <w:i/>
          <w:iCs/>
          <w:color w:val="000000"/>
          <w:sz w:val="20"/>
        </w:rPr>
        <w:t>[</w:t>
      </w:r>
      <w:r w:rsidRPr="003B66D8">
        <w:rPr>
          <w:rFonts w:asciiTheme="majorBidi" w:hAnsiTheme="majorBidi" w:cstheme="majorBidi"/>
          <w:i/>
          <w:iCs/>
          <w:color w:val="000000"/>
          <w:sz w:val="20"/>
        </w:rPr>
        <w:t xml:space="preserve">Insert the </w:t>
      </w:r>
      <w:r w:rsidR="00866F6D" w:rsidRPr="003B66D8">
        <w:rPr>
          <w:rFonts w:asciiTheme="majorBidi" w:hAnsiTheme="majorBidi" w:cstheme="majorBidi"/>
          <w:i/>
          <w:iCs/>
          <w:color w:val="000000"/>
          <w:sz w:val="20"/>
        </w:rPr>
        <w:t>reference number of the contract]</w:t>
      </w:r>
      <w:r w:rsidRPr="003B66D8">
        <w:rPr>
          <w:rFonts w:asciiTheme="majorBidi" w:hAnsiTheme="majorBidi" w:cstheme="majorBidi"/>
          <w:iCs/>
          <w:color w:val="000000"/>
          <w:sz w:val="20"/>
        </w:rPr>
        <w:t xml:space="preserve"> </w:t>
      </w:r>
      <w:r w:rsidRPr="003B66D8">
        <w:rPr>
          <w:rFonts w:asciiTheme="majorBidi" w:hAnsiTheme="majorBidi" w:cstheme="majorBidi"/>
          <w:color w:val="000000"/>
          <w:sz w:val="20"/>
        </w:rPr>
        <w:t xml:space="preserve">dated </w:t>
      </w:r>
      <w:r w:rsidRPr="003B66D8">
        <w:rPr>
          <w:rFonts w:asciiTheme="majorBidi" w:hAnsiTheme="majorBidi" w:cstheme="majorBidi"/>
          <w:bCs/>
          <w:i/>
          <w:color w:val="000000"/>
          <w:sz w:val="20"/>
        </w:rPr>
        <w:t>[Insert the date as dd/mm/</w:t>
      </w:r>
      <w:proofErr w:type="spellStart"/>
      <w:r w:rsidRPr="003B66D8">
        <w:rPr>
          <w:rFonts w:asciiTheme="majorBidi" w:hAnsiTheme="majorBidi" w:cstheme="majorBidi"/>
          <w:bCs/>
          <w:i/>
          <w:color w:val="000000"/>
          <w:sz w:val="20"/>
        </w:rPr>
        <w:t>yyyy</w:t>
      </w:r>
      <w:proofErr w:type="spellEnd"/>
      <w:r w:rsidRPr="003B66D8">
        <w:rPr>
          <w:rFonts w:asciiTheme="majorBidi" w:hAnsiTheme="majorBidi" w:cstheme="majorBidi"/>
          <w:bCs/>
          <w:i/>
          <w:color w:val="000000"/>
          <w:sz w:val="20"/>
        </w:rPr>
        <w:t>]</w:t>
      </w:r>
      <w:r w:rsidRPr="003B66D8">
        <w:rPr>
          <w:rFonts w:asciiTheme="majorBidi" w:hAnsiTheme="majorBidi" w:cstheme="majorBidi"/>
          <w:color w:val="000000"/>
          <w:sz w:val="20"/>
        </w:rPr>
        <w:t xml:space="preserve"> </w:t>
      </w:r>
      <w:r w:rsidR="00866F6D" w:rsidRPr="003B66D8">
        <w:rPr>
          <w:rFonts w:asciiTheme="majorBidi" w:hAnsiTheme="majorBidi" w:cstheme="majorBidi"/>
          <w:color w:val="000000"/>
          <w:sz w:val="20"/>
        </w:rPr>
        <w:t>with you, for the ex</w:t>
      </w:r>
      <w:r w:rsidRPr="003B66D8">
        <w:rPr>
          <w:rFonts w:asciiTheme="majorBidi" w:hAnsiTheme="majorBidi" w:cstheme="majorBidi"/>
          <w:color w:val="000000"/>
          <w:sz w:val="20"/>
        </w:rPr>
        <w:t>ecution of</w:t>
      </w:r>
      <w:r w:rsidR="00866F6D" w:rsidRPr="003B66D8">
        <w:rPr>
          <w:rFonts w:asciiTheme="majorBidi" w:hAnsiTheme="majorBidi" w:cstheme="majorBidi"/>
          <w:color w:val="000000"/>
          <w:sz w:val="20"/>
        </w:rPr>
        <w:t xml:space="preserve"> </w:t>
      </w:r>
      <w:r w:rsidR="00866F6D" w:rsidRPr="003B66D8">
        <w:rPr>
          <w:rFonts w:asciiTheme="majorBidi" w:hAnsiTheme="majorBidi" w:cstheme="majorBidi"/>
          <w:i/>
          <w:iCs/>
          <w:color w:val="000000"/>
          <w:sz w:val="20"/>
        </w:rPr>
        <w:t>[</w:t>
      </w:r>
      <w:r w:rsidRPr="003B66D8">
        <w:rPr>
          <w:rFonts w:asciiTheme="majorBidi" w:hAnsiTheme="majorBidi" w:cstheme="majorBidi"/>
          <w:i/>
          <w:iCs/>
          <w:color w:val="000000"/>
          <w:sz w:val="20"/>
        </w:rPr>
        <w:t xml:space="preserve">Insert the </w:t>
      </w:r>
      <w:r w:rsidR="00866F6D" w:rsidRPr="003B66D8">
        <w:rPr>
          <w:rFonts w:asciiTheme="majorBidi" w:hAnsiTheme="majorBidi" w:cstheme="majorBidi"/>
          <w:i/>
          <w:iCs/>
          <w:color w:val="000000"/>
          <w:sz w:val="20"/>
        </w:rPr>
        <w:t>name of</w:t>
      </w:r>
      <w:r w:rsidRPr="003B66D8">
        <w:rPr>
          <w:rFonts w:asciiTheme="majorBidi" w:hAnsiTheme="majorBidi" w:cstheme="majorBidi"/>
          <w:i/>
          <w:iCs/>
          <w:color w:val="000000"/>
          <w:sz w:val="20"/>
        </w:rPr>
        <w:t xml:space="preserve"> the </w:t>
      </w:r>
      <w:r w:rsidR="00866F6D" w:rsidRPr="003B66D8">
        <w:rPr>
          <w:rFonts w:asciiTheme="majorBidi" w:hAnsiTheme="majorBidi" w:cstheme="majorBidi"/>
          <w:i/>
          <w:iCs/>
          <w:color w:val="000000"/>
          <w:sz w:val="20"/>
        </w:rPr>
        <w:t>contract and brief description of</w:t>
      </w:r>
      <w:r w:rsidRPr="003B66D8">
        <w:rPr>
          <w:rFonts w:asciiTheme="majorBidi" w:hAnsiTheme="majorBidi" w:cstheme="majorBidi"/>
          <w:i/>
          <w:iCs/>
          <w:color w:val="000000"/>
          <w:sz w:val="20"/>
        </w:rPr>
        <w:t xml:space="preserve"> the Works</w:t>
      </w:r>
      <w:r w:rsidR="00866F6D" w:rsidRPr="003B66D8">
        <w:rPr>
          <w:rFonts w:asciiTheme="majorBidi" w:hAnsiTheme="majorBidi" w:cstheme="majorBidi"/>
          <w:i/>
          <w:iCs/>
          <w:color w:val="000000"/>
          <w:sz w:val="20"/>
        </w:rPr>
        <w:t xml:space="preserve">] </w:t>
      </w:r>
      <w:r w:rsidR="00866F6D" w:rsidRPr="003B66D8">
        <w:rPr>
          <w:rFonts w:asciiTheme="majorBidi" w:hAnsiTheme="majorBidi" w:cstheme="majorBidi"/>
          <w:color w:val="000000"/>
          <w:sz w:val="20"/>
        </w:rPr>
        <w:t>(hereinafter called "the Contract").</w:t>
      </w:r>
    </w:p>
    <w:p w14:paraId="7765AE06"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12D212A5"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Furthermore, we understand that, according to the conditions of the Contract, an advance</w:t>
      </w:r>
      <w:r w:rsidR="001B059E"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 xml:space="preserve">payment in the sum </w:t>
      </w:r>
      <w:r w:rsidRPr="003B66D8">
        <w:rPr>
          <w:rFonts w:asciiTheme="majorBidi" w:hAnsiTheme="majorBidi" w:cstheme="majorBidi"/>
          <w:i/>
          <w:iCs/>
          <w:color w:val="000000"/>
          <w:sz w:val="20"/>
        </w:rPr>
        <w:t>[</w:t>
      </w:r>
      <w:r w:rsidR="001B059E"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amount in</w:t>
      </w:r>
      <w:r w:rsidR="001B059E" w:rsidRPr="003B66D8">
        <w:rPr>
          <w:rFonts w:asciiTheme="majorBidi" w:hAnsiTheme="majorBidi" w:cstheme="majorBidi"/>
          <w:i/>
          <w:iCs/>
          <w:color w:val="000000"/>
          <w:sz w:val="20"/>
        </w:rPr>
        <w:t xml:space="preserve"> words and</w:t>
      </w:r>
      <w:r w:rsidRPr="003B66D8">
        <w:rPr>
          <w:rFonts w:asciiTheme="majorBidi" w:hAnsiTheme="majorBidi" w:cstheme="majorBidi"/>
          <w:i/>
          <w:iCs/>
          <w:color w:val="000000"/>
          <w:sz w:val="20"/>
        </w:rPr>
        <w:t xml:space="preserve"> figures] </w:t>
      </w:r>
      <w:r w:rsidRPr="003B66D8">
        <w:rPr>
          <w:rFonts w:asciiTheme="majorBidi" w:hAnsiTheme="majorBidi" w:cstheme="majorBidi"/>
          <w:color w:val="000000"/>
          <w:sz w:val="20"/>
        </w:rPr>
        <w:t>is to be</w:t>
      </w:r>
      <w:r w:rsidR="001B059E"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made against an advance payment guarantee.</w:t>
      </w:r>
    </w:p>
    <w:p w14:paraId="2021FE2A"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532049E7"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At the r</w:t>
      </w:r>
      <w:r w:rsidR="001B059E" w:rsidRPr="003B66D8">
        <w:rPr>
          <w:rFonts w:asciiTheme="majorBidi" w:hAnsiTheme="majorBidi" w:cstheme="majorBidi"/>
          <w:color w:val="000000"/>
          <w:sz w:val="20"/>
        </w:rPr>
        <w:t>equest of the Contractor, we</w:t>
      </w:r>
      <w:r w:rsidRPr="003B66D8">
        <w:rPr>
          <w:rFonts w:asciiTheme="majorBidi" w:hAnsiTheme="majorBidi" w:cstheme="majorBidi"/>
          <w:color w:val="000000"/>
          <w:sz w:val="20"/>
        </w:rPr>
        <w:t xml:space="preserve"> </w:t>
      </w:r>
      <w:r w:rsidRPr="003B66D8">
        <w:rPr>
          <w:rFonts w:asciiTheme="majorBidi" w:hAnsiTheme="majorBidi" w:cstheme="majorBidi"/>
          <w:i/>
          <w:iCs/>
          <w:color w:val="000000"/>
          <w:sz w:val="20"/>
        </w:rPr>
        <w:t>[</w:t>
      </w:r>
      <w:r w:rsidR="001B059E"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 xml:space="preserve">name of Bank] </w:t>
      </w:r>
      <w:r w:rsidRPr="003B66D8">
        <w:rPr>
          <w:rFonts w:asciiTheme="majorBidi" w:hAnsiTheme="majorBidi" w:cstheme="majorBidi"/>
          <w:color w:val="000000"/>
          <w:sz w:val="20"/>
        </w:rPr>
        <w:t>hereby irrevocably</w:t>
      </w:r>
      <w:r w:rsidR="001B059E"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undertake to pay you any sum or sums not exceeding i</w:t>
      </w:r>
      <w:r w:rsidR="001B059E" w:rsidRPr="003B66D8">
        <w:rPr>
          <w:rFonts w:asciiTheme="majorBidi" w:hAnsiTheme="majorBidi" w:cstheme="majorBidi"/>
          <w:color w:val="000000"/>
          <w:sz w:val="20"/>
        </w:rPr>
        <w:t xml:space="preserve">n total an amount of </w:t>
      </w:r>
      <w:r w:rsidRPr="003B66D8">
        <w:rPr>
          <w:rFonts w:asciiTheme="majorBidi" w:hAnsiTheme="majorBidi" w:cstheme="majorBidi"/>
          <w:i/>
          <w:iCs/>
          <w:color w:val="000000"/>
          <w:sz w:val="20"/>
        </w:rPr>
        <w:t>[</w:t>
      </w:r>
      <w:r w:rsidR="001B059E"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amount in</w:t>
      </w:r>
      <w:r w:rsidR="001B059E" w:rsidRPr="003B66D8">
        <w:rPr>
          <w:rFonts w:asciiTheme="majorBidi" w:hAnsiTheme="majorBidi" w:cstheme="majorBidi"/>
          <w:i/>
          <w:iCs/>
          <w:color w:val="000000"/>
          <w:sz w:val="20"/>
        </w:rPr>
        <w:t xml:space="preserve"> words and</w:t>
      </w:r>
      <w:r w:rsidRPr="003B66D8">
        <w:rPr>
          <w:rFonts w:asciiTheme="majorBidi" w:hAnsiTheme="majorBidi" w:cstheme="majorBidi"/>
          <w:i/>
          <w:iCs/>
          <w:color w:val="000000"/>
          <w:sz w:val="20"/>
        </w:rPr>
        <w:t xml:space="preserve"> figures]</w:t>
      </w:r>
      <w:r w:rsidR="001B059E" w:rsidRPr="003B66D8">
        <w:rPr>
          <w:rStyle w:val="FootnoteReference"/>
          <w:rFonts w:asciiTheme="majorBidi" w:hAnsiTheme="majorBidi" w:cstheme="majorBidi"/>
          <w:i/>
          <w:iCs/>
          <w:color w:val="000000"/>
          <w:sz w:val="20"/>
        </w:rPr>
        <w:footnoteReference w:id="23"/>
      </w:r>
      <w:r w:rsidRPr="003B66D8">
        <w:rPr>
          <w:rFonts w:asciiTheme="majorBidi" w:hAnsiTheme="majorBidi" w:cstheme="majorBidi"/>
          <w:i/>
          <w:iCs/>
          <w:color w:val="000000"/>
          <w:sz w:val="20"/>
        </w:rPr>
        <w:t xml:space="preserve">1 </w:t>
      </w:r>
      <w:r w:rsidRPr="003B66D8">
        <w:rPr>
          <w:rFonts w:asciiTheme="majorBidi" w:hAnsiTheme="majorBidi" w:cstheme="majorBidi"/>
          <w:color w:val="000000"/>
          <w:sz w:val="20"/>
        </w:rPr>
        <w:t>upon receipt by us of your first demand in</w:t>
      </w:r>
      <w:r w:rsidR="001B059E"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writing accompanied by a written statement stating that the Contractor is in breach of its</w:t>
      </w:r>
      <w:r w:rsidR="001B059E"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obligation under the Contract because the Contractor used the advance payment for purposes</w:t>
      </w:r>
      <w:r w:rsidR="001B059E"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other than the costs of mobilization in respect of the Works.</w:t>
      </w:r>
    </w:p>
    <w:p w14:paraId="18C0090C"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1A27DAF1"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It is a condition for any claim and payment under this guarantee to be made that the advance</w:t>
      </w:r>
      <w:r w:rsidR="001B059E"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payment referred to above must have been received by the Contractor on its account number</w:t>
      </w:r>
      <w:r w:rsidR="001B059E" w:rsidRPr="003B66D8">
        <w:rPr>
          <w:rFonts w:asciiTheme="majorBidi" w:hAnsiTheme="majorBidi" w:cstheme="majorBidi"/>
          <w:color w:val="000000"/>
          <w:sz w:val="20"/>
        </w:rPr>
        <w:t xml:space="preserve"> </w:t>
      </w:r>
      <w:r w:rsidR="00994045" w:rsidRPr="003B66D8">
        <w:rPr>
          <w:rFonts w:asciiTheme="majorBidi" w:hAnsiTheme="majorBidi" w:cstheme="majorBidi"/>
          <w:i/>
          <w:color w:val="000000"/>
          <w:sz w:val="20"/>
        </w:rPr>
        <w:t>[Insert as appropriate]</w:t>
      </w:r>
      <w:r w:rsidRPr="003B66D8">
        <w:rPr>
          <w:rFonts w:asciiTheme="majorBidi" w:hAnsiTheme="majorBidi" w:cstheme="majorBidi"/>
          <w:color w:val="000000"/>
          <w:sz w:val="20"/>
        </w:rPr>
        <w:t xml:space="preserve"> at </w:t>
      </w:r>
      <w:r w:rsidRPr="003B66D8">
        <w:rPr>
          <w:rFonts w:asciiTheme="majorBidi" w:hAnsiTheme="majorBidi" w:cstheme="majorBidi"/>
          <w:i/>
          <w:iCs/>
          <w:color w:val="000000"/>
          <w:sz w:val="20"/>
        </w:rPr>
        <w:t>[</w:t>
      </w:r>
      <w:r w:rsidR="00994045"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name and address of Bank]</w:t>
      </w:r>
      <w:r w:rsidRPr="003B66D8">
        <w:rPr>
          <w:rFonts w:asciiTheme="majorBidi" w:hAnsiTheme="majorBidi" w:cstheme="majorBidi"/>
          <w:color w:val="000000"/>
          <w:sz w:val="20"/>
        </w:rPr>
        <w:t>.</w:t>
      </w:r>
    </w:p>
    <w:p w14:paraId="06071144" w14:textId="77777777" w:rsidR="00994045" w:rsidRPr="003B66D8" w:rsidRDefault="00994045" w:rsidP="001A3F14">
      <w:pPr>
        <w:autoSpaceDE w:val="0"/>
        <w:autoSpaceDN w:val="0"/>
        <w:adjustRightInd w:val="0"/>
        <w:spacing w:before="120" w:after="120"/>
        <w:jc w:val="both"/>
        <w:rPr>
          <w:rFonts w:asciiTheme="majorBidi" w:hAnsiTheme="majorBidi" w:cstheme="majorBidi"/>
          <w:color w:val="000000"/>
          <w:sz w:val="20"/>
        </w:rPr>
      </w:pPr>
    </w:p>
    <w:p w14:paraId="582E1CA4"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The maximum amount of this guarantee shall be progressively reduced by the amount of the</w:t>
      </w:r>
      <w:r w:rsidR="00994045"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advance payment repaid by the Contractor as indicated in copies of interim statements or</w:t>
      </w:r>
      <w:r w:rsidR="00994045"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payment certificates which shall be presented to us.</w:t>
      </w:r>
      <w:r w:rsidR="00994045"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 xml:space="preserve"> This guarantee shall expire, at the latest,</w:t>
      </w:r>
      <w:r w:rsidR="00994045"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 xml:space="preserve">upon our receipt of a copy of the interim payment certificate indicating that eighty </w:t>
      </w:r>
      <w:r w:rsidR="00994045" w:rsidRPr="003B66D8">
        <w:rPr>
          <w:rFonts w:asciiTheme="majorBidi" w:hAnsiTheme="majorBidi" w:cstheme="majorBidi"/>
          <w:color w:val="000000"/>
          <w:sz w:val="20"/>
        </w:rPr>
        <w:t xml:space="preserve">percent </w:t>
      </w:r>
      <w:r w:rsidRPr="003B66D8">
        <w:rPr>
          <w:rFonts w:asciiTheme="majorBidi" w:hAnsiTheme="majorBidi" w:cstheme="majorBidi"/>
          <w:color w:val="000000"/>
          <w:sz w:val="20"/>
        </w:rPr>
        <w:t>(80</w:t>
      </w:r>
      <w:r w:rsidR="00994045" w:rsidRPr="003B66D8">
        <w:rPr>
          <w:rFonts w:asciiTheme="majorBidi" w:hAnsiTheme="majorBidi" w:cstheme="majorBidi"/>
          <w:color w:val="000000"/>
          <w:sz w:val="20"/>
        </w:rPr>
        <w:t>%</w:t>
      </w:r>
      <w:r w:rsidRPr="003B66D8">
        <w:rPr>
          <w:rFonts w:asciiTheme="majorBidi" w:hAnsiTheme="majorBidi" w:cstheme="majorBidi"/>
          <w:color w:val="000000"/>
          <w:sz w:val="20"/>
        </w:rPr>
        <w:t xml:space="preserve">) of the Contract Price has been certified for payment, or on the </w:t>
      </w:r>
      <w:r w:rsidR="00994045" w:rsidRPr="003B66D8">
        <w:rPr>
          <w:rFonts w:asciiTheme="majorBidi" w:hAnsiTheme="majorBidi" w:cstheme="majorBidi"/>
          <w:bCs/>
          <w:i/>
          <w:color w:val="000000"/>
          <w:sz w:val="20"/>
        </w:rPr>
        <w:t>[Insert the date as dd/mm/</w:t>
      </w:r>
      <w:proofErr w:type="spellStart"/>
      <w:r w:rsidR="00994045" w:rsidRPr="003B66D8">
        <w:rPr>
          <w:rFonts w:asciiTheme="majorBidi" w:hAnsiTheme="majorBidi" w:cstheme="majorBidi"/>
          <w:bCs/>
          <w:i/>
          <w:color w:val="000000"/>
          <w:sz w:val="20"/>
        </w:rPr>
        <w:t>yyyy</w:t>
      </w:r>
      <w:proofErr w:type="spellEnd"/>
      <w:r w:rsidR="00994045" w:rsidRPr="003B66D8">
        <w:rPr>
          <w:rFonts w:asciiTheme="majorBidi" w:hAnsiTheme="majorBidi" w:cstheme="majorBidi"/>
          <w:bCs/>
          <w:i/>
          <w:color w:val="000000"/>
          <w:sz w:val="20"/>
        </w:rPr>
        <w:t>]</w:t>
      </w:r>
      <w:r w:rsidR="00994045" w:rsidRPr="003B66D8">
        <w:rPr>
          <w:rStyle w:val="FootnoteReference"/>
          <w:rFonts w:asciiTheme="majorBidi" w:hAnsiTheme="majorBidi" w:cstheme="majorBidi"/>
          <w:bCs/>
          <w:i/>
          <w:color w:val="000000"/>
          <w:sz w:val="20"/>
        </w:rPr>
        <w:footnoteReference w:id="24"/>
      </w:r>
      <w:r w:rsidRPr="003B66D8">
        <w:rPr>
          <w:rFonts w:asciiTheme="majorBidi" w:hAnsiTheme="majorBidi" w:cstheme="majorBidi"/>
          <w:color w:val="000000"/>
          <w:sz w:val="20"/>
        </w:rPr>
        <w:t>,</w:t>
      </w:r>
      <w:r w:rsidR="00994045"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 xml:space="preserve">2 whichever is earlier. </w:t>
      </w:r>
      <w:r w:rsidR="00994045"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Consequently, any demand for payment under this guarantee</w:t>
      </w:r>
      <w:r w:rsidR="00994045"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must be received by us at this</w:t>
      </w:r>
      <w:r w:rsidR="00994045" w:rsidRPr="003B66D8">
        <w:rPr>
          <w:rFonts w:asciiTheme="majorBidi" w:hAnsiTheme="majorBidi" w:cstheme="majorBidi"/>
          <w:color w:val="000000"/>
          <w:sz w:val="20"/>
        </w:rPr>
        <w:t xml:space="preserve"> office on or before that date.</w:t>
      </w:r>
    </w:p>
    <w:p w14:paraId="7C0DAF98"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r w:rsidRPr="003B66D8">
        <w:rPr>
          <w:rFonts w:asciiTheme="majorBidi" w:hAnsiTheme="majorBidi" w:cstheme="majorBidi"/>
          <w:color w:val="000000"/>
          <w:sz w:val="20"/>
        </w:rPr>
        <w:t>This guarantee is subject to the Uniform Rules for Demand Guarantees, ICC Publication No.458.</w:t>
      </w:r>
    </w:p>
    <w:p w14:paraId="34164943" w14:textId="77777777" w:rsidR="00866F6D" w:rsidRPr="003B66D8" w:rsidRDefault="00866F6D" w:rsidP="001A3F14">
      <w:pPr>
        <w:autoSpaceDE w:val="0"/>
        <w:autoSpaceDN w:val="0"/>
        <w:adjustRightInd w:val="0"/>
        <w:spacing w:before="120" w:after="120"/>
        <w:jc w:val="both"/>
        <w:rPr>
          <w:rFonts w:asciiTheme="majorBidi" w:hAnsiTheme="majorBidi" w:cstheme="majorBidi"/>
          <w:color w:val="000000"/>
          <w:sz w:val="20"/>
        </w:rPr>
      </w:pPr>
    </w:p>
    <w:p w14:paraId="560570AC"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w:t>
      </w:r>
      <w:r w:rsidR="00994045" w:rsidRPr="003B66D8">
        <w:rPr>
          <w:rFonts w:asciiTheme="majorBidi" w:hAnsiTheme="majorBidi" w:cstheme="majorBidi"/>
          <w:i/>
          <w:iCs/>
          <w:color w:val="000000"/>
          <w:sz w:val="20"/>
        </w:rPr>
        <w:t xml:space="preserve">Insert the </w:t>
      </w:r>
      <w:r w:rsidRPr="003B66D8">
        <w:rPr>
          <w:rFonts w:asciiTheme="majorBidi" w:hAnsiTheme="majorBidi" w:cstheme="majorBidi"/>
          <w:i/>
          <w:iCs/>
          <w:color w:val="000000"/>
          <w:sz w:val="20"/>
        </w:rPr>
        <w:t>signature(s)]</w:t>
      </w:r>
    </w:p>
    <w:p w14:paraId="29C04E74" w14:textId="77777777" w:rsidR="00994045" w:rsidRPr="003B66D8" w:rsidRDefault="00994045" w:rsidP="001A3F14">
      <w:pPr>
        <w:autoSpaceDE w:val="0"/>
        <w:autoSpaceDN w:val="0"/>
        <w:adjustRightInd w:val="0"/>
        <w:spacing w:before="120" w:after="120"/>
        <w:jc w:val="both"/>
        <w:rPr>
          <w:rFonts w:asciiTheme="majorBidi" w:hAnsiTheme="majorBidi" w:cstheme="majorBidi"/>
          <w:bCs/>
          <w:iCs/>
          <w:color w:val="000000"/>
          <w:sz w:val="20"/>
        </w:rPr>
      </w:pPr>
    </w:p>
    <w:p w14:paraId="518E750E" w14:textId="77777777" w:rsidR="00994045" w:rsidRPr="003B66D8" w:rsidRDefault="00994045" w:rsidP="001A3F14">
      <w:pPr>
        <w:autoSpaceDE w:val="0"/>
        <w:autoSpaceDN w:val="0"/>
        <w:adjustRightInd w:val="0"/>
        <w:spacing w:before="120" w:after="120"/>
        <w:jc w:val="both"/>
        <w:rPr>
          <w:rFonts w:asciiTheme="majorBidi" w:hAnsiTheme="majorBidi" w:cstheme="majorBidi"/>
          <w:bCs/>
          <w:iCs/>
          <w:color w:val="000000"/>
          <w:sz w:val="20"/>
        </w:rPr>
      </w:pPr>
    </w:p>
    <w:p w14:paraId="612D8DC6" w14:textId="77777777" w:rsidR="00866F6D" w:rsidRPr="003B66D8" w:rsidRDefault="00866F6D" w:rsidP="001A3F14">
      <w:pPr>
        <w:autoSpaceDE w:val="0"/>
        <w:autoSpaceDN w:val="0"/>
        <w:adjustRightInd w:val="0"/>
        <w:spacing w:before="120" w:after="120"/>
        <w:jc w:val="both"/>
        <w:rPr>
          <w:rFonts w:asciiTheme="majorBidi" w:hAnsiTheme="majorBidi" w:cstheme="majorBidi"/>
          <w:b/>
          <w:bCs/>
          <w:i/>
          <w:iCs/>
          <w:color w:val="000000"/>
          <w:sz w:val="20"/>
        </w:rPr>
      </w:pPr>
      <w:r w:rsidRPr="003B66D8">
        <w:rPr>
          <w:rFonts w:asciiTheme="majorBidi" w:hAnsiTheme="majorBidi" w:cstheme="majorBidi"/>
          <w:b/>
          <w:bCs/>
          <w:i/>
          <w:iCs/>
          <w:color w:val="000000"/>
          <w:sz w:val="20"/>
        </w:rPr>
        <w:t>Note: All italicized text (including footnotes) is for use in preparing this form and shall be</w:t>
      </w:r>
      <w:r w:rsidR="00994045" w:rsidRPr="003B66D8">
        <w:rPr>
          <w:rFonts w:asciiTheme="majorBidi" w:hAnsiTheme="majorBidi" w:cstheme="majorBidi"/>
          <w:b/>
          <w:bCs/>
          <w:i/>
          <w:iCs/>
          <w:color w:val="000000"/>
          <w:sz w:val="20"/>
        </w:rPr>
        <w:t xml:space="preserve"> </w:t>
      </w:r>
      <w:r w:rsidRPr="003B66D8">
        <w:rPr>
          <w:rFonts w:asciiTheme="majorBidi" w:hAnsiTheme="majorBidi" w:cstheme="majorBidi"/>
          <w:b/>
          <w:bCs/>
          <w:i/>
          <w:iCs/>
          <w:color w:val="000000"/>
          <w:sz w:val="20"/>
        </w:rPr>
        <w:t>deleted from the final product.</w:t>
      </w:r>
    </w:p>
    <w:p w14:paraId="2BA4D027" w14:textId="77777777" w:rsidR="00866F6D" w:rsidRPr="003B66D8" w:rsidRDefault="00866F6D" w:rsidP="001A3F14">
      <w:pPr>
        <w:autoSpaceDE w:val="0"/>
        <w:autoSpaceDN w:val="0"/>
        <w:adjustRightInd w:val="0"/>
        <w:spacing w:before="120" w:after="120"/>
        <w:jc w:val="both"/>
        <w:rPr>
          <w:rFonts w:asciiTheme="majorBidi" w:hAnsiTheme="majorBidi" w:cstheme="majorBidi"/>
          <w:i/>
          <w:iCs/>
          <w:color w:val="000000"/>
          <w:sz w:val="18"/>
          <w:szCs w:val="18"/>
        </w:rPr>
      </w:pPr>
    </w:p>
    <w:p w14:paraId="6CD23F3B" w14:textId="77777777" w:rsidR="00866F6D" w:rsidRPr="003B66D8" w:rsidRDefault="00866F6D" w:rsidP="005E6861">
      <w:pPr>
        <w:pStyle w:val="Heading4"/>
        <w:rPr>
          <w:rFonts w:asciiTheme="majorBidi" w:hAnsiTheme="majorBidi" w:cstheme="majorBidi"/>
          <w:b/>
          <w:bCs/>
          <w:i/>
          <w:iCs/>
          <w:color w:val="000000"/>
          <w:sz w:val="20"/>
        </w:rPr>
      </w:pPr>
      <w:bookmarkStart w:id="452" w:name="_Toc283636892"/>
      <w:r w:rsidRPr="003B66D8">
        <w:rPr>
          <w:rFonts w:asciiTheme="majorBidi" w:hAnsiTheme="majorBidi" w:cstheme="majorBidi"/>
          <w:color w:val="000000"/>
        </w:rPr>
        <w:t>Attachments: Forms of Invitation for Bid</w:t>
      </w:r>
      <w:bookmarkEnd w:id="452"/>
    </w:p>
    <w:p w14:paraId="58D0BD2F" w14:textId="77777777" w:rsidR="00DB7C7B" w:rsidRPr="004115CA" w:rsidRDefault="009118C6" w:rsidP="004115CA">
      <w:pPr>
        <w:pStyle w:val="Heading4"/>
        <w:jc w:val="center"/>
        <w:rPr>
          <w:rFonts w:asciiTheme="majorBidi" w:hAnsiTheme="majorBidi" w:cstheme="majorBidi"/>
          <w:b/>
          <w:bCs/>
          <w:smallCaps/>
          <w:color w:val="000000"/>
          <w:sz w:val="28"/>
          <w:szCs w:val="28"/>
        </w:rPr>
      </w:pPr>
      <w:r w:rsidRPr="003B66D8">
        <w:rPr>
          <w:rFonts w:asciiTheme="majorBidi" w:hAnsiTheme="majorBidi" w:cstheme="majorBidi"/>
          <w:color w:val="000000"/>
          <w:sz w:val="20"/>
        </w:rPr>
        <w:br w:type="page"/>
      </w:r>
      <w:r w:rsidR="00DB7C7B" w:rsidRPr="004115CA">
        <w:rPr>
          <w:rFonts w:asciiTheme="majorBidi" w:hAnsiTheme="majorBidi" w:cstheme="majorBidi"/>
          <w:b/>
          <w:bCs/>
          <w:smallCaps/>
          <w:color w:val="000000"/>
          <w:sz w:val="28"/>
          <w:szCs w:val="28"/>
        </w:rPr>
        <w:lastRenderedPageBreak/>
        <w:t>INVITATION FOR BIDS</w:t>
      </w:r>
    </w:p>
    <w:p w14:paraId="5AF68C90" w14:textId="77777777" w:rsidR="00DB7C7B" w:rsidRPr="003B66D8" w:rsidRDefault="00DB7C7B" w:rsidP="00DB7C7B">
      <w:pPr>
        <w:autoSpaceDE w:val="0"/>
        <w:autoSpaceDN w:val="0"/>
        <w:adjustRightInd w:val="0"/>
        <w:spacing w:before="120" w:after="120"/>
        <w:jc w:val="center"/>
        <w:rPr>
          <w:rFonts w:asciiTheme="majorBidi" w:hAnsiTheme="majorBidi" w:cstheme="majorBidi"/>
          <w:b/>
          <w:bCs/>
          <w:i/>
          <w:smallCaps/>
          <w:color w:val="000000"/>
          <w:sz w:val="22"/>
          <w:szCs w:val="22"/>
        </w:rPr>
      </w:pPr>
      <w:r w:rsidRPr="003B66D8">
        <w:rPr>
          <w:rFonts w:asciiTheme="majorBidi" w:hAnsiTheme="majorBidi" w:cstheme="majorBidi"/>
          <w:b/>
          <w:bCs/>
          <w:i/>
          <w:smallCaps/>
          <w:color w:val="000000"/>
          <w:sz w:val="22"/>
          <w:szCs w:val="22"/>
        </w:rPr>
        <w:t>[Under National Budget]</w:t>
      </w:r>
    </w:p>
    <w:p w14:paraId="3F7B5E02" w14:textId="77777777" w:rsidR="00DB7C7B" w:rsidRPr="003B66D8" w:rsidRDefault="00DB7C7B" w:rsidP="00DB7C7B">
      <w:pPr>
        <w:autoSpaceDE w:val="0"/>
        <w:autoSpaceDN w:val="0"/>
        <w:adjustRightInd w:val="0"/>
        <w:spacing w:before="120" w:after="120"/>
        <w:jc w:val="center"/>
        <w:rPr>
          <w:rFonts w:asciiTheme="majorBidi" w:hAnsiTheme="majorBidi" w:cstheme="majorBidi"/>
          <w:i/>
          <w:iCs/>
          <w:smallCaps/>
          <w:color w:val="000000"/>
          <w:sz w:val="22"/>
          <w:szCs w:val="22"/>
        </w:rPr>
      </w:pPr>
      <w:r w:rsidRPr="003B66D8">
        <w:rPr>
          <w:rFonts w:asciiTheme="majorBidi" w:hAnsiTheme="majorBidi" w:cstheme="majorBidi"/>
          <w:i/>
          <w:iCs/>
          <w:smallCaps/>
          <w:color w:val="000000"/>
          <w:sz w:val="22"/>
          <w:szCs w:val="22"/>
        </w:rPr>
        <w:t>(Without Prequalification)</w:t>
      </w:r>
    </w:p>
    <w:p w14:paraId="7AD24991" w14:textId="77777777" w:rsidR="00DB7C7B" w:rsidRPr="003B66D8" w:rsidRDefault="00DB7C7B" w:rsidP="00DB7C7B">
      <w:pPr>
        <w:autoSpaceDE w:val="0"/>
        <w:autoSpaceDN w:val="0"/>
        <w:adjustRightInd w:val="0"/>
        <w:spacing w:before="120" w:after="120"/>
        <w:jc w:val="both"/>
        <w:rPr>
          <w:rFonts w:asciiTheme="majorBidi" w:hAnsiTheme="majorBidi" w:cstheme="majorBidi"/>
          <w:color w:val="000000"/>
          <w:sz w:val="20"/>
        </w:rPr>
      </w:pPr>
    </w:p>
    <w:p w14:paraId="705D2D85" w14:textId="77777777" w:rsidR="00DB7C7B" w:rsidRPr="003B66D8" w:rsidRDefault="00DB7C7B" w:rsidP="00DB7C7B">
      <w:pPr>
        <w:autoSpaceDE w:val="0"/>
        <w:autoSpaceDN w:val="0"/>
        <w:adjustRightInd w:val="0"/>
        <w:spacing w:before="120" w:after="120"/>
        <w:jc w:val="both"/>
        <w:rPr>
          <w:rFonts w:asciiTheme="majorBidi" w:hAnsiTheme="majorBidi" w:cstheme="majorBidi"/>
          <w:color w:val="000000"/>
          <w:sz w:val="20"/>
        </w:rPr>
      </w:pPr>
    </w:p>
    <w:p w14:paraId="41A82C3F" w14:textId="77777777" w:rsidR="00DB7C7B" w:rsidRPr="003B66D8" w:rsidRDefault="00DB7C7B" w:rsidP="00DB7C7B">
      <w:pPr>
        <w:autoSpaceDE w:val="0"/>
        <w:autoSpaceDN w:val="0"/>
        <w:adjustRightInd w:val="0"/>
        <w:spacing w:before="120" w:after="120"/>
        <w:jc w:val="center"/>
        <w:rPr>
          <w:rFonts w:asciiTheme="majorBidi" w:hAnsiTheme="majorBidi" w:cstheme="majorBidi"/>
          <w:smallCaps/>
          <w:color w:val="000000"/>
          <w:sz w:val="20"/>
        </w:rPr>
      </w:pPr>
      <w:r w:rsidRPr="003B66D8">
        <w:rPr>
          <w:rFonts w:asciiTheme="majorBidi" w:hAnsiTheme="majorBidi" w:cstheme="majorBidi"/>
          <w:smallCaps/>
          <w:color w:val="000000"/>
          <w:sz w:val="20"/>
        </w:rPr>
        <w:t>Islamic Republic of Afghanistan</w:t>
      </w:r>
    </w:p>
    <w:p w14:paraId="6BB63A23" w14:textId="77777777" w:rsidR="00DB7C7B" w:rsidRPr="003B66D8" w:rsidRDefault="00DB7C7B" w:rsidP="00DB7C7B">
      <w:pPr>
        <w:autoSpaceDE w:val="0"/>
        <w:autoSpaceDN w:val="0"/>
        <w:adjustRightInd w:val="0"/>
        <w:spacing w:before="120" w:after="120"/>
        <w:jc w:val="center"/>
        <w:rPr>
          <w:rFonts w:asciiTheme="majorBidi" w:hAnsiTheme="majorBidi" w:cstheme="majorBidi"/>
          <w:i/>
          <w:color w:val="000000"/>
          <w:sz w:val="20"/>
        </w:rPr>
      </w:pPr>
      <w:r w:rsidRPr="003B66D8">
        <w:rPr>
          <w:rFonts w:asciiTheme="majorBidi" w:hAnsiTheme="majorBidi" w:cstheme="majorBidi"/>
          <w:i/>
          <w:color w:val="000000"/>
          <w:sz w:val="20"/>
        </w:rPr>
        <w:t>[Insert the name of the Project]</w:t>
      </w:r>
    </w:p>
    <w:p w14:paraId="48E134F8" w14:textId="77777777" w:rsidR="00DB7C7B" w:rsidRPr="003B66D8" w:rsidRDefault="00DB7C7B" w:rsidP="00DB7C7B">
      <w:pPr>
        <w:autoSpaceDE w:val="0"/>
        <w:autoSpaceDN w:val="0"/>
        <w:adjustRightInd w:val="0"/>
        <w:spacing w:before="120" w:after="120"/>
        <w:jc w:val="center"/>
        <w:rPr>
          <w:rFonts w:asciiTheme="majorBidi" w:hAnsiTheme="majorBidi" w:cstheme="majorBidi"/>
          <w:i/>
          <w:color w:val="000000"/>
          <w:sz w:val="20"/>
        </w:rPr>
      </w:pPr>
      <w:r w:rsidRPr="003B66D8">
        <w:rPr>
          <w:rFonts w:asciiTheme="majorBidi" w:hAnsiTheme="majorBidi" w:cstheme="majorBidi"/>
          <w:i/>
          <w:color w:val="000000"/>
          <w:sz w:val="20"/>
        </w:rPr>
        <w:t>[Insert a brief description of the Works]</w:t>
      </w:r>
    </w:p>
    <w:p w14:paraId="02B9E96F" w14:textId="77777777" w:rsidR="00DB7C7B" w:rsidRPr="003B66D8" w:rsidRDefault="00DB7C7B" w:rsidP="00DB7C7B">
      <w:pPr>
        <w:autoSpaceDE w:val="0"/>
        <w:autoSpaceDN w:val="0"/>
        <w:adjustRightInd w:val="0"/>
        <w:spacing w:before="120" w:after="120"/>
        <w:jc w:val="center"/>
        <w:rPr>
          <w:rFonts w:asciiTheme="majorBidi" w:hAnsiTheme="majorBidi" w:cstheme="majorBidi"/>
          <w:color w:val="000000"/>
          <w:sz w:val="20"/>
        </w:rPr>
      </w:pPr>
      <w:r w:rsidRPr="003B66D8">
        <w:rPr>
          <w:rFonts w:asciiTheme="majorBidi" w:hAnsiTheme="majorBidi" w:cstheme="majorBidi"/>
          <w:i/>
          <w:color w:val="000000"/>
          <w:sz w:val="20"/>
        </w:rPr>
        <w:t>[Insert the Contract/Bid No.]</w:t>
      </w:r>
    </w:p>
    <w:p w14:paraId="313D0AE9" w14:textId="77777777" w:rsidR="00DB7C7B" w:rsidRPr="003B66D8" w:rsidRDefault="00DB7C7B" w:rsidP="00DB7C7B">
      <w:pPr>
        <w:autoSpaceDE w:val="0"/>
        <w:autoSpaceDN w:val="0"/>
        <w:adjustRightInd w:val="0"/>
        <w:spacing w:before="120" w:after="120"/>
        <w:jc w:val="both"/>
        <w:rPr>
          <w:rFonts w:asciiTheme="majorBidi" w:hAnsiTheme="majorBidi" w:cstheme="majorBidi"/>
          <w:color w:val="000000"/>
          <w:sz w:val="20"/>
        </w:rPr>
      </w:pPr>
    </w:p>
    <w:p w14:paraId="0DD86058" w14:textId="77777777" w:rsidR="00DB7C7B" w:rsidRPr="003B66D8" w:rsidRDefault="00DB7C7B" w:rsidP="00DB7C7B">
      <w:pPr>
        <w:autoSpaceDE w:val="0"/>
        <w:autoSpaceDN w:val="0"/>
        <w:adjustRightInd w:val="0"/>
        <w:spacing w:before="120" w:after="120"/>
        <w:jc w:val="both"/>
        <w:rPr>
          <w:rFonts w:asciiTheme="majorBidi" w:hAnsiTheme="majorBidi" w:cstheme="majorBidi"/>
          <w:color w:val="000000"/>
          <w:sz w:val="20"/>
        </w:rPr>
      </w:pPr>
    </w:p>
    <w:p w14:paraId="40F4D654" w14:textId="77777777" w:rsidR="00DB7C7B" w:rsidRPr="003B66D8" w:rsidRDefault="00DB7C7B" w:rsidP="00182F6B">
      <w:pPr>
        <w:numPr>
          <w:ilvl w:val="0"/>
          <w:numId w:val="175"/>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 xml:space="preserve">This invitation for Bids follows the General Procurement Annual Plan elaborated by </w:t>
      </w:r>
      <w:r w:rsidRPr="003B66D8">
        <w:rPr>
          <w:rFonts w:asciiTheme="majorBidi" w:hAnsiTheme="majorBidi" w:cstheme="majorBidi"/>
          <w:i/>
          <w:color w:val="000000"/>
          <w:sz w:val="20"/>
        </w:rPr>
        <w:t>[Insert the name of the Institution] for [Insert the year]</w:t>
      </w:r>
      <w:r w:rsidRPr="003B66D8">
        <w:rPr>
          <w:rFonts w:asciiTheme="majorBidi" w:hAnsiTheme="majorBidi" w:cstheme="majorBidi"/>
          <w:color w:val="000000"/>
          <w:sz w:val="20"/>
        </w:rPr>
        <w:t>.</w:t>
      </w:r>
    </w:p>
    <w:p w14:paraId="0BCF1D80" w14:textId="77777777" w:rsidR="00DB7C7B" w:rsidRPr="003B66D8" w:rsidRDefault="00DB7C7B" w:rsidP="00DB7C7B">
      <w:pPr>
        <w:autoSpaceDE w:val="0"/>
        <w:autoSpaceDN w:val="0"/>
        <w:adjustRightInd w:val="0"/>
        <w:spacing w:before="120" w:after="120"/>
        <w:jc w:val="both"/>
        <w:rPr>
          <w:rFonts w:asciiTheme="majorBidi" w:hAnsiTheme="majorBidi" w:cstheme="majorBidi"/>
          <w:color w:val="000000"/>
          <w:sz w:val="20"/>
        </w:rPr>
      </w:pPr>
    </w:p>
    <w:p w14:paraId="23AB67D5" w14:textId="77777777" w:rsidR="00DB7C7B" w:rsidRPr="003B66D8" w:rsidRDefault="00DB7C7B" w:rsidP="00182F6B">
      <w:pPr>
        <w:numPr>
          <w:ilvl w:val="0"/>
          <w:numId w:val="175"/>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 xml:space="preserve">The </w:t>
      </w:r>
      <w:r w:rsidRPr="003B66D8">
        <w:rPr>
          <w:rFonts w:asciiTheme="majorBidi" w:hAnsiTheme="majorBidi" w:cstheme="majorBidi"/>
          <w:i/>
          <w:color w:val="000000"/>
          <w:sz w:val="20"/>
        </w:rPr>
        <w:t>[Insert the name of the procuring entity]</w:t>
      </w:r>
      <w:r w:rsidRPr="003B66D8">
        <w:rPr>
          <w:rFonts w:asciiTheme="majorBidi" w:hAnsiTheme="majorBidi" w:cstheme="majorBidi"/>
          <w:color w:val="000000"/>
          <w:sz w:val="20"/>
        </w:rPr>
        <w:t xml:space="preserve"> </w:t>
      </w:r>
      <w:r w:rsidR="00C56CC7" w:rsidRPr="003B66D8">
        <w:rPr>
          <w:rFonts w:asciiTheme="majorBidi" w:hAnsiTheme="majorBidi" w:cstheme="majorBidi"/>
          <w:color w:val="000000"/>
          <w:sz w:val="20"/>
        </w:rPr>
        <w:t xml:space="preserve">intends to apply part of its budget towards the cost of </w:t>
      </w:r>
      <w:r w:rsidR="00C56CC7" w:rsidRPr="003B66D8">
        <w:rPr>
          <w:rFonts w:asciiTheme="majorBidi" w:hAnsiTheme="majorBidi" w:cstheme="majorBidi"/>
          <w:i/>
          <w:color w:val="000000"/>
          <w:sz w:val="20"/>
        </w:rPr>
        <w:t>[Insert the name of the Project]</w:t>
      </w:r>
      <w:r w:rsidR="00C56CC7" w:rsidRPr="003B66D8">
        <w:rPr>
          <w:rFonts w:asciiTheme="majorBidi" w:hAnsiTheme="majorBidi" w:cstheme="majorBidi"/>
          <w:color w:val="000000"/>
          <w:sz w:val="20"/>
        </w:rPr>
        <w:t xml:space="preserve">, and intends to apply parts of the proceeds of this allotment to payments under the contract for </w:t>
      </w:r>
      <w:r w:rsidR="00C56CC7" w:rsidRPr="003B66D8">
        <w:rPr>
          <w:rFonts w:asciiTheme="majorBidi" w:hAnsiTheme="majorBidi" w:cstheme="majorBidi"/>
          <w:i/>
          <w:color w:val="000000"/>
          <w:sz w:val="20"/>
        </w:rPr>
        <w:t>[Insert the name of the contract]</w:t>
      </w:r>
      <w:r w:rsidR="00C56CC7" w:rsidRPr="003B66D8">
        <w:rPr>
          <w:rFonts w:asciiTheme="majorBidi" w:hAnsiTheme="majorBidi" w:cstheme="majorBidi"/>
          <w:color w:val="000000"/>
          <w:sz w:val="20"/>
        </w:rPr>
        <w:t xml:space="preserve">.  The </w:t>
      </w:r>
      <w:r w:rsidR="00C56CC7" w:rsidRPr="003B66D8">
        <w:rPr>
          <w:rFonts w:asciiTheme="majorBidi" w:hAnsiTheme="majorBidi" w:cstheme="majorBidi"/>
          <w:i/>
          <w:color w:val="000000"/>
          <w:sz w:val="20"/>
        </w:rPr>
        <w:t>[Insert the name of the procuring entity]</w:t>
      </w:r>
      <w:r w:rsidR="00C56CC7" w:rsidRPr="003B66D8">
        <w:rPr>
          <w:rFonts w:asciiTheme="majorBidi" w:hAnsiTheme="majorBidi" w:cstheme="majorBidi"/>
          <w:color w:val="000000"/>
          <w:sz w:val="20"/>
        </w:rPr>
        <w:t xml:space="preserve"> now invites for sealed bids from eligible bidders for </w:t>
      </w:r>
      <w:r w:rsidR="00C56CC7" w:rsidRPr="003B66D8">
        <w:rPr>
          <w:rFonts w:asciiTheme="majorBidi" w:hAnsiTheme="majorBidi" w:cstheme="majorBidi"/>
          <w:i/>
          <w:color w:val="000000"/>
          <w:sz w:val="20"/>
        </w:rPr>
        <w:t>[</w:t>
      </w:r>
      <w:r w:rsidR="00C56CC7" w:rsidRPr="003B66D8">
        <w:rPr>
          <w:rFonts w:asciiTheme="majorBidi" w:hAnsiTheme="majorBidi" w:cstheme="majorBidi"/>
          <w:i/>
          <w:iCs/>
          <w:color w:val="000000"/>
          <w:sz w:val="20"/>
        </w:rPr>
        <w:t>Insert description of works to be procured</w:t>
      </w:r>
      <w:r w:rsidR="0063579C" w:rsidRPr="003B66D8">
        <w:rPr>
          <w:rStyle w:val="FootnoteReference"/>
          <w:rFonts w:asciiTheme="majorBidi" w:hAnsiTheme="majorBidi" w:cstheme="majorBidi"/>
          <w:i/>
          <w:iCs/>
          <w:color w:val="000000"/>
          <w:sz w:val="20"/>
        </w:rPr>
        <w:footnoteReference w:id="25"/>
      </w:r>
      <w:r w:rsidR="00C56CC7" w:rsidRPr="003B66D8">
        <w:rPr>
          <w:rFonts w:asciiTheme="majorBidi" w:hAnsiTheme="majorBidi" w:cstheme="majorBidi"/>
          <w:i/>
          <w:color w:val="000000"/>
          <w:sz w:val="20"/>
        </w:rPr>
        <w:t>]</w:t>
      </w:r>
      <w:r w:rsidR="00C56CC7" w:rsidRPr="003B66D8">
        <w:rPr>
          <w:rFonts w:asciiTheme="majorBidi" w:hAnsiTheme="majorBidi" w:cstheme="majorBidi"/>
          <w:color w:val="000000"/>
          <w:sz w:val="20"/>
        </w:rPr>
        <w:t xml:space="preserve">.  The delivery/construction period is </w:t>
      </w:r>
      <w:r w:rsidR="00C56CC7" w:rsidRPr="003B66D8">
        <w:rPr>
          <w:rFonts w:asciiTheme="majorBidi" w:hAnsiTheme="majorBidi" w:cstheme="majorBidi"/>
          <w:i/>
          <w:color w:val="000000"/>
          <w:sz w:val="20"/>
        </w:rPr>
        <w:t>[</w:t>
      </w:r>
      <w:r w:rsidR="0063579C" w:rsidRPr="003B66D8">
        <w:rPr>
          <w:rFonts w:asciiTheme="majorBidi" w:hAnsiTheme="majorBidi" w:cstheme="majorBidi"/>
          <w:i/>
          <w:iCs/>
          <w:color w:val="000000"/>
          <w:sz w:val="20"/>
        </w:rPr>
        <w:t>I</w:t>
      </w:r>
      <w:r w:rsidR="00C56CC7" w:rsidRPr="003B66D8">
        <w:rPr>
          <w:rFonts w:asciiTheme="majorBidi" w:hAnsiTheme="majorBidi" w:cstheme="majorBidi"/>
          <w:i/>
          <w:iCs/>
          <w:color w:val="000000"/>
          <w:sz w:val="20"/>
        </w:rPr>
        <w:t>nsert number of days/months/years or dates</w:t>
      </w:r>
      <w:r w:rsidR="0063579C" w:rsidRPr="003B66D8">
        <w:rPr>
          <w:rStyle w:val="FootnoteReference"/>
          <w:rFonts w:asciiTheme="majorBidi" w:hAnsiTheme="majorBidi" w:cstheme="majorBidi"/>
          <w:i/>
          <w:iCs/>
          <w:color w:val="000000"/>
          <w:sz w:val="20"/>
        </w:rPr>
        <w:footnoteReference w:id="26"/>
      </w:r>
      <w:r w:rsidR="00C56CC7" w:rsidRPr="003B66D8">
        <w:rPr>
          <w:rFonts w:asciiTheme="majorBidi" w:hAnsiTheme="majorBidi" w:cstheme="majorBidi"/>
          <w:i/>
          <w:color w:val="000000"/>
          <w:sz w:val="20"/>
        </w:rPr>
        <w:t>]</w:t>
      </w:r>
      <w:r w:rsidR="0063579C" w:rsidRPr="003B66D8">
        <w:rPr>
          <w:rFonts w:asciiTheme="majorBidi" w:hAnsiTheme="majorBidi" w:cstheme="majorBidi"/>
          <w:color w:val="000000"/>
          <w:sz w:val="20"/>
        </w:rPr>
        <w:t>.</w:t>
      </w:r>
    </w:p>
    <w:p w14:paraId="01BB0FEE" w14:textId="77777777" w:rsidR="00C56CC7" w:rsidRPr="003B66D8" w:rsidRDefault="00C56CC7" w:rsidP="00C56CC7">
      <w:pPr>
        <w:autoSpaceDE w:val="0"/>
        <w:autoSpaceDN w:val="0"/>
        <w:adjustRightInd w:val="0"/>
        <w:spacing w:before="120" w:after="120"/>
        <w:jc w:val="both"/>
        <w:rPr>
          <w:rFonts w:asciiTheme="majorBidi" w:hAnsiTheme="majorBidi" w:cstheme="majorBidi"/>
          <w:color w:val="000000"/>
          <w:sz w:val="20"/>
        </w:rPr>
      </w:pPr>
    </w:p>
    <w:p w14:paraId="005EBDC2" w14:textId="77777777" w:rsidR="00C56CC7" w:rsidRPr="003B66D8" w:rsidRDefault="00C56CC7" w:rsidP="005E6861">
      <w:pPr>
        <w:numPr>
          <w:ilvl w:val="0"/>
          <w:numId w:val="175"/>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 xml:space="preserve">Bidding will be conducted through the international open tender procedures specified in the Procurement Law </w:t>
      </w:r>
      <w:r w:rsidR="005E6861" w:rsidRPr="003B66D8">
        <w:rPr>
          <w:rFonts w:asciiTheme="majorBidi" w:hAnsiTheme="majorBidi" w:cstheme="majorBidi"/>
          <w:color w:val="000000"/>
          <w:sz w:val="20"/>
        </w:rPr>
        <w:t>and procurement procedure</w:t>
      </w:r>
      <w:r w:rsidR="0063579C" w:rsidRPr="003B66D8">
        <w:rPr>
          <w:rFonts w:asciiTheme="majorBidi" w:hAnsiTheme="majorBidi" w:cstheme="majorBidi"/>
          <w:color w:val="000000"/>
          <w:sz w:val="20"/>
        </w:rPr>
        <w:t xml:space="preserve"> and </w:t>
      </w:r>
      <w:r w:rsidRPr="003B66D8">
        <w:rPr>
          <w:rFonts w:asciiTheme="majorBidi" w:hAnsiTheme="majorBidi" w:cstheme="majorBidi"/>
          <w:color w:val="000000"/>
          <w:sz w:val="20"/>
        </w:rPr>
        <w:t>is open to bidders from all countries as defined in the bidding document</w:t>
      </w:r>
      <w:r w:rsidR="0063579C" w:rsidRPr="003B66D8">
        <w:rPr>
          <w:rStyle w:val="FootnoteReference"/>
          <w:rFonts w:asciiTheme="majorBidi" w:hAnsiTheme="majorBidi" w:cstheme="majorBidi"/>
          <w:color w:val="000000"/>
          <w:sz w:val="20"/>
        </w:rPr>
        <w:footnoteReference w:id="27"/>
      </w:r>
      <w:r w:rsidR="0063579C" w:rsidRPr="003B66D8">
        <w:rPr>
          <w:rFonts w:asciiTheme="majorBidi" w:hAnsiTheme="majorBidi" w:cstheme="majorBidi"/>
          <w:color w:val="000000"/>
          <w:sz w:val="20"/>
        </w:rPr>
        <w:t>.</w:t>
      </w:r>
    </w:p>
    <w:p w14:paraId="4DA279F8" w14:textId="77777777" w:rsidR="00C56CC7" w:rsidRPr="003B66D8" w:rsidRDefault="00C56CC7" w:rsidP="00C56CC7">
      <w:pPr>
        <w:autoSpaceDE w:val="0"/>
        <w:autoSpaceDN w:val="0"/>
        <w:adjustRightInd w:val="0"/>
        <w:spacing w:before="120" w:after="120"/>
        <w:jc w:val="both"/>
        <w:rPr>
          <w:rFonts w:asciiTheme="majorBidi" w:hAnsiTheme="majorBidi" w:cstheme="majorBidi"/>
          <w:color w:val="000000"/>
          <w:sz w:val="20"/>
        </w:rPr>
      </w:pPr>
    </w:p>
    <w:p w14:paraId="6D2DFC4C" w14:textId="77777777" w:rsidR="00DB7C7B" w:rsidRPr="003B66D8" w:rsidRDefault="0063579C" w:rsidP="00182F6B">
      <w:pPr>
        <w:numPr>
          <w:ilvl w:val="0"/>
          <w:numId w:val="175"/>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t xml:space="preserve">Interested eligible bidders may obtain further information from and inspect the bidding documents at the </w:t>
      </w:r>
      <w:r w:rsidRPr="003B66D8">
        <w:rPr>
          <w:rFonts w:asciiTheme="majorBidi" w:hAnsiTheme="majorBidi" w:cstheme="majorBidi"/>
          <w:i/>
          <w:color w:val="000000"/>
          <w:sz w:val="20"/>
        </w:rPr>
        <w:t>[I</w:t>
      </w:r>
      <w:r w:rsidRPr="003B66D8">
        <w:rPr>
          <w:rFonts w:asciiTheme="majorBidi" w:hAnsiTheme="majorBidi" w:cstheme="majorBidi"/>
          <w:i/>
          <w:iCs/>
          <w:color w:val="000000"/>
          <w:sz w:val="20"/>
        </w:rPr>
        <w:t>nsert name of agency</w:t>
      </w:r>
      <w:r w:rsidRPr="003B66D8">
        <w:rPr>
          <w:rFonts w:asciiTheme="majorBidi" w:hAnsiTheme="majorBidi" w:cstheme="majorBidi"/>
          <w:i/>
          <w:color w:val="000000"/>
          <w:sz w:val="20"/>
        </w:rPr>
        <w:t>]</w:t>
      </w:r>
      <w:r w:rsidRPr="003B66D8">
        <w:rPr>
          <w:rFonts w:asciiTheme="majorBidi" w:hAnsiTheme="majorBidi" w:cstheme="majorBidi"/>
          <w:color w:val="000000"/>
          <w:sz w:val="20"/>
        </w:rPr>
        <w:t xml:space="preserve"> at the address below </w:t>
      </w:r>
      <w:r w:rsidRPr="003B66D8">
        <w:rPr>
          <w:rFonts w:asciiTheme="majorBidi" w:hAnsiTheme="majorBidi" w:cstheme="majorBidi"/>
          <w:i/>
          <w:color w:val="000000"/>
          <w:sz w:val="20"/>
        </w:rPr>
        <w:t>[S</w:t>
      </w:r>
      <w:r w:rsidRPr="003B66D8">
        <w:rPr>
          <w:rFonts w:asciiTheme="majorBidi" w:hAnsiTheme="majorBidi" w:cstheme="majorBidi"/>
          <w:i/>
          <w:iCs/>
          <w:color w:val="000000"/>
          <w:sz w:val="20"/>
        </w:rPr>
        <w:t>tate address at end of document</w:t>
      </w:r>
      <w:r w:rsidRPr="003B66D8">
        <w:rPr>
          <w:rFonts w:asciiTheme="majorBidi" w:hAnsiTheme="majorBidi" w:cstheme="majorBidi"/>
          <w:i/>
          <w:color w:val="000000"/>
          <w:sz w:val="20"/>
        </w:rPr>
        <w:t>]</w:t>
      </w:r>
      <w:r w:rsidRPr="003B66D8">
        <w:rPr>
          <w:rFonts w:asciiTheme="majorBidi" w:hAnsiTheme="majorBidi" w:cstheme="majorBidi"/>
          <w:color w:val="000000"/>
          <w:sz w:val="20"/>
        </w:rPr>
        <w:t xml:space="preserve"> from </w:t>
      </w:r>
      <w:r w:rsidRPr="003B66D8">
        <w:rPr>
          <w:rFonts w:asciiTheme="majorBidi" w:hAnsiTheme="majorBidi" w:cstheme="majorBidi"/>
          <w:i/>
          <w:color w:val="000000"/>
          <w:sz w:val="20"/>
        </w:rPr>
        <w:t>[I</w:t>
      </w:r>
      <w:r w:rsidRPr="003B66D8">
        <w:rPr>
          <w:rFonts w:asciiTheme="majorBidi" w:hAnsiTheme="majorBidi" w:cstheme="majorBidi"/>
          <w:i/>
          <w:iCs/>
          <w:color w:val="000000"/>
          <w:sz w:val="20"/>
        </w:rPr>
        <w:t>nsert office hours</w:t>
      </w:r>
      <w:r w:rsidRPr="003B66D8">
        <w:rPr>
          <w:rStyle w:val="FootnoteReference"/>
          <w:rFonts w:asciiTheme="majorBidi" w:hAnsiTheme="majorBidi" w:cstheme="majorBidi"/>
          <w:i/>
          <w:iCs/>
          <w:color w:val="000000"/>
          <w:sz w:val="20"/>
        </w:rPr>
        <w:footnoteReference w:id="28"/>
      </w:r>
      <w:r w:rsidRPr="003B66D8">
        <w:rPr>
          <w:rFonts w:asciiTheme="majorBidi" w:hAnsiTheme="majorBidi" w:cstheme="majorBidi"/>
          <w:i/>
          <w:color w:val="000000"/>
          <w:sz w:val="20"/>
        </w:rPr>
        <w:t>]</w:t>
      </w:r>
      <w:r w:rsidR="00843052"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 xml:space="preserve"> A complete set of bidding documents in </w:t>
      </w:r>
      <w:r w:rsidRPr="003B66D8">
        <w:rPr>
          <w:rFonts w:asciiTheme="majorBidi" w:hAnsiTheme="majorBidi" w:cstheme="majorBidi"/>
          <w:i/>
          <w:color w:val="000000"/>
          <w:sz w:val="20"/>
        </w:rPr>
        <w:t>[I</w:t>
      </w:r>
      <w:r w:rsidRPr="003B66D8">
        <w:rPr>
          <w:rFonts w:asciiTheme="majorBidi" w:hAnsiTheme="majorBidi" w:cstheme="majorBidi"/>
          <w:i/>
          <w:iCs/>
          <w:color w:val="000000"/>
          <w:sz w:val="20"/>
        </w:rPr>
        <w:t>nsert name of</w:t>
      </w:r>
      <w:r w:rsidRPr="003B66D8">
        <w:rPr>
          <w:rFonts w:asciiTheme="majorBidi" w:hAnsiTheme="majorBidi" w:cstheme="majorBidi"/>
          <w:i/>
          <w:color w:val="000000"/>
          <w:sz w:val="20"/>
        </w:rPr>
        <w:t xml:space="preserve"> </w:t>
      </w:r>
      <w:r w:rsidR="00DB7C7B" w:rsidRPr="003B66D8">
        <w:rPr>
          <w:rFonts w:asciiTheme="majorBidi" w:hAnsiTheme="majorBidi" w:cstheme="majorBidi"/>
          <w:i/>
          <w:iCs/>
          <w:color w:val="000000"/>
          <w:sz w:val="20"/>
        </w:rPr>
        <w:t>language</w:t>
      </w:r>
      <w:r w:rsidR="00DB7C7B" w:rsidRPr="003B66D8">
        <w:rPr>
          <w:rFonts w:asciiTheme="majorBidi" w:hAnsiTheme="majorBidi" w:cstheme="majorBidi"/>
          <w:i/>
          <w:color w:val="000000"/>
          <w:sz w:val="20"/>
        </w:rPr>
        <w:t>]</w:t>
      </w:r>
      <w:r w:rsidR="00DB7C7B" w:rsidRPr="003B66D8">
        <w:rPr>
          <w:rFonts w:asciiTheme="majorBidi" w:hAnsiTheme="majorBidi" w:cstheme="majorBidi"/>
          <w:color w:val="000000"/>
          <w:sz w:val="20"/>
        </w:rPr>
        <w:t xml:space="preserve"> may be purchased by interested bidders on the submission of a written application to</w:t>
      </w:r>
      <w:r w:rsidRPr="003B66D8">
        <w:rPr>
          <w:rFonts w:asciiTheme="majorBidi" w:hAnsiTheme="majorBidi" w:cstheme="majorBidi"/>
          <w:color w:val="000000"/>
          <w:sz w:val="20"/>
        </w:rPr>
        <w:t xml:space="preserve"> </w:t>
      </w:r>
      <w:r w:rsidR="00DB7C7B" w:rsidRPr="003B66D8">
        <w:rPr>
          <w:rFonts w:asciiTheme="majorBidi" w:hAnsiTheme="majorBidi" w:cstheme="majorBidi"/>
          <w:color w:val="000000"/>
          <w:sz w:val="20"/>
        </w:rPr>
        <w:t>the address below and upon payment of a nonrefundable fee</w:t>
      </w:r>
      <w:r w:rsidR="00843052" w:rsidRPr="003B66D8">
        <w:rPr>
          <w:rStyle w:val="FootnoteReference"/>
          <w:rFonts w:asciiTheme="majorBidi" w:hAnsiTheme="majorBidi" w:cstheme="majorBidi"/>
          <w:color w:val="000000"/>
          <w:sz w:val="20"/>
        </w:rPr>
        <w:footnoteReference w:id="29"/>
      </w:r>
      <w:r w:rsidR="00DB7C7B" w:rsidRPr="003B66D8">
        <w:rPr>
          <w:rFonts w:asciiTheme="majorBidi" w:hAnsiTheme="majorBidi" w:cstheme="majorBidi"/>
          <w:color w:val="000000"/>
          <w:sz w:val="20"/>
        </w:rPr>
        <w:t xml:space="preserve"> of </w:t>
      </w:r>
      <w:r w:rsidR="00DB7C7B" w:rsidRPr="003B66D8">
        <w:rPr>
          <w:rFonts w:asciiTheme="majorBidi" w:hAnsiTheme="majorBidi" w:cstheme="majorBidi"/>
          <w:i/>
          <w:color w:val="000000"/>
          <w:sz w:val="20"/>
        </w:rPr>
        <w:t>[</w:t>
      </w:r>
      <w:r w:rsidRPr="003B66D8">
        <w:rPr>
          <w:rFonts w:asciiTheme="majorBidi" w:hAnsiTheme="majorBidi" w:cstheme="majorBidi"/>
          <w:i/>
          <w:iCs/>
          <w:color w:val="000000"/>
          <w:sz w:val="20"/>
        </w:rPr>
        <w:t>I</w:t>
      </w:r>
      <w:r w:rsidR="00DB7C7B" w:rsidRPr="003B66D8">
        <w:rPr>
          <w:rFonts w:asciiTheme="majorBidi" w:hAnsiTheme="majorBidi" w:cstheme="majorBidi"/>
          <w:i/>
          <w:iCs/>
          <w:color w:val="000000"/>
          <w:sz w:val="20"/>
        </w:rPr>
        <w:t xml:space="preserve">nsert amount </w:t>
      </w:r>
      <w:r w:rsidRPr="003B66D8">
        <w:rPr>
          <w:rFonts w:asciiTheme="majorBidi" w:hAnsiTheme="majorBidi" w:cstheme="majorBidi"/>
          <w:i/>
          <w:iCs/>
          <w:color w:val="000000"/>
          <w:sz w:val="20"/>
        </w:rPr>
        <w:t xml:space="preserve">in words and figures </w:t>
      </w:r>
      <w:r w:rsidR="00DB7C7B" w:rsidRPr="003B66D8">
        <w:rPr>
          <w:rFonts w:asciiTheme="majorBidi" w:hAnsiTheme="majorBidi" w:cstheme="majorBidi"/>
          <w:i/>
          <w:iCs/>
          <w:color w:val="000000"/>
          <w:sz w:val="20"/>
        </w:rPr>
        <w:t>in local</w:t>
      </w:r>
      <w:r w:rsidRPr="003B66D8">
        <w:rPr>
          <w:rFonts w:asciiTheme="majorBidi" w:hAnsiTheme="majorBidi" w:cstheme="majorBidi"/>
          <w:i/>
          <w:iCs/>
          <w:color w:val="000000"/>
          <w:sz w:val="20"/>
        </w:rPr>
        <w:t xml:space="preserve"> </w:t>
      </w:r>
      <w:r w:rsidR="00DB7C7B" w:rsidRPr="003B66D8">
        <w:rPr>
          <w:rFonts w:asciiTheme="majorBidi" w:hAnsiTheme="majorBidi" w:cstheme="majorBidi"/>
          <w:i/>
          <w:iCs/>
          <w:color w:val="000000"/>
          <w:sz w:val="20"/>
        </w:rPr>
        <w:t>currency</w:t>
      </w:r>
      <w:r w:rsidR="00DB7C7B" w:rsidRPr="003B66D8">
        <w:rPr>
          <w:rFonts w:asciiTheme="majorBidi" w:hAnsiTheme="majorBidi" w:cstheme="majorBidi"/>
          <w:i/>
          <w:color w:val="000000"/>
          <w:sz w:val="20"/>
        </w:rPr>
        <w:t>]</w:t>
      </w:r>
      <w:r w:rsidR="00DB7C7B" w:rsidRPr="003B66D8">
        <w:rPr>
          <w:rFonts w:asciiTheme="majorBidi" w:hAnsiTheme="majorBidi" w:cstheme="majorBidi"/>
          <w:color w:val="000000"/>
          <w:sz w:val="20"/>
        </w:rPr>
        <w:t xml:space="preserve"> or in </w:t>
      </w:r>
      <w:r w:rsidR="00DB7C7B" w:rsidRPr="003B66D8">
        <w:rPr>
          <w:rFonts w:asciiTheme="majorBidi" w:hAnsiTheme="majorBidi" w:cstheme="majorBidi"/>
          <w:i/>
          <w:color w:val="000000"/>
          <w:sz w:val="20"/>
        </w:rPr>
        <w:t>[</w:t>
      </w:r>
      <w:r w:rsidRPr="003B66D8">
        <w:rPr>
          <w:rFonts w:asciiTheme="majorBidi" w:hAnsiTheme="majorBidi" w:cstheme="majorBidi"/>
          <w:i/>
          <w:iCs/>
          <w:color w:val="000000"/>
          <w:sz w:val="20"/>
        </w:rPr>
        <w:t>I</w:t>
      </w:r>
      <w:r w:rsidR="00DB7C7B" w:rsidRPr="003B66D8">
        <w:rPr>
          <w:rFonts w:asciiTheme="majorBidi" w:hAnsiTheme="majorBidi" w:cstheme="majorBidi"/>
          <w:i/>
          <w:iCs/>
          <w:color w:val="000000"/>
          <w:sz w:val="20"/>
        </w:rPr>
        <w:t>nsert amount</w:t>
      </w:r>
      <w:r w:rsidRPr="003B66D8">
        <w:rPr>
          <w:rFonts w:asciiTheme="majorBidi" w:hAnsiTheme="majorBidi" w:cstheme="majorBidi"/>
          <w:i/>
          <w:iCs/>
          <w:color w:val="000000"/>
          <w:sz w:val="20"/>
        </w:rPr>
        <w:t xml:space="preserve"> in words and figures</w:t>
      </w:r>
      <w:r w:rsidR="00DB7C7B" w:rsidRPr="003B66D8">
        <w:rPr>
          <w:rFonts w:asciiTheme="majorBidi" w:hAnsiTheme="majorBidi" w:cstheme="majorBidi"/>
          <w:i/>
          <w:iCs/>
          <w:color w:val="000000"/>
          <w:sz w:val="20"/>
        </w:rPr>
        <w:t xml:space="preserve"> in specified convertible currency</w:t>
      </w:r>
      <w:r w:rsidR="00DB7C7B" w:rsidRPr="003B66D8">
        <w:rPr>
          <w:rFonts w:asciiTheme="majorBidi" w:hAnsiTheme="majorBidi" w:cstheme="majorBidi"/>
          <w:i/>
          <w:color w:val="000000"/>
          <w:sz w:val="20"/>
        </w:rPr>
        <w:t>]</w:t>
      </w:r>
      <w:r w:rsidR="00DB7C7B" w:rsidRPr="003B66D8">
        <w:rPr>
          <w:rFonts w:asciiTheme="majorBidi" w:hAnsiTheme="majorBidi" w:cstheme="majorBidi"/>
          <w:color w:val="000000"/>
          <w:sz w:val="20"/>
        </w:rPr>
        <w:t>.</w:t>
      </w:r>
      <w:r w:rsidRPr="003B66D8">
        <w:rPr>
          <w:rFonts w:asciiTheme="majorBidi" w:hAnsiTheme="majorBidi" w:cstheme="majorBidi"/>
          <w:color w:val="000000"/>
          <w:sz w:val="20"/>
        </w:rPr>
        <w:t xml:space="preserve"> </w:t>
      </w:r>
      <w:r w:rsidR="00DB7C7B" w:rsidRPr="003B66D8">
        <w:rPr>
          <w:rFonts w:asciiTheme="majorBidi" w:hAnsiTheme="majorBidi" w:cstheme="majorBidi"/>
          <w:color w:val="000000"/>
          <w:sz w:val="20"/>
        </w:rPr>
        <w:t xml:space="preserve"> The method of payment will</w:t>
      </w:r>
      <w:r w:rsidRPr="003B66D8">
        <w:rPr>
          <w:rFonts w:asciiTheme="majorBidi" w:hAnsiTheme="majorBidi" w:cstheme="majorBidi"/>
          <w:color w:val="000000"/>
          <w:sz w:val="20"/>
        </w:rPr>
        <w:t xml:space="preserve"> </w:t>
      </w:r>
      <w:r w:rsidR="00DB7C7B" w:rsidRPr="003B66D8">
        <w:rPr>
          <w:rFonts w:asciiTheme="majorBidi" w:hAnsiTheme="majorBidi" w:cstheme="majorBidi"/>
          <w:color w:val="000000"/>
          <w:sz w:val="20"/>
        </w:rPr>
        <w:t xml:space="preserve">be </w:t>
      </w:r>
      <w:r w:rsidR="00DB7C7B" w:rsidRPr="003B66D8">
        <w:rPr>
          <w:rFonts w:asciiTheme="majorBidi" w:hAnsiTheme="majorBidi" w:cstheme="majorBidi"/>
          <w:i/>
          <w:color w:val="000000"/>
          <w:sz w:val="20"/>
        </w:rPr>
        <w:t>[</w:t>
      </w:r>
      <w:r w:rsidRPr="003B66D8">
        <w:rPr>
          <w:rFonts w:asciiTheme="majorBidi" w:hAnsiTheme="majorBidi" w:cstheme="majorBidi"/>
          <w:i/>
          <w:iCs/>
          <w:color w:val="000000"/>
          <w:sz w:val="20"/>
        </w:rPr>
        <w:t>I</w:t>
      </w:r>
      <w:r w:rsidR="00DB7C7B" w:rsidRPr="003B66D8">
        <w:rPr>
          <w:rFonts w:asciiTheme="majorBidi" w:hAnsiTheme="majorBidi" w:cstheme="majorBidi"/>
          <w:i/>
          <w:iCs/>
          <w:color w:val="000000"/>
          <w:sz w:val="20"/>
        </w:rPr>
        <w:t>nsert method of payment</w:t>
      </w:r>
      <w:r w:rsidR="00843052" w:rsidRPr="003B66D8">
        <w:rPr>
          <w:rStyle w:val="FootnoteReference"/>
          <w:rFonts w:asciiTheme="majorBidi" w:hAnsiTheme="majorBidi" w:cstheme="majorBidi"/>
          <w:i/>
          <w:iCs/>
          <w:color w:val="000000"/>
          <w:sz w:val="20"/>
        </w:rPr>
        <w:footnoteReference w:id="30"/>
      </w:r>
      <w:r w:rsidR="00DB7C7B" w:rsidRPr="003B66D8">
        <w:rPr>
          <w:rFonts w:asciiTheme="majorBidi" w:hAnsiTheme="majorBidi" w:cstheme="majorBidi"/>
          <w:i/>
          <w:color w:val="000000"/>
          <w:sz w:val="20"/>
        </w:rPr>
        <w:t>]</w:t>
      </w:r>
      <w:r w:rsidR="00843052" w:rsidRPr="003B66D8">
        <w:rPr>
          <w:rFonts w:asciiTheme="majorBidi" w:hAnsiTheme="majorBidi" w:cstheme="majorBidi"/>
          <w:color w:val="000000"/>
          <w:sz w:val="20"/>
        </w:rPr>
        <w:t>.</w:t>
      </w:r>
      <w:r w:rsidR="00DB7C7B" w:rsidRPr="003B66D8">
        <w:rPr>
          <w:rFonts w:asciiTheme="majorBidi" w:hAnsiTheme="majorBidi" w:cstheme="majorBidi"/>
          <w:color w:val="000000"/>
          <w:sz w:val="20"/>
        </w:rPr>
        <w:t xml:space="preserve"> </w:t>
      </w:r>
      <w:r w:rsidRPr="003B66D8">
        <w:rPr>
          <w:rFonts w:asciiTheme="majorBidi" w:hAnsiTheme="majorBidi" w:cstheme="majorBidi"/>
          <w:color w:val="000000"/>
          <w:sz w:val="20"/>
        </w:rPr>
        <w:t xml:space="preserve"> </w:t>
      </w:r>
      <w:r w:rsidR="00DB7C7B" w:rsidRPr="003B66D8">
        <w:rPr>
          <w:rFonts w:asciiTheme="majorBidi" w:hAnsiTheme="majorBidi" w:cstheme="majorBidi"/>
          <w:color w:val="000000"/>
          <w:sz w:val="20"/>
        </w:rPr>
        <w:t xml:space="preserve">The document will be sent by </w:t>
      </w:r>
      <w:r w:rsidR="00DB7C7B" w:rsidRPr="003B66D8">
        <w:rPr>
          <w:rFonts w:asciiTheme="majorBidi" w:hAnsiTheme="majorBidi" w:cstheme="majorBidi"/>
          <w:i/>
          <w:color w:val="000000"/>
          <w:sz w:val="20"/>
        </w:rPr>
        <w:t>[</w:t>
      </w:r>
      <w:r w:rsidRPr="003B66D8">
        <w:rPr>
          <w:rFonts w:asciiTheme="majorBidi" w:hAnsiTheme="majorBidi" w:cstheme="majorBidi"/>
          <w:i/>
          <w:iCs/>
          <w:color w:val="000000"/>
          <w:sz w:val="20"/>
        </w:rPr>
        <w:t>I</w:t>
      </w:r>
      <w:r w:rsidR="00DB7C7B" w:rsidRPr="003B66D8">
        <w:rPr>
          <w:rFonts w:asciiTheme="majorBidi" w:hAnsiTheme="majorBidi" w:cstheme="majorBidi"/>
          <w:i/>
          <w:iCs/>
          <w:color w:val="000000"/>
          <w:sz w:val="20"/>
        </w:rPr>
        <w:t>nsert delivery procedure</w:t>
      </w:r>
      <w:r w:rsidR="00843052" w:rsidRPr="003B66D8">
        <w:rPr>
          <w:rStyle w:val="FootnoteReference"/>
          <w:rFonts w:asciiTheme="majorBidi" w:hAnsiTheme="majorBidi" w:cstheme="majorBidi"/>
          <w:i/>
          <w:iCs/>
          <w:color w:val="000000"/>
          <w:sz w:val="20"/>
        </w:rPr>
        <w:footnoteReference w:id="31"/>
      </w:r>
      <w:r w:rsidR="00DB7C7B" w:rsidRPr="003B66D8">
        <w:rPr>
          <w:rFonts w:asciiTheme="majorBidi" w:hAnsiTheme="majorBidi" w:cstheme="majorBidi"/>
          <w:i/>
          <w:color w:val="000000"/>
          <w:sz w:val="20"/>
        </w:rPr>
        <w:t>]</w:t>
      </w:r>
      <w:r w:rsidR="00843052" w:rsidRPr="003B66D8">
        <w:rPr>
          <w:rFonts w:asciiTheme="majorBidi" w:hAnsiTheme="majorBidi" w:cstheme="majorBidi"/>
          <w:color w:val="000000"/>
          <w:sz w:val="20"/>
        </w:rPr>
        <w:t>.</w:t>
      </w:r>
    </w:p>
    <w:p w14:paraId="1834DE0E" w14:textId="77777777" w:rsidR="00843052" w:rsidRPr="003B66D8" w:rsidRDefault="00843052" w:rsidP="00843052">
      <w:pPr>
        <w:autoSpaceDE w:val="0"/>
        <w:autoSpaceDN w:val="0"/>
        <w:adjustRightInd w:val="0"/>
        <w:spacing w:before="120" w:after="120"/>
        <w:jc w:val="both"/>
        <w:rPr>
          <w:rFonts w:asciiTheme="majorBidi" w:hAnsiTheme="majorBidi" w:cstheme="majorBidi"/>
          <w:color w:val="000000"/>
          <w:sz w:val="20"/>
        </w:rPr>
      </w:pPr>
    </w:p>
    <w:p w14:paraId="3F378F09" w14:textId="77777777" w:rsidR="00843052" w:rsidRPr="003B66D8" w:rsidRDefault="00843052" w:rsidP="00182F6B">
      <w:pPr>
        <w:numPr>
          <w:ilvl w:val="0"/>
          <w:numId w:val="175"/>
        </w:numPr>
        <w:autoSpaceDE w:val="0"/>
        <w:autoSpaceDN w:val="0"/>
        <w:adjustRightInd w:val="0"/>
        <w:spacing w:before="120" w:after="120"/>
        <w:ind w:hanging="893"/>
        <w:jc w:val="both"/>
        <w:rPr>
          <w:rFonts w:asciiTheme="majorBidi" w:hAnsiTheme="majorBidi" w:cstheme="majorBidi"/>
          <w:color w:val="000000"/>
          <w:sz w:val="20"/>
        </w:rPr>
      </w:pPr>
      <w:r w:rsidRPr="003B66D8">
        <w:rPr>
          <w:rFonts w:asciiTheme="majorBidi" w:hAnsiTheme="majorBidi" w:cstheme="majorBidi"/>
          <w:color w:val="000000"/>
          <w:sz w:val="20"/>
        </w:rPr>
        <w:lastRenderedPageBreak/>
        <w:t xml:space="preserve">Bids must be delivered to the address below by </w:t>
      </w:r>
      <w:r w:rsidRPr="003B66D8">
        <w:rPr>
          <w:rFonts w:asciiTheme="majorBidi" w:hAnsiTheme="majorBidi" w:cstheme="majorBidi"/>
          <w:i/>
          <w:color w:val="000000"/>
          <w:sz w:val="20"/>
        </w:rPr>
        <w:t>[I</w:t>
      </w:r>
      <w:r w:rsidRPr="003B66D8">
        <w:rPr>
          <w:rFonts w:asciiTheme="majorBidi" w:hAnsiTheme="majorBidi" w:cstheme="majorBidi"/>
          <w:i/>
          <w:iCs/>
          <w:color w:val="000000"/>
          <w:sz w:val="20"/>
        </w:rPr>
        <w:t>nsert time and date</w:t>
      </w:r>
      <w:r w:rsidRPr="003B66D8">
        <w:rPr>
          <w:rFonts w:asciiTheme="majorBidi" w:hAnsiTheme="majorBidi" w:cstheme="majorBidi"/>
          <w:i/>
          <w:color w:val="000000"/>
          <w:sz w:val="20"/>
        </w:rPr>
        <w:t>]</w:t>
      </w:r>
      <w:r w:rsidRPr="003B66D8">
        <w:rPr>
          <w:rFonts w:asciiTheme="majorBidi" w:hAnsiTheme="majorBidi" w:cstheme="majorBidi"/>
          <w:color w:val="000000"/>
          <w:sz w:val="20"/>
        </w:rPr>
        <w:t xml:space="preserve">.  All bids must be accompanied by a bid security of </w:t>
      </w:r>
      <w:r w:rsidRPr="003B66D8">
        <w:rPr>
          <w:rFonts w:asciiTheme="majorBidi" w:hAnsiTheme="majorBidi" w:cstheme="majorBidi"/>
          <w:i/>
          <w:color w:val="000000"/>
          <w:sz w:val="20"/>
        </w:rPr>
        <w:t>[I</w:t>
      </w:r>
      <w:r w:rsidRPr="003B66D8">
        <w:rPr>
          <w:rFonts w:asciiTheme="majorBidi" w:hAnsiTheme="majorBidi" w:cstheme="majorBidi"/>
          <w:i/>
          <w:iCs/>
          <w:color w:val="000000"/>
          <w:sz w:val="20"/>
        </w:rPr>
        <w:t xml:space="preserve">nsert amount in local currency or minimum percentage of bid price] </w:t>
      </w:r>
      <w:r w:rsidRPr="003B66D8">
        <w:rPr>
          <w:rFonts w:asciiTheme="majorBidi" w:hAnsiTheme="majorBidi" w:cstheme="majorBidi"/>
          <w:color w:val="000000"/>
          <w:sz w:val="20"/>
        </w:rPr>
        <w:t>or an equivalent amount in a freely convertible currency</w:t>
      </w:r>
      <w:r w:rsidRPr="003B66D8">
        <w:rPr>
          <w:rStyle w:val="FootnoteReference"/>
          <w:rFonts w:asciiTheme="majorBidi" w:hAnsiTheme="majorBidi" w:cstheme="majorBidi"/>
          <w:color w:val="000000"/>
          <w:sz w:val="20"/>
        </w:rPr>
        <w:footnoteReference w:id="32"/>
      </w:r>
      <w:r w:rsidRPr="003B66D8">
        <w:rPr>
          <w:rFonts w:asciiTheme="majorBidi" w:hAnsiTheme="majorBidi" w:cstheme="majorBidi"/>
          <w:color w:val="000000"/>
          <w:sz w:val="20"/>
        </w:rPr>
        <w:t>.  Late bids will be rejected.  Bids will be opened in the presence of bidders’ representatives and anyone who choose to attend at the address below</w:t>
      </w:r>
      <w:r w:rsidRPr="003B66D8">
        <w:rPr>
          <w:rStyle w:val="FootnoteReference"/>
          <w:rFonts w:asciiTheme="majorBidi" w:hAnsiTheme="majorBidi" w:cstheme="majorBidi"/>
          <w:color w:val="000000"/>
          <w:sz w:val="20"/>
        </w:rPr>
        <w:footnoteReference w:id="33"/>
      </w:r>
      <w:r w:rsidRPr="003B66D8">
        <w:rPr>
          <w:rFonts w:asciiTheme="majorBidi" w:hAnsiTheme="majorBidi" w:cstheme="majorBidi"/>
          <w:color w:val="000000"/>
          <w:sz w:val="20"/>
        </w:rPr>
        <w:t xml:space="preserve"> at </w:t>
      </w:r>
      <w:r w:rsidRPr="003B66D8">
        <w:rPr>
          <w:rFonts w:asciiTheme="majorBidi" w:hAnsiTheme="majorBidi" w:cstheme="majorBidi"/>
          <w:i/>
          <w:color w:val="000000"/>
          <w:sz w:val="20"/>
        </w:rPr>
        <w:t>[I</w:t>
      </w:r>
      <w:r w:rsidRPr="003B66D8">
        <w:rPr>
          <w:rFonts w:asciiTheme="majorBidi" w:hAnsiTheme="majorBidi" w:cstheme="majorBidi"/>
          <w:i/>
          <w:iCs/>
          <w:color w:val="000000"/>
          <w:sz w:val="20"/>
        </w:rPr>
        <w:t>nsert time and date</w:t>
      </w:r>
      <w:r w:rsidRPr="003B66D8">
        <w:rPr>
          <w:rFonts w:asciiTheme="majorBidi" w:hAnsiTheme="majorBidi" w:cstheme="majorBidi"/>
          <w:i/>
          <w:color w:val="000000"/>
          <w:sz w:val="20"/>
        </w:rPr>
        <w:t>]</w:t>
      </w:r>
      <w:r w:rsidRPr="003B66D8">
        <w:rPr>
          <w:rFonts w:asciiTheme="majorBidi" w:hAnsiTheme="majorBidi" w:cstheme="majorBidi"/>
          <w:color w:val="000000"/>
          <w:sz w:val="20"/>
        </w:rPr>
        <w:t>.</w:t>
      </w:r>
    </w:p>
    <w:p w14:paraId="51771ED7" w14:textId="77777777" w:rsidR="00843052" w:rsidRPr="003B66D8" w:rsidRDefault="00843052" w:rsidP="00843052">
      <w:pPr>
        <w:autoSpaceDE w:val="0"/>
        <w:autoSpaceDN w:val="0"/>
        <w:adjustRightInd w:val="0"/>
        <w:spacing w:before="120" w:after="120"/>
        <w:jc w:val="both"/>
        <w:rPr>
          <w:rFonts w:asciiTheme="majorBidi" w:hAnsiTheme="majorBidi" w:cstheme="majorBidi"/>
          <w:color w:val="000000"/>
          <w:sz w:val="20"/>
        </w:rPr>
      </w:pPr>
    </w:p>
    <w:p w14:paraId="61E6FE63" w14:textId="77777777" w:rsidR="00DB7C7B" w:rsidRPr="003B66D8" w:rsidRDefault="00DB7C7B" w:rsidP="00DB7C7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[Insert name of office]</w:t>
      </w:r>
    </w:p>
    <w:p w14:paraId="75BA0576" w14:textId="77777777" w:rsidR="00DB7C7B" w:rsidRPr="003B66D8" w:rsidRDefault="00DB7C7B" w:rsidP="00DB7C7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[Insert name of officer]</w:t>
      </w:r>
    </w:p>
    <w:p w14:paraId="7C70767A" w14:textId="77777777" w:rsidR="00DB7C7B" w:rsidRPr="003B66D8" w:rsidRDefault="00DB7C7B" w:rsidP="00DB7C7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i/>
          <w:iCs/>
          <w:color w:val="000000"/>
          <w:sz w:val="20"/>
        </w:rPr>
        <w:t>[Insert postal address and/or street address]</w:t>
      </w:r>
    </w:p>
    <w:p w14:paraId="017E14D8" w14:textId="77777777" w:rsidR="00DB7C7B" w:rsidRPr="003B66D8" w:rsidRDefault="00DB7C7B" w:rsidP="00DB7C7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color w:val="000000"/>
          <w:sz w:val="20"/>
        </w:rPr>
        <w:t xml:space="preserve">Tel: </w:t>
      </w:r>
      <w:r w:rsidRPr="003B66D8">
        <w:rPr>
          <w:rFonts w:asciiTheme="majorBidi" w:hAnsiTheme="majorBidi" w:cstheme="majorBidi"/>
          <w:i/>
          <w:iCs/>
          <w:color w:val="000000"/>
          <w:sz w:val="20"/>
        </w:rPr>
        <w:t>[Indicate country and city code]</w:t>
      </w:r>
    </w:p>
    <w:p w14:paraId="5CF252F2" w14:textId="77777777" w:rsidR="00DB7C7B" w:rsidRPr="003B66D8" w:rsidRDefault="00DB7C7B" w:rsidP="00DB7C7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color w:val="000000"/>
          <w:sz w:val="20"/>
        </w:rPr>
        <w:t xml:space="preserve">Fax: </w:t>
      </w:r>
      <w:r w:rsidRPr="003B66D8">
        <w:rPr>
          <w:rFonts w:asciiTheme="majorBidi" w:hAnsiTheme="majorBidi" w:cstheme="majorBidi"/>
          <w:i/>
          <w:iCs/>
          <w:color w:val="000000"/>
          <w:sz w:val="20"/>
        </w:rPr>
        <w:t>[Indicate country and city code]</w:t>
      </w:r>
    </w:p>
    <w:p w14:paraId="5764FBC2" w14:textId="77777777" w:rsidR="00DB7C7B" w:rsidRPr="003B66D8" w:rsidRDefault="00DB7C7B" w:rsidP="00DB7C7B">
      <w:pPr>
        <w:autoSpaceDE w:val="0"/>
        <w:autoSpaceDN w:val="0"/>
        <w:adjustRightInd w:val="0"/>
        <w:spacing w:before="120" w:after="120"/>
        <w:jc w:val="both"/>
        <w:rPr>
          <w:rFonts w:asciiTheme="majorBidi" w:hAnsiTheme="majorBidi" w:cstheme="majorBidi"/>
          <w:i/>
          <w:iCs/>
          <w:color w:val="000000"/>
          <w:sz w:val="20"/>
        </w:rPr>
      </w:pPr>
      <w:r w:rsidRPr="003B66D8">
        <w:rPr>
          <w:rFonts w:asciiTheme="majorBidi" w:hAnsiTheme="majorBidi" w:cstheme="majorBidi"/>
          <w:color w:val="000000"/>
          <w:sz w:val="20"/>
        </w:rPr>
        <w:t xml:space="preserve">E-mail: </w:t>
      </w:r>
      <w:r w:rsidRPr="003B66D8">
        <w:rPr>
          <w:rFonts w:asciiTheme="majorBidi" w:hAnsiTheme="majorBidi" w:cstheme="majorBidi"/>
          <w:i/>
          <w:iCs/>
          <w:color w:val="000000"/>
          <w:sz w:val="20"/>
        </w:rPr>
        <w:t>[Indicate E-mail address]</w:t>
      </w:r>
    </w:p>
    <w:p w14:paraId="581B31B8" w14:textId="77777777" w:rsidR="00DB7C7B" w:rsidRPr="003B66D8" w:rsidRDefault="00DB7C7B" w:rsidP="00DB7C7B">
      <w:pPr>
        <w:autoSpaceDE w:val="0"/>
        <w:autoSpaceDN w:val="0"/>
        <w:adjustRightInd w:val="0"/>
        <w:spacing w:before="120" w:after="120"/>
        <w:jc w:val="both"/>
        <w:rPr>
          <w:rFonts w:asciiTheme="majorBidi" w:hAnsiTheme="majorBidi" w:cstheme="majorBidi"/>
          <w:iCs/>
          <w:color w:val="000000"/>
          <w:sz w:val="18"/>
          <w:szCs w:val="18"/>
        </w:rPr>
      </w:pPr>
    </w:p>
    <w:p w14:paraId="264F3D6E" w14:textId="77777777" w:rsidR="00DB7C7B" w:rsidRPr="003B66D8" w:rsidRDefault="00DB7C7B" w:rsidP="00DB7C7B">
      <w:pPr>
        <w:autoSpaceDE w:val="0"/>
        <w:autoSpaceDN w:val="0"/>
        <w:adjustRightInd w:val="0"/>
        <w:spacing w:before="120" w:after="120"/>
        <w:jc w:val="both"/>
        <w:rPr>
          <w:rFonts w:asciiTheme="majorBidi" w:hAnsiTheme="majorBidi" w:cstheme="majorBidi"/>
          <w:iCs/>
          <w:color w:val="000000"/>
          <w:sz w:val="20"/>
        </w:rPr>
      </w:pPr>
    </w:p>
    <w:p w14:paraId="48F479C8" w14:textId="77777777" w:rsidR="00E6335F" w:rsidRPr="003B66D8" w:rsidRDefault="00E6335F" w:rsidP="005E6861">
      <w:pPr>
        <w:pStyle w:val="Heading4"/>
        <w:rPr>
          <w:rFonts w:asciiTheme="majorBidi" w:hAnsiTheme="majorBidi" w:cstheme="majorBidi"/>
          <w:color w:val="000000"/>
          <w:sz w:val="20"/>
        </w:rPr>
      </w:pPr>
    </w:p>
    <w:sectPr w:rsidR="00E6335F" w:rsidRPr="003B66D8" w:rsidSect="00EC5366">
      <w:footerReference w:type="default" r:id="rId16"/>
      <w:type w:val="continuous"/>
      <w:pgSz w:w="12240" w:h="15840"/>
      <w:pgMar w:top="810" w:right="1797" w:bottom="1440" w:left="1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BBF79" w14:textId="77777777" w:rsidR="00904B19" w:rsidRDefault="00904B19">
      <w:r>
        <w:separator/>
      </w:r>
    </w:p>
  </w:endnote>
  <w:endnote w:type="continuationSeparator" w:id="0">
    <w:p w14:paraId="56079D9B" w14:textId="77777777" w:rsidR="00904B19" w:rsidRDefault="0090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Small Cap">
    <w:altName w:val="Tahoma"/>
    <w:charset w:val="00"/>
    <w:family w:val="swiss"/>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F2D67" w14:textId="77777777" w:rsidR="00904B19" w:rsidRDefault="00904B19" w:rsidP="0076532A">
    <w:pPr>
      <w:pStyle w:val="Footer"/>
    </w:pPr>
  </w:p>
  <w:p w14:paraId="5D0D8D33" w14:textId="77777777" w:rsidR="00904B19" w:rsidRDefault="00904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5164246"/>
      <w:docPartObj>
        <w:docPartGallery w:val="Page Numbers (Bottom of Page)"/>
        <w:docPartUnique/>
      </w:docPartObj>
    </w:sdtPr>
    <w:sdtEndPr>
      <w:rPr>
        <w:noProof/>
      </w:rPr>
    </w:sdtEndPr>
    <w:sdtContent>
      <w:p w14:paraId="0570D2F9" w14:textId="314F36C6" w:rsidR="00904B19" w:rsidRDefault="00904B19">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14:paraId="03D6EDEA" w14:textId="77777777" w:rsidR="00904B19" w:rsidRDefault="00904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53FA3" w14:textId="77777777" w:rsidR="00904B19" w:rsidRDefault="00904B19">
      <w:r>
        <w:separator/>
      </w:r>
    </w:p>
  </w:footnote>
  <w:footnote w:type="continuationSeparator" w:id="0">
    <w:p w14:paraId="4D1915F0" w14:textId="77777777" w:rsidR="00904B19" w:rsidRDefault="00904B19">
      <w:r>
        <w:continuationSeparator/>
      </w:r>
    </w:p>
  </w:footnote>
  <w:footnote w:id="1">
    <w:p w14:paraId="2080954A" w14:textId="77777777" w:rsidR="00904B19" w:rsidRPr="0048565C" w:rsidRDefault="00904B19" w:rsidP="00397F9E">
      <w:pPr>
        <w:pStyle w:val="FootnoteText"/>
        <w:rPr>
          <w:rFonts w:ascii="Tahoma" w:hAnsi="Tahoma" w:cs="Tahoma"/>
          <w:sz w:val="16"/>
          <w:szCs w:val="16"/>
        </w:rPr>
      </w:pPr>
      <w:r w:rsidRPr="0048565C">
        <w:rPr>
          <w:rStyle w:val="FootnoteReference"/>
          <w:rFonts w:ascii="Tahoma" w:hAnsi="Tahoma" w:cs="Tahoma"/>
          <w:sz w:val="16"/>
          <w:szCs w:val="16"/>
        </w:rPr>
        <w:footnoteRef/>
      </w:r>
      <w:r>
        <w:rPr>
          <w:rFonts w:ascii="Tahoma" w:hAnsi="Tahoma" w:cs="Tahoma"/>
          <w:sz w:val="16"/>
          <w:szCs w:val="16"/>
        </w:rPr>
        <w:t xml:space="preserve">   </w:t>
      </w:r>
      <w:r w:rsidRPr="0048565C">
        <w:rPr>
          <w:rFonts w:ascii="Tahoma" w:hAnsi="Tahoma" w:cs="Tahoma"/>
          <w:bCs/>
          <w:color w:val="000000"/>
          <w:sz w:val="16"/>
          <w:szCs w:val="16"/>
        </w:rPr>
        <w:t>In this context, any action taken by a bidder, supplier, contractor, or a sub-contractor to influence the procurement process or contract execution for undue advantage is improper</w:t>
      </w:r>
      <w:r w:rsidRPr="0048565C">
        <w:rPr>
          <w:rFonts w:ascii="Tahoma" w:hAnsi="Tahoma" w:cs="Tahoma"/>
          <w:sz w:val="16"/>
          <w:szCs w:val="16"/>
        </w:rPr>
        <w:t>.</w:t>
      </w:r>
    </w:p>
  </w:footnote>
  <w:footnote w:id="2">
    <w:p w14:paraId="7FEC0B6D" w14:textId="77777777" w:rsidR="00904B19" w:rsidRPr="0048565C" w:rsidRDefault="00904B19" w:rsidP="00286C07">
      <w:pPr>
        <w:pStyle w:val="FootnoteText"/>
        <w:rPr>
          <w:rFonts w:ascii="Tahoma" w:hAnsi="Tahoma" w:cs="Tahoma"/>
          <w:sz w:val="16"/>
          <w:szCs w:val="16"/>
        </w:rPr>
      </w:pPr>
      <w:r w:rsidRPr="0048565C">
        <w:rPr>
          <w:rStyle w:val="FootnoteReference"/>
          <w:rFonts w:ascii="Tahoma" w:hAnsi="Tahoma" w:cs="Tahoma"/>
          <w:sz w:val="16"/>
          <w:szCs w:val="16"/>
        </w:rPr>
        <w:footnoteRef/>
      </w:r>
      <w:r w:rsidRPr="0048565C">
        <w:rPr>
          <w:rFonts w:ascii="Tahoma" w:hAnsi="Tahoma" w:cs="Tahoma"/>
          <w:sz w:val="16"/>
          <w:szCs w:val="16"/>
        </w:rPr>
        <w:t xml:space="preserve"> </w:t>
      </w:r>
      <w:r>
        <w:rPr>
          <w:rFonts w:ascii="Tahoma" w:hAnsi="Tahoma" w:cs="Tahoma"/>
          <w:sz w:val="16"/>
          <w:szCs w:val="16"/>
        </w:rPr>
        <w:t xml:space="preserve">  </w:t>
      </w:r>
      <w:r w:rsidRPr="0048565C">
        <w:rPr>
          <w:rFonts w:ascii="Tahoma" w:hAnsi="Tahoma" w:cs="Tahoma"/>
          <w:sz w:val="16"/>
          <w:szCs w:val="16"/>
        </w:rPr>
        <w:t>“</w:t>
      </w:r>
      <w:r w:rsidRPr="0048565C">
        <w:rPr>
          <w:rFonts w:ascii="Tahoma" w:hAnsi="Tahoma" w:cs="Tahoma"/>
          <w:smallCaps/>
          <w:sz w:val="16"/>
          <w:szCs w:val="16"/>
        </w:rPr>
        <w:t>another party</w:t>
      </w:r>
      <w:r w:rsidRPr="0048565C">
        <w:rPr>
          <w:rFonts w:ascii="Tahoma" w:hAnsi="Tahoma" w:cs="Tahoma"/>
          <w:sz w:val="16"/>
          <w:szCs w:val="16"/>
        </w:rPr>
        <w:t>” refers to a public official acting in relation to the procurement process or contract execution.  In this context, “</w:t>
      </w:r>
      <w:r w:rsidRPr="0048565C">
        <w:rPr>
          <w:rFonts w:ascii="Tahoma" w:hAnsi="Tahoma" w:cs="Tahoma"/>
          <w:smallCaps/>
          <w:sz w:val="16"/>
          <w:szCs w:val="16"/>
        </w:rPr>
        <w:t>public official</w:t>
      </w:r>
      <w:r w:rsidRPr="0048565C">
        <w:rPr>
          <w:rFonts w:ascii="Tahoma" w:hAnsi="Tahoma" w:cs="Tahoma"/>
          <w:sz w:val="16"/>
          <w:szCs w:val="16"/>
        </w:rPr>
        <w:t>” includes Government staff and employees of other organizations taking or reviewing procurement decisions.</w:t>
      </w:r>
    </w:p>
  </w:footnote>
  <w:footnote w:id="3">
    <w:p w14:paraId="1D7F42BF" w14:textId="77777777" w:rsidR="00904B19" w:rsidRPr="0048565C" w:rsidRDefault="00904B19" w:rsidP="00286C07">
      <w:pPr>
        <w:pStyle w:val="FootnoteText"/>
        <w:rPr>
          <w:rFonts w:ascii="Tahoma" w:hAnsi="Tahoma" w:cs="Tahoma"/>
          <w:sz w:val="16"/>
          <w:szCs w:val="16"/>
        </w:rPr>
      </w:pPr>
      <w:r w:rsidRPr="0048565C">
        <w:rPr>
          <w:rStyle w:val="FootnoteReference"/>
          <w:rFonts w:ascii="Tahoma" w:hAnsi="Tahoma" w:cs="Tahoma"/>
          <w:sz w:val="16"/>
          <w:szCs w:val="16"/>
        </w:rPr>
        <w:footnoteRef/>
      </w:r>
      <w:r w:rsidRPr="0048565C">
        <w:rPr>
          <w:rFonts w:ascii="Tahoma" w:hAnsi="Tahoma" w:cs="Tahoma"/>
          <w:sz w:val="16"/>
          <w:szCs w:val="16"/>
        </w:rPr>
        <w:t xml:space="preserve"> </w:t>
      </w:r>
      <w:r>
        <w:rPr>
          <w:rFonts w:ascii="Tahoma" w:hAnsi="Tahoma" w:cs="Tahoma"/>
          <w:sz w:val="16"/>
          <w:szCs w:val="16"/>
        </w:rPr>
        <w:t xml:space="preserve">  </w:t>
      </w:r>
      <w:r w:rsidRPr="0048565C">
        <w:rPr>
          <w:rFonts w:ascii="Tahoma" w:hAnsi="Tahoma" w:cs="Tahoma"/>
          <w:sz w:val="16"/>
          <w:szCs w:val="16"/>
        </w:rPr>
        <w:t>A “</w:t>
      </w:r>
      <w:r w:rsidRPr="0048565C">
        <w:rPr>
          <w:rFonts w:ascii="Tahoma" w:hAnsi="Tahoma" w:cs="Tahoma"/>
          <w:smallCaps/>
          <w:sz w:val="16"/>
          <w:szCs w:val="16"/>
        </w:rPr>
        <w:t>party</w:t>
      </w:r>
      <w:r w:rsidRPr="0048565C">
        <w:rPr>
          <w:rFonts w:ascii="Tahoma" w:hAnsi="Tahoma" w:cs="Tahoma"/>
          <w:sz w:val="16"/>
          <w:szCs w:val="16"/>
        </w:rPr>
        <w:t>” refers to a public official; the terms “</w:t>
      </w:r>
      <w:r w:rsidRPr="0048565C">
        <w:rPr>
          <w:rFonts w:ascii="Tahoma" w:hAnsi="Tahoma" w:cs="Tahoma"/>
          <w:smallCaps/>
          <w:sz w:val="16"/>
          <w:szCs w:val="16"/>
        </w:rPr>
        <w:t>benefit</w:t>
      </w:r>
      <w:r w:rsidRPr="0048565C">
        <w:rPr>
          <w:rFonts w:ascii="Tahoma" w:hAnsi="Tahoma" w:cs="Tahoma"/>
          <w:sz w:val="16"/>
          <w:szCs w:val="16"/>
        </w:rPr>
        <w:t>” and “</w:t>
      </w:r>
      <w:r w:rsidRPr="0048565C">
        <w:rPr>
          <w:rFonts w:ascii="Tahoma" w:hAnsi="Tahoma" w:cs="Tahoma"/>
          <w:smallCaps/>
          <w:sz w:val="16"/>
          <w:szCs w:val="16"/>
        </w:rPr>
        <w:t>obligation</w:t>
      </w:r>
      <w:r w:rsidRPr="0048565C">
        <w:rPr>
          <w:rFonts w:ascii="Tahoma" w:hAnsi="Tahoma" w:cs="Tahoma"/>
          <w:sz w:val="16"/>
          <w:szCs w:val="16"/>
        </w:rPr>
        <w:t>” relate to the procurement process or contract execution; and the “</w:t>
      </w:r>
      <w:r w:rsidRPr="0048565C">
        <w:rPr>
          <w:rFonts w:ascii="Tahoma" w:hAnsi="Tahoma" w:cs="Tahoma"/>
          <w:smallCaps/>
          <w:sz w:val="16"/>
          <w:szCs w:val="16"/>
        </w:rPr>
        <w:t>act or omission</w:t>
      </w:r>
      <w:r w:rsidRPr="0048565C">
        <w:rPr>
          <w:rFonts w:ascii="Tahoma" w:hAnsi="Tahoma" w:cs="Tahoma"/>
          <w:sz w:val="16"/>
          <w:szCs w:val="16"/>
        </w:rPr>
        <w:t>” is intended to influence the procurement process contract execution.</w:t>
      </w:r>
    </w:p>
  </w:footnote>
  <w:footnote w:id="4">
    <w:p w14:paraId="36304D76" w14:textId="1426B0ED" w:rsidR="00904B19" w:rsidRPr="0048565C" w:rsidRDefault="00904B19" w:rsidP="00286C07">
      <w:pPr>
        <w:pStyle w:val="FootnoteText"/>
        <w:rPr>
          <w:rFonts w:ascii="Tahoma" w:hAnsi="Tahoma" w:cs="Tahoma"/>
          <w:sz w:val="16"/>
          <w:szCs w:val="16"/>
        </w:rPr>
      </w:pPr>
      <w:r w:rsidRPr="0048565C">
        <w:rPr>
          <w:rStyle w:val="FootnoteReference"/>
          <w:rFonts w:ascii="Tahoma" w:hAnsi="Tahoma" w:cs="Tahoma"/>
          <w:sz w:val="16"/>
          <w:szCs w:val="16"/>
        </w:rPr>
        <w:footnoteRef/>
      </w:r>
      <w:r w:rsidRPr="0048565C">
        <w:rPr>
          <w:rFonts w:ascii="Tahoma" w:hAnsi="Tahoma" w:cs="Tahoma"/>
          <w:sz w:val="16"/>
          <w:szCs w:val="16"/>
        </w:rPr>
        <w:t xml:space="preserve"> </w:t>
      </w:r>
      <w:r>
        <w:rPr>
          <w:rFonts w:ascii="Tahoma" w:hAnsi="Tahoma" w:cs="Tahoma"/>
          <w:sz w:val="16"/>
          <w:szCs w:val="16"/>
        </w:rPr>
        <w:t xml:space="preserve">  </w:t>
      </w:r>
      <w:r w:rsidRPr="0048565C">
        <w:rPr>
          <w:rFonts w:ascii="Tahoma" w:hAnsi="Tahoma" w:cs="Tahoma"/>
          <w:sz w:val="16"/>
          <w:szCs w:val="16"/>
        </w:rPr>
        <w:t>“</w:t>
      </w:r>
      <w:r w:rsidRPr="0048565C">
        <w:rPr>
          <w:rFonts w:ascii="Tahoma" w:hAnsi="Tahoma" w:cs="Tahoma"/>
          <w:smallCaps/>
          <w:sz w:val="16"/>
          <w:szCs w:val="16"/>
        </w:rPr>
        <w:t>parties</w:t>
      </w:r>
      <w:r w:rsidRPr="0048565C">
        <w:rPr>
          <w:rFonts w:ascii="Tahoma" w:hAnsi="Tahoma" w:cs="Tahoma"/>
          <w:sz w:val="16"/>
          <w:szCs w:val="16"/>
        </w:rPr>
        <w:t>” refers to participants in the procurement process (including officials) attempting to establish bid prices at artificial, non-competitive levels.</w:t>
      </w:r>
    </w:p>
  </w:footnote>
  <w:footnote w:id="5">
    <w:p w14:paraId="76188AEB" w14:textId="77777777" w:rsidR="00904B19" w:rsidRPr="0048565C" w:rsidRDefault="00904B19" w:rsidP="00286C07">
      <w:pPr>
        <w:pStyle w:val="FootnoteText"/>
        <w:rPr>
          <w:rFonts w:ascii="Tahoma" w:hAnsi="Tahoma" w:cs="Tahoma"/>
          <w:sz w:val="16"/>
          <w:szCs w:val="16"/>
        </w:rPr>
      </w:pPr>
      <w:r w:rsidRPr="0048565C">
        <w:rPr>
          <w:rStyle w:val="FootnoteReference"/>
          <w:rFonts w:ascii="Tahoma" w:hAnsi="Tahoma" w:cs="Tahoma"/>
          <w:sz w:val="16"/>
          <w:szCs w:val="16"/>
        </w:rPr>
        <w:footnoteRef/>
      </w:r>
      <w:r>
        <w:rPr>
          <w:rFonts w:ascii="Tahoma" w:hAnsi="Tahoma" w:cs="Tahoma"/>
          <w:sz w:val="16"/>
          <w:szCs w:val="16"/>
        </w:rPr>
        <w:t xml:space="preserve">   A</w:t>
      </w:r>
      <w:r w:rsidRPr="0048565C">
        <w:rPr>
          <w:rFonts w:ascii="Tahoma" w:hAnsi="Tahoma" w:cs="Tahoma"/>
          <w:sz w:val="16"/>
          <w:szCs w:val="16"/>
        </w:rPr>
        <w:t xml:space="preserve"> “</w:t>
      </w:r>
      <w:r w:rsidRPr="0048565C">
        <w:rPr>
          <w:rFonts w:ascii="Tahoma" w:hAnsi="Tahoma" w:cs="Tahoma"/>
          <w:smallCaps/>
          <w:sz w:val="16"/>
          <w:szCs w:val="16"/>
        </w:rPr>
        <w:t>party</w:t>
      </w:r>
      <w:r w:rsidRPr="0048565C">
        <w:rPr>
          <w:rFonts w:ascii="Tahoma" w:hAnsi="Tahoma" w:cs="Tahoma"/>
          <w:sz w:val="16"/>
          <w:szCs w:val="16"/>
        </w:rPr>
        <w:t>” refers to a participant in the procurement process or contract execution.</w:t>
      </w:r>
    </w:p>
  </w:footnote>
  <w:footnote w:id="6">
    <w:p w14:paraId="26965E85" w14:textId="77777777" w:rsidR="00904B19" w:rsidRPr="00981B86" w:rsidRDefault="00904B19">
      <w:pPr>
        <w:pStyle w:val="FootnoteText"/>
        <w:rPr>
          <w:rFonts w:ascii="Tahoma" w:hAnsi="Tahoma" w:cs="Tahoma"/>
          <w:sz w:val="16"/>
          <w:szCs w:val="16"/>
        </w:rPr>
      </w:pPr>
      <w:r w:rsidRPr="00981B86">
        <w:rPr>
          <w:rStyle w:val="FootnoteReference"/>
          <w:rFonts w:ascii="Tahoma" w:hAnsi="Tahoma" w:cs="Tahoma"/>
          <w:sz w:val="16"/>
          <w:szCs w:val="16"/>
        </w:rPr>
        <w:footnoteRef/>
      </w:r>
      <w:r w:rsidRPr="00981B86">
        <w:rPr>
          <w:rFonts w:ascii="Tahoma" w:hAnsi="Tahoma" w:cs="Tahoma"/>
          <w:sz w:val="16"/>
          <w:szCs w:val="16"/>
        </w:rPr>
        <w:t xml:space="preserve"> Bidder to use as appropriate</w:t>
      </w:r>
    </w:p>
  </w:footnote>
  <w:footnote w:id="7">
    <w:p w14:paraId="71B4E59C" w14:textId="77777777" w:rsidR="00904B19" w:rsidRPr="006E2079" w:rsidRDefault="00904B19">
      <w:pPr>
        <w:pStyle w:val="FootnoteText"/>
        <w:rPr>
          <w:rFonts w:ascii="Tahoma" w:hAnsi="Tahoma" w:cs="Tahoma"/>
          <w:sz w:val="16"/>
          <w:szCs w:val="16"/>
        </w:rPr>
      </w:pPr>
      <w:r w:rsidRPr="006E2079">
        <w:rPr>
          <w:rStyle w:val="FootnoteReference"/>
          <w:rFonts w:ascii="Tahoma" w:hAnsi="Tahoma" w:cs="Tahoma"/>
          <w:sz w:val="16"/>
          <w:szCs w:val="16"/>
        </w:rPr>
        <w:footnoteRef/>
      </w:r>
      <w:r w:rsidRPr="006E2079">
        <w:rPr>
          <w:rFonts w:ascii="Tahoma" w:hAnsi="Tahoma" w:cs="Tahoma"/>
          <w:sz w:val="16"/>
          <w:szCs w:val="16"/>
        </w:rPr>
        <w:t xml:space="preserve"> To be entered by the </w:t>
      </w:r>
      <w:r>
        <w:rPr>
          <w:rFonts w:ascii="Tahoma" w:hAnsi="Tahoma" w:cs="Tahoma"/>
          <w:sz w:val="16"/>
          <w:szCs w:val="16"/>
        </w:rPr>
        <w:t>Entity</w:t>
      </w:r>
      <w:r w:rsidRPr="006E2079">
        <w:rPr>
          <w:rFonts w:ascii="Tahoma" w:hAnsi="Tahoma" w:cs="Tahoma"/>
          <w:sz w:val="16"/>
          <w:szCs w:val="16"/>
        </w:rPr>
        <w:t>.</w:t>
      </w:r>
    </w:p>
  </w:footnote>
  <w:footnote w:id="8">
    <w:p w14:paraId="43D994F2" w14:textId="77777777" w:rsidR="00904B19" w:rsidRPr="006E2079" w:rsidRDefault="00904B19">
      <w:pPr>
        <w:pStyle w:val="FootnoteText"/>
        <w:rPr>
          <w:rFonts w:ascii="Tahoma" w:hAnsi="Tahoma" w:cs="Tahoma"/>
          <w:sz w:val="16"/>
          <w:szCs w:val="16"/>
        </w:rPr>
      </w:pPr>
      <w:r w:rsidRPr="006E2079">
        <w:rPr>
          <w:rStyle w:val="FootnoteReference"/>
          <w:rFonts w:ascii="Tahoma" w:hAnsi="Tahoma" w:cs="Tahoma"/>
          <w:sz w:val="16"/>
          <w:szCs w:val="16"/>
        </w:rPr>
        <w:footnoteRef/>
      </w:r>
      <w:r w:rsidRPr="006E2079">
        <w:rPr>
          <w:rFonts w:ascii="Tahoma" w:hAnsi="Tahoma" w:cs="Tahoma"/>
          <w:sz w:val="16"/>
          <w:szCs w:val="16"/>
        </w:rPr>
        <w:t xml:space="preserve"> To be entered by the </w:t>
      </w:r>
      <w:r>
        <w:rPr>
          <w:rFonts w:ascii="Tahoma" w:hAnsi="Tahoma" w:cs="Tahoma"/>
          <w:sz w:val="16"/>
          <w:szCs w:val="16"/>
        </w:rPr>
        <w:t>Entity</w:t>
      </w:r>
      <w:r w:rsidRPr="006E2079">
        <w:rPr>
          <w:rFonts w:ascii="Tahoma" w:hAnsi="Tahoma" w:cs="Tahoma"/>
          <w:sz w:val="16"/>
          <w:szCs w:val="16"/>
        </w:rPr>
        <w:t>.</w:t>
      </w:r>
    </w:p>
  </w:footnote>
  <w:footnote w:id="9">
    <w:p w14:paraId="0D33EABF" w14:textId="77777777" w:rsidR="00904B19" w:rsidRPr="006E2079" w:rsidRDefault="00904B19">
      <w:pPr>
        <w:pStyle w:val="FootnoteText"/>
        <w:rPr>
          <w:rFonts w:ascii="Tahoma" w:hAnsi="Tahoma" w:cs="Tahoma"/>
          <w:sz w:val="16"/>
          <w:szCs w:val="16"/>
        </w:rPr>
      </w:pPr>
      <w:r w:rsidRPr="006E2079">
        <w:rPr>
          <w:rStyle w:val="FootnoteReference"/>
          <w:rFonts w:ascii="Tahoma" w:hAnsi="Tahoma" w:cs="Tahoma"/>
          <w:sz w:val="16"/>
          <w:szCs w:val="16"/>
        </w:rPr>
        <w:footnoteRef/>
      </w:r>
      <w:r w:rsidRPr="006E2079">
        <w:rPr>
          <w:rFonts w:ascii="Tahoma" w:hAnsi="Tahoma" w:cs="Tahoma"/>
          <w:sz w:val="16"/>
          <w:szCs w:val="16"/>
        </w:rPr>
        <w:t xml:space="preserve"> To be entered by the </w:t>
      </w:r>
      <w:r>
        <w:rPr>
          <w:rFonts w:ascii="Tahoma" w:hAnsi="Tahoma" w:cs="Tahoma"/>
          <w:sz w:val="16"/>
          <w:szCs w:val="16"/>
        </w:rPr>
        <w:t>Entity</w:t>
      </w:r>
      <w:r w:rsidRPr="006E2079">
        <w:rPr>
          <w:rFonts w:ascii="Tahoma" w:hAnsi="Tahoma" w:cs="Tahoma"/>
          <w:sz w:val="16"/>
          <w:szCs w:val="16"/>
        </w:rPr>
        <w:t>.</w:t>
      </w:r>
    </w:p>
  </w:footnote>
  <w:footnote w:id="10">
    <w:p w14:paraId="1BC16B45" w14:textId="77777777" w:rsidR="00904B19" w:rsidRPr="006E2079" w:rsidRDefault="00904B19">
      <w:pPr>
        <w:pStyle w:val="FootnoteText"/>
        <w:rPr>
          <w:rFonts w:ascii="Tahoma" w:hAnsi="Tahoma" w:cs="Tahoma"/>
          <w:sz w:val="16"/>
          <w:szCs w:val="16"/>
        </w:rPr>
      </w:pPr>
      <w:r w:rsidRPr="006E2079">
        <w:rPr>
          <w:rStyle w:val="FootnoteReference"/>
          <w:rFonts w:ascii="Tahoma" w:hAnsi="Tahoma" w:cs="Tahoma"/>
          <w:sz w:val="16"/>
          <w:szCs w:val="16"/>
        </w:rPr>
        <w:footnoteRef/>
      </w:r>
      <w:r w:rsidRPr="006E2079">
        <w:rPr>
          <w:rFonts w:ascii="Tahoma" w:hAnsi="Tahoma" w:cs="Tahoma"/>
          <w:sz w:val="16"/>
          <w:szCs w:val="16"/>
        </w:rPr>
        <w:t xml:space="preserve"> To be entered by the </w:t>
      </w:r>
      <w:r>
        <w:rPr>
          <w:rFonts w:ascii="Tahoma" w:hAnsi="Tahoma" w:cs="Tahoma"/>
          <w:sz w:val="16"/>
          <w:szCs w:val="16"/>
        </w:rPr>
        <w:t>Entity</w:t>
      </w:r>
      <w:r w:rsidRPr="006E2079">
        <w:rPr>
          <w:rFonts w:ascii="Tahoma" w:hAnsi="Tahoma" w:cs="Tahoma"/>
          <w:sz w:val="16"/>
          <w:szCs w:val="16"/>
        </w:rPr>
        <w:t>.</w:t>
      </w:r>
    </w:p>
  </w:footnote>
  <w:footnote w:id="11">
    <w:p w14:paraId="663CED49" w14:textId="77777777" w:rsidR="00904B19" w:rsidRPr="006E2079" w:rsidRDefault="00904B19">
      <w:pPr>
        <w:pStyle w:val="FootnoteText"/>
        <w:rPr>
          <w:rFonts w:ascii="Tahoma" w:hAnsi="Tahoma" w:cs="Tahoma"/>
          <w:sz w:val="16"/>
          <w:szCs w:val="16"/>
        </w:rPr>
      </w:pPr>
      <w:r w:rsidRPr="006E2079">
        <w:rPr>
          <w:rStyle w:val="FootnoteReference"/>
          <w:rFonts w:ascii="Tahoma" w:hAnsi="Tahoma" w:cs="Tahoma"/>
          <w:sz w:val="16"/>
          <w:szCs w:val="16"/>
        </w:rPr>
        <w:footnoteRef/>
      </w:r>
      <w:r w:rsidRPr="006E2079">
        <w:rPr>
          <w:rFonts w:ascii="Tahoma" w:hAnsi="Tahoma" w:cs="Tahoma"/>
          <w:sz w:val="16"/>
          <w:szCs w:val="16"/>
        </w:rPr>
        <w:t xml:space="preserve"> To be entered by the </w:t>
      </w:r>
      <w:r>
        <w:rPr>
          <w:rFonts w:ascii="Tahoma" w:hAnsi="Tahoma" w:cs="Tahoma"/>
          <w:sz w:val="16"/>
          <w:szCs w:val="16"/>
        </w:rPr>
        <w:t>Entity</w:t>
      </w:r>
      <w:r w:rsidRPr="006E2079">
        <w:rPr>
          <w:rFonts w:ascii="Tahoma" w:hAnsi="Tahoma" w:cs="Tahoma"/>
          <w:sz w:val="16"/>
          <w:szCs w:val="16"/>
        </w:rPr>
        <w:t>.</w:t>
      </w:r>
    </w:p>
  </w:footnote>
  <w:footnote w:id="12">
    <w:p w14:paraId="4A6804B4" w14:textId="77777777" w:rsidR="00904B19" w:rsidRPr="002364E1" w:rsidRDefault="00904B19">
      <w:pPr>
        <w:pStyle w:val="FootnoteText"/>
        <w:rPr>
          <w:rFonts w:ascii="Tahoma" w:hAnsi="Tahoma" w:cs="Tahoma"/>
          <w:sz w:val="16"/>
          <w:szCs w:val="16"/>
        </w:rPr>
      </w:pPr>
      <w:r w:rsidRPr="002364E1">
        <w:rPr>
          <w:rStyle w:val="FootnoteReference"/>
          <w:rFonts w:ascii="Tahoma" w:hAnsi="Tahoma" w:cs="Tahoma"/>
          <w:sz w:val="16"/>
          <w:szCs w:val="16"/>
        </w:rPr>
        <w:footnoteRef/>
      </w:r>
      <w:r w:rsidRPr="002364E1">
        <w:rPr>
          <w:rFonts w:ascii="Tahoma" w:hAnsi="Tahoma" w:cs="Tahoma"/>
          <w:sz w:val="16"/>
          <w:szCs w:val="16"/>
        </w:rPr>
        <w:t xml:space="preserve"> To be entered by the </w:t>
      </w:r>
      <w:r>
        <w:rPr>
          <w:rFonts w:ascii="Tahoma" w:hAnsi="Tahoma" w:cs="Tahoma"/>
          <w:sz w:val="16"/>
          <w:szCs w:val="16"/>
        </w:rPr>
        <w:t>Entity</w:t>
      </w:r>
      <w:r w:rsidRPr="002364E1">
        <w:rPr>
          <w:rFonts w:ascii="Tahoma" w:hAnsi="Tahoma" w:cs="Tahoma"/>
          <w:sz w:val="16"/>
          <w:szCs w:val="16"/>
        </w:rPr>
        <w:t>.</w:t>
      </w:r>
    </w:p>
  </w:footnote>
  <w:footnote w:id="13">
    <w:p w14:paraId="1389388C" w14:textId="77777777" w:rsidR="00904B19" w:rsidRPr="002452C2" w:rsidRDefault="00904B19">
      <w:pPr>
        <w:pStyle w:val="FootnoteText"/>
        <w:rPr>
          <w:rFonts w:ascii="Tahoma" w:hAnsi="Tahoma" w:cs="Tahoma"/>
          <w:sz w:val="16"/>
          <w:szCs w:val="16"/>
        </w:rPr>
      </w:pPr>
      <w:r w:rsidRPr="002452C2">
        <w:rPr>
          <w:rStyle w:val="FootnoteReference"/>
          <w:rFonts w:ascii="Tahoma" w:hAnsi="Tahoma" w:cs="Tahoma"/>
          <w:sz w:val="16"/>
          <w:szCs w:val="16"/>
        </w:rPr>
        <w:footnoteRef/>
      </w:r>
      <w:r w:rsidRPr="002452C2">
        <w:rPr>
          <w:rFonts w:ascii="Tahoma" w:hAnsi="Tahoma" w:cs="Tahoma"/>
          <w:sz w:val="16"/>
          <w:szCs w:val="16"/>
        </w:rPr>
        <w:t xml:space="preserve"> As listed in Section 3.</w:t>
      </w:r>
    </w:p>
  </w:footnote>
  <w:footnote w:id="14">
    <w:p w14:paraId="124B0D75" w14:textId="77777777" w:rsidR="00904B19" w:rsidRPr="002452C2" w:rsidRDefault="00904B19" w:rsidP="002452C2">
      <w:pPr>
        <w:pStyle w:val="FootnoteText"/>
        <w:rPr>
          <w:rFonts w:ascii="Tahoma" w:hAnsi="Tahoma" w:cs="Tahoma"/>
          <w:sz w:val="16"/>
          <w:szCs w:val="16"/>
        </w:rPr>
      </w:pPr>
      <w:r w:rsidRPr="002452C2">
        <w:rPr>
          <w:rStyle w:val="FootnoteReference"/>
          <w:rFonts w:ascii="Tahoma" w:hAnsi="Tahoma" w:cs="Tahoma"/>
          <w:sz w:val="16"/>
          <w:szCs w:val="16"/>
        </w:rPr>
        <w:footnoteRef/>
      </w:r>
      <w:r w:rsidRPr="002452C2">
        <w:rPr>
          <w:rFonts w:ascii="Tahoma" w:hAnsi="Tahoma" w:cs="Tahoma"/>
          <w:sz w:val="16"/>
          <w:szCs w:val="16"/>
        </w:rPr>
        <w:t xml:space="preserve"> As listed in Section 3.</w:t>
      </w:r>
    </w:p>
  </w:footnote>
  <w:footnote w:id="15">
    <w:p w14:paraId="644FF6A0" w14:textId="77777777" w:rsidR="00904B19" w:rsidRPr="002452C2" w:rsidRDefault="00904B19" w:rsidP="002452C2">
      <w:pPr>
        <w:pStyle w:val="FootnoteText"/>
        <w:rPr>
          <w:rFonts w:ascii="Tahoma" w:hAnsi="Tahoma" w:cs="Tahoma"/>
          <w:sz w:val="16"/>
          <w:szCs w:val="16"/>
        </w:rPr>
      </w:pPr>
      <w:r w:rsidRPr="002452C2">
        <w:rPr>
          <w:rStyle w:val="FootnoteReference"/>
          <w:rFonts w:ascii="Tahoma" w:hAnsi="Tahoma" w:cs="Tahoma"/>
          <w:sz w:val="16"/>
          <w:szCs w:val="16"/>
        </w:rPr>
        <w:footnoteRef/>
      </w:r>
      <w:r w:rsidRPr="002452C2">
        <w:rPr>
          <w:rFonts w:ascii="Tahoma" w:hAnsi="Tahoma" w:cs="Tahoma"/>
          <w:sz w:val="16"/>
          <w:szCs w:val="16"/>
        </w:rPr>
        <w:t xml:space="preserve"> As listed in Section 3.</w:t>
      </w:r>
    </w:p>
  </w:footnote>
  <w:footnote w:id="16">
    <w:p w14:paraId="6AB55002" w14:textId="77777777" w:rsidR="00904B19" w:rsidRPr="002452C2" w:rsidRDefault="00904B19" w:rsidP="002452C2">
      <w:pPr>
        <w:pStyle w:val="FootnoteText"/>
        <w:rPr>
          <w:rFonts w:ascii="Tahoma" w:hAnsi="Tahoma" w:cs="Tahoma"/>
          <w:sz w:val="16"/>
          <w:szCs w:val="16"/>
        </w:rPr>
      </w:pPr>
      <w:r w:rsidRPr="002452C2">
        <w:rPr>
          <w:rStyle w:val="FootnoteReference"/>
          <w:rFonts w:ascii="Tahoma" w:hAnsi="Tahoma" w:cs="Tahoma"/>
          <w:sz w:val="16"/>
          <w:szCs w:val="16"/>
        </w:rPr>
        <w:footnoteRef/>
      </w:r>
      <w:r w:rsidRPr="002452C2">
        <w:rPr>
          <w:rFonts w:ascii="Tahoma" w:hAnsi="Tahoma" w:cs="Tahoma"/>
          <w:sz w:val="16"/>
          <w:szCs w:val="16"/>
        </w:rPr>
        <w:t xml:space="preserve"> As listed in Section 3.</w:t>
      </w:r>
    </w:p>
  </w:footnote>
  <w:footnote w:id="17">
    <w:p w14:paraId="48CB4E8B" w14:textId="77777777" w:rsidR="00904B19" w:rsidRPr="008E3685" w:rsidRDefault="00904B19">
      <w:pPr>
        <w:pStyle w:val="FootnoteText"/>
        <w:rPr>
          <w:rFonts w:ascii="Tahoma" w:hAnsi="Tahoma" w:cs="Tahoma"/>
          <w:sz w:val="16"/>
          <w:szCs w:val="16"/>
        </w:rPr>
      </w:pPr>
      <w:r w:rsidRPr="008E3685">
        <w:rPr>
          <w:rStyle w:val="FootnoteReference"/>
          <w:rFonts w:ascii="Tahoma" w:hAnsi="Tahoma" w:cs="Tahoma"/>
          <w:sz w:val="16"/>
          <w:szCs w:val="16"/>
        </w:rPr>
        <w:footnoteRef/>
      </w:r>
      <w:r w:rsidRPr="008E3685">
        <w:rPr>
          <w:rFonts w:ascii="Tahoma" w:hAnsi="Tahoma" w:cs="Tahoma"/>
          <w:sz w:val="16"/>
          <w:szCs w:val="16"/>
        </w:rPr>
        <w:t xml:space="preserve"> </w:t>
      </w:r>
      <w:r w:rsidRPr="008E3685">
        <w:rPr>
          <w:rFonts w:ascii="Tahoma" w:hAnsi="Tahoma" w:cs="Tahoma"/>
          <w:bCs/>
          <w:sz w:val="16"/>
          <w:szCs w:val="16"/>
          <w:lang w:val="en-GB"/>
        </w:rPr>
        <w:t xml:space="preserve">For the purpose of this Contract, </w:t>
      </w:r>
      <w:r w:rsidRPr="008E3685">
        <w:rPr>
          <w:rFonts w:ascii="Tahoma" w:hAnsi="Tahoma" w:cs="Tahoma"/>
          <w:bCs/>
          <w:smallCaps/>
          <w:sz w:val="16"/>
          <w:szCs w:val="16"/>
          <w:lang w:val="en-GB"/>
        </w:rPr>
        <w:t>“another party”</w:t>
      </w:r>
      <w:r w:rsidRPr="008E3685">
        <w:rPr>
          <w:rFonts w:ascii="Tahoma" w:hAnsi="Tahoma" w:cs="Tahoma"/>
          <w:bCs/>
          <w:sz w:val="16"/>
          <w:szCs w:val="16"/>
          <w:lang w:val="en-GB"/>
        </w:rPr>
        <w:t xml:space="preserve"> refers to a public official acting in relation to the procurement process or contract execution]. In this context, </w:t>
      </w:r>
      <w:r w:rsidRPr="008E3685">
        <w:rPr>
          <w:rFonts w:ascii="Tahoma" w:hAnsi="Tahoma" w:cs="Tahoma"/>
          <w:bCs/>
          <w:smallCaps/>
          <w:sz w:val="16"/>
          <w:szCs w:val="16"/>
          <w:lang w:val="en-GB"/>
        </w:rPr>
        <w:t>“public official”</w:t>
      </w:r>
      <w:r w:rsidRPr="008E3685">
        <w:rPr>
          <w:rFonts w:ascii="Tahoma" w:hAnsi="Tahoma" w:cs="Tahoma"/>
          <w:bCs/>
          <w:sz w:val="16"/>
          <w:szCs w:val="16"/>
          <w:lang w:val="en-GB"/>
        </w:rPr>
        <w:t xml:space="preserve"> includes </w:t>
      </w:r>
      <w:r>
        <w:rPr>
          <w:rFonts w:ascii="Tahoma" w:hAnsi="Tahoma" w:cs="Tahoma"/>
          <w:bCs/>
          <w:color w:val="FF0000"/>
          <w:sz w:val="16"/>
          <w:szCs w:val="16"/>
          <w:lang w:val="en-GB"/>
        </w:rPr>
        <w:t>staff of funding agency</w:t>
      </w:r>
      <w:r w:rsidRPr="008E3685">
        <w:rPr>
          <w:rFonts w:ascii="Tahoma" w:hAnsi="Tahoma" w:cs="Tahoma"/>
          <w:bCs/>
          <w:sz w:val="16"/>
          <w:szCs w:val="16"/>
          <w:lang w:val="en-GB"/>
        </w:rPr>
        <w:t xml:space="preserve"> and employees of other organizations taking or reviewing procurement decisions.</w:t>
      </w:r>
    </w:p>
  </w:footnote>
  <w:footnote w:id="18">
    <w:p w14:paraId="3A9100F7" w14:textId="77777777" w:rsidR="00904B19" w:rsidRPr="008E3685" w:rsidRDefault="00904B19">
      <w:pPr>
        <w:pStyle w:val="FootnoteText"/>
        <w:rPr>
          <w:rFonts w:ascii="Tahoma" w:hAnsi="Tahoma" w:cs="Tahoma"/>
          <w:sz w:val="16"/>
          <w:szCs w:val="16"/>
        </w:rPr>
      </w:pPr>
      <w:r w:rsidRPr="008E3685">
        <w:rPr>
          <w:rStyle w:val="FootnoteReference"/>
          <w:rFonts w:ascii="Tahoma" w:hAnsi="Tahoma" w:cs="Tahoma"/>
          <w:sz w:val="16"/>
          <w:szCs w:val="16"/>
        </w:rPr>
        <w:footnoteRef/>
      </w:r>
      <w:r w:rsidRPr="008E3685">
        <w:rPr>
          <w:rFonts w:ascii="Tahoma" w:hAnsi="Tahoma" w:cs="Tahoma"/>
          <w:sz w:val="16"/>
          <w:szCs w:val="16"/>
        </w:rPr>
        <w:t xml:space="preserve"> </w:t>
      </w:r>
      <w:r w:rsidRPr="008E3685">
        <w:rPr>
          <w:rFonts w:ascii="Tahoma" w:hAnsi="Tahoma" w:cs="Tahoma"/>
          <w:bCs/>
          <w:sz w:val="16"/>
          <w:szCs w:val="16"/>
          <w:lang w:val="en-GB"/>
        </w:rPr>
        <w:t xml:space="preserve">For the purpose of this Contract, </w:t>
      </w:r>
      <w:r w:rsidRPr="008E3685">
        <w:rPr>
          <w:rFonts w:ascii="Tahoma" w:hAnsi="Tahoma" w:cs="Tahoma"/>
          <w:bCs/>
          <w:smallCaps/>
          <w:sz w:val="16"/>
          <w:szCs w:val="16"/>
          <w:lang w:val="en-GB"/>
        </w:rPr>
        <w:t>“party”</w:t>
      </w:r>
      <w:r w:rsidRPr="008E3685">
        <w:rPr>
          <w:rFonts w:ascii="Tahoma" w:hAnsi="Tahoma" w:cs="Tahoma"/>
          <w:bCs/>
          <w:sz w:val="16"/>
          <w:szCs w:val="16"/>
          <w:lang w:val="en-GB"/>
        </w:rPr>
        <w:t xml:space="preserve"> refers to a public official; the terms </w:t>
      </w:r>
      <w:r w:rsidRPr="008E3685">
        <w:rPr>
          <w:rFonts w:ascii="Tahoma" w:hAnsi="Tahoma" w:cs="Tahoma"/>
          <w:bCs/>
          <w:smallCaps/>
          <w:sz w:val="16"/>
          <w:szCs w:val="16"/>
          <w:lang w:val="en-GB"/>
        </w:rPr>
        <w:t>“benefit”</w:t>
      </w:r>
      <w:r w:rsidRPr="008E3685">
        <w:rPr>
          <w:rFonts w:ascii="Tahoma" w:hAnsi="Tahoma" w:cs="Tahoma"/>
          <w:bCs/>
          <w:sz w:val="16"/>
          <w:szCs w:val="16"/>
          <w:lang w:val="en-GB"/>
        </w:rPr>
        <w:t xml:space="preserve"> and </w:t>
      </w:r>
      <w:r w:rsidRPr="008E3685">
        <w:rPr>
          <w:rFonts w:ascii="Tahoma" w:hAnsi="Tahoma" w:cs="Tahoma"/>
          <w:bCs/>
          <w:smallCaps/>
          <w:sz w:val="16"/>
          <w:szCs w:val="16"/>
          <w:lang w:val="en-GB"/>
        </w:rPr>
        <w:t>“obligation”</w:t>
      </w:r>
      <w:r w:rsidRPr="008E3685">
        <w:rPr>
          <w:rFonts w:ascii="Tahoma" w:hAnsi="Tahoma" w:cs="Tahoma"/>
          <w:bCs/>
          <w:sz w:val="16"/>
          <w:szCs w:val="16"/>
          <w:lang w:val="en-GB"/>
        </w:rPr>
        <w:t xml:space="preserve"> relate to the procurement process or contract execution; and the </w:t>
      </w:r>
      <w:r w:rsidRPr="008E3685">
        <w:rPr>
          <w:rFonts w:ascii="Tahoma" w:hAnsi="Tahoma" w:cs="Tahoma"/>
          <w:bCs/>
          <w:smallCaps/>
          <w:sz w:val="16"/>
          <w:szCs w:val="16"/>
          <w:lang w:val="en-GB"/>
        </w:rPr>
        <w:t>“act or omission”</w:t>
      </w:r>
      <w:r w:rsidRPr="008E3685">
        <w:rPr>
          <w:rFonts w:ascii="Tahoma" w:hAnsi="Tahoma" w:cs="Tahoma"/>
          <w:bCs/>
          <w:sz w:val="16"/>
          <w:szCs w:val="16"/>
          <w:lang w:val="en-GB"/>
        </w:rPr>
        <w:t xml:space="preserve"> is intended to influence the procurement process or contract execution</w:t>
      </w:r>
      <w:r>
        <w:rPr>
          <w:rFonts w:ascii="Tahoma" w:hAnsi="Tahoma" w:cs="Tahoma"/>
          <w:bCs/>
          <w:sz w:val="16"/>
          <w:szCs w:val="16"/>
          <w:lang w:val="en-GB"/>
        </w:rPr>
        <w:t>.</w:t>
      </w:r>
    </w:p>
  </w:footnote>
  <w:footnote w:id="19">
    <w:p w14:paraId="67DECEBB" w14:textId="1F113768" w:rsidR="00904B19" w:rsidRPr="008E3685" w:rsidRDefault="00904B19">
      <w:pPr>
        <w:pStyle w:val="FootnoteText"/>
        <w:rPr>
          <w:rFonts w:ascii="Tahoma" w:hAnsi="Tahoma" w:cs="Tahoma"/>
          <w:sz w:val="16"/>
          <w:szCs w:val="16"/>
        </w:rPr>
      </w:pPr>
      <w:r w:rsidRPr="008E3685">
        <w:rPr>
          <w:rStyle w:val="FootnoteReference"/>
          <w:rFonts w:ascii="Tahoma" w:hAnsi="Tahoma" w:cs="Tahoma"/>
          <w:sz w:val="16"/>
          <w:szCs w:val="16"/>
        </w:rPr>
        <w:footnoteRef/>
      </w:r>
      <w:r w:rsidRPr="008E3685">
        <w:rPr>
          <w:rFonts w:ascii="Tahoma" w:hAnsi="Tahoma" w:cs="Tahoma"/>
          <w:sz w:val="16"/>
          <w:szCs w:val="16"/>
        </w:rPr>
        <w:t xml:space="preserve"> </w:t>
      </w:r>
      <w:r w:rsidRPr="008E3685">
        <w:rPr>
          <w:rFonts w:ascii="Tahoma" w:hAnsi="Tahoma" w:cs="Tahoma"/>
          <w:bCs/>
          <w:sz w:val="16"/>
          <w:szCs w:val="16"/>
          <w:lang w:val="en-GB"/>
        </w:rPr>
        <w:t xml:space="preserve">For the purpose of this Contract, </w:t>
      </w:r>
      <w:r w:rsidRPr="008E3685">
        <w:rPr>
          <w:rFonts w:ascii="Tahoma" w:hAnsi="Tahoma" w:cs="Tahoma"/>
          <w:bCs/>
          <w:smallCaps/>
          <w:sz w:val="16"/>
          <w:szCs w:val="16"/>
          <w:lang w:val="en-GB"/>
        </w:rPr>
        <w:t>“parties”</w:t>
      </w:r>
      <w:r w:rsidRPr="008E3685">
        <w:rPr>
          <w:rFonts w:ascii="Tahoma" w:hAnsi="Tahoma" w:cs="Tahoma"/>
          <w:bCs/>
          <w:sz w:val="16"/>
          <w:szCs w:val="16"/>
          <w:lang w:val="en-GB"/>
        </w:rPr>
        <w:t xml:space="preserve"> refers to participants in the procurement process (including public officials) attempting to establish bid prices at artificial, non-competitive levels.</w:t>
      </w:r>
    </w:p>
  </w:footnote>
  <w:footnote w:id="20">
    <w:p w14:paraId="69ADD551" w14:textId="77777777" w:rsidR="00904B19" w:rsidRPr="008E3685" w:rsidRDefault="00904B19">
      <w:pPr>
        <w:pStyle w:val="FootnoteText"/>
        <w:rPr>
          <w:rFonts w:ascii="Tahoma" w:hAnsi="Tahoma" w:cs="Tahoma"/>
          <w:sz w:val="16"/>
          <w:szCs w:val="16"/>
        </w:rPr>
      </w:pPr>
      <w:r w:rsidRPr="008E3685">
        <w:rPr>
          <w:rStyle w:val="FootnoteReference"/>
          <w:rFonts w:ascii="Tahoma" w:hAnsi="Tahoma" w:cs="Tahoma"/>
          <w:sz w:val="16"/>
          <w:szCs w:val="16"/>
        </w:rPr>
        <w:footnoteRef/>
      </w:r>
      <w:r w:rsidRPr="008E3685">
        <w:rPr>
          <w:rFonts w:ascii="Tahoma" w:hAnsi="Tahoma" w:cs="Tahoma"/>
          <w:sz w:val="16"/>
          <w:szCs w:val="16"/>
        </w:rPr>
        <w:t xml:space="preserve"> </w:t>
      </w:r>
      <w:r w:rsidRPr="008E3685">
        <w:rPr>
          <w:rFonts w:ascii="Tahoma" w:hAnsi="Tahoma" w:cs="Tahoma"/>
          <w:bCs/>
          <w:sz w:val="16"/>
          <w:szCs w:val="16"/>
          <w:lang w:val="en-GB"/>
        </w:rPr>
        <w:t xml:space="preserve">For the purpose of this Contract, </w:t>
      </w:r>
      <w:r w:rsidRPr="008E3685">
        <w:rPr>
          <w:rFonts w:ascii="Tahoma" w:hAnsi="Tahoma" w:cs="Tahoma"/>
          <w:bCs/>
          <w:smallCaps/>
          <w:sz w:val="16"/>
          <w:szCs w:val="16"/>
          <w:lang w:val="en-GB"/>
        </w:rPr>
        <w:t>“party”</w:t>
      </w:r>
      <w:r w:rsidRPr="008E3685">
        <w:rPr>
          <w:rFonts w:ascii="Tahoma" w:hAnsi="Tahoma" w:cs="Tahoma"/>
          <w:bCs/>
          <w:sz w:val="16"/>
          <w:szCs w:val="16"/>
          <w:lang w:val="en-GB"/>
        </w:rPr>
        <w:t xml:space="preserve"> refers to a participant in the procurement process or contract execution</w:t>
      </w:r>
      <w:r>
        <w:rPr>
          <w:rFonts w:ascii="Tahoma" w:hAnsi="Tahoma" w:cs="Tahoma"/>
          <w:bCs/>
          <w:sz w:val="16"/>
          <w:szCs w:val="16"/>
          <w:lang w:val="en-GB"/>
        </w:rPr>
        <w:t>.</w:t>
      </w:r>
    </w:p>
  </w:footnote>
  <w:footnote w:id="21">
    <w:p w14:paraId="4CDD6828" w14:textId="77777777" w:rsidR="00904B19" w:rsidRDefault="00904B19">
      <w:pPr>
        <w:pStyle w:val="FootnoteText"/>
      </w:pPr>
      <w:r>
        <w:rPr>
          <w:rStyle w:val="FootnoteReference"/>
        </w:rPr>
        <w:footnoteRef/>
      </w:r>
      <w:r>
        <w:t xml:space="preserve"> </w:t>
      </w:r>
      <w:r w:rsidRPr="003173AC">
        <w:rPr>
          <w:rFonts w:ascii="Tahoma" w:hAnsi="Tahoma" w:cs="Tahoma"/>
          <w:i/>
          <w:iCs/>
          <w:sz w:val="18"/>
          <w:szCs w:val="18"/>
        </w:rPr>
        <w:t>The Guarantor shall insert an amount representing the percentage of the Contract Price specified in the Contract and denominated either in the currency(</w:t>
      </w:r>
      <w:proofErr w:type="spellStart"/>
      <w:r w:rsidRPr="003173AC">
        <w:rPr>
          <w:rFonts w:ascii="Tahoma" w:hAnsi="Tahoma" w:cs="Tahoma"/>
          <w:i/>
          <w:iCs/>
          <w:sz w:val="18"/>
          <w:szCs w:val="18"/>
        </w:rPr>
        <w:t>cies</w:t>
      </w:r>
      <w:proofErr w:type="spellEnd"/>
      <w:r w:rsidRPr="003173AC">
        <w:rPr>
          <w:rFonts w:ascii="Tahoma" w:hAnsi="Tahoma" w:cs="Tahoma"/>
          <w:i/>
          <w:iCs/>
          <w:sz w:val="18"/>
          <w:szCs w:val="18"/>
        </w:rPr>
        <w:t xml:space="preserve">) of the Contract or a freely convertible currency acceptable to the </w:t>
      </w:r>
      <w:r>
        <w:rPr>
          <w:rFonts w:ascii="Tahoma" w:hAnsi="Tahoma" w:cs="Tahoma"/>
          <w:i/>
          <w:iCs/>
          <w:sz w:val="18"/>
          <w:szCs w:val="18"/>
        </w:rPr>
        <w:t>Entity</w:t>
      </w:r>
      <w:r w:rsidRPr="003173AC">
        <w:rPr>
          <w:rFonts w:ascii="Tahoma" w:hAnsi="Tahoma" w:cs="Tahoma"/>
          <w:i/>
          <w:iCs/>
          <w:sz w:val="18"/>
          <w:szCs w:val="18"/>
        </w:rPr>
        <w:t>.</w:t>
      </w:r>
    </w:p>
  </w:footnote>
  <w:footnote w:id="22">
    <w:p w14:paraId="64F1974D" w14:textId="77777777" w:rsidR="00904B19" w:rsidRDefault="00904B19">
      <w:pPr>
        <w:pStyle w:val="FootnoteText"/>
      </w:pPr>
      <w:r>
        <w:rPr>
          <w:rStyle w:val="FootnoteReference"/>
        </w:rPr>
        <w:footnoteRef/>
      </w:r>
      <w:r>
        <w:t xml:space="preserve"> </w:t>
      </w:r>
      <w:r w:rsidRPr="003173AC">
        <w:rPr>
          <w:rFonts w:ascii="Tahoma" w:hAnsi="Tahoma" w:cs="Tahoma"/>
          <w:i/>
          <w:iCs/>
          <w:sz w:val="18"/>
          <w:szCs w:val="18"/>
        </w:rPr>
        <w:t xml:space="preserve">Insert the date twenty-eight </w:t>
      </w:r>
      <w:r>
        <w:rPr>
          <w:rFonts w:ascii="Tahoma" w:hAnsi="Tahoma" w:cs="Tahoma"/>
          <w:i/>
          <w:iCs/>
          <w:sz w:val="18"/>
          <w:szCs w:val="18"/>
        </w:rPr>
        <w:t xml:space="preserve">(28) </w:t>
      </w:r>
      <w:r w:rsidRPr="003173AC">
        <w:rPr>
          <w:rFonts w:ascii="Tahoma" w:hAnsi="Tahoma" w:cs="Tahoma"/>
          <w:i/>
          <w:iCs/>
          <w:sz w:val="18"/>
          <w:szCs w:val="18"/>
        </w:rPr>
        <w:t>days after the expected completion date.</w:t>
      </w:r>
      <w:r>
        <w:rPr>
          <w:rFonts w:ascii="Tahoma" w:hAnsi="Tahoma" w:cs="Tahoma"/>
          <w:i/>
          <w:iCs/>
          <w:sz w:val="18"/>
          <w:szCs w:val="18"/>
        </w:rPr>
        <w:t xml:space="preserve"> </w:t>
      </w:r>
      <w:r w:rsidRPr="003173AC">
        <w:rPr>
          <w:rFonts w:ascii="Tahoma" w:hAnsi="Tahoma" w:cs="Tahoma"/>
          <w:i/>
          <w:iCs/>
          <w:sz w:val="18"/>
          <w:szCs w:val="18"/>
        </w:rPr>
        <w:t xml:space="preserve"> The </w:t>
      </w:r>
      <w:r>
        <w:rPr>
          <w:rFonts w:ascii="Tahoma" w:hAnsi="Tahoma" w:cs="Tahoma"/>
          <w:i/>
          <w:iCs/>
          <w:sz w:val="18"/>
          <w:szCs w:val="18"/>
        </w:rPr>
        <w:t>Entity</w:t>
      </w:r>
      <w:r w:rsidRPr="003173AC">
        <w:rPr>
          <w:rFonts w:ascii="Tahoma" w:hAnsi="Tahoma" w:cs="Tahoma"/>
          <w:i/>
          <w:iCs/>
          <w:sz w:val="18"/>
          <w:szCs w:val="18"/>
        </w:rPr>
        <w:t xml:space="preserve"> should note that in the event of an extension of the time for completion of the Contract, the </w:t>
      </w:r>
      <w:r>
        <w:rPr>
          <w:rFonts w:ascii="Tahoma" w:hAnsi="Tahoma" w:cs="Tahoma"/>
          <w:i/>
          <w:iCs/>
          <w:sz w:val="18"/>
          <w:szCs w:val="18"/>
        </w:rPr>
        <w:t>Entity</w:t>
      </w:r>
      <w:r w:rsidRPr="003173AC">
        <w:rPr>
          <w:rFonts w:ascii="Tahoma" w:hAnsi="Tahoma" w:cs="Tahoma"/>
          <w:i/>
          <w:iCs/>
          <w:sz w:val="18"/>
          <w:szCs w:val="18"/>
        </w:rPr>
        <w:t xml:space="preserve"> would need to request an extension of this guarantee from the Guarantor. </w:t>
      </w:r>
      <w:r>
        <w:rPr>
          <w:rFonts w:ascii="Tahoma" w:hAnsi="Tahoma" w:cs="Tahoma"/>
          <w:i/>
          <w:iCs/>
          <w:sz w:val="18"/>
          <w:szCs w:val="18"/>
        </w:rPr>
        <w:t xml:space="preserve"> </w:t>
      </w:r>
      <w:r w:rsidRPr="003173AC">
        <w:rPr>
          <w:rFonts w:ascii="Tahoma" w:hAnsi="Tahoma" w:cs="Tahoma"/>
          <w:i/>
          <w:iCs/>
          <w:sz w:val="18"/>
          <w:szCs w:val="18"/>
        </w:rPr>
        <w:t>Such request must be in writing and must be made prior to the expiration date established in the guarantee.</w:t>
      </w:r>
      <w:r>
        <w:rPr>
          <w:rFonts w:ascii="Tahoma" w:hAnsi="Tahoma" w:cs="Tahoma"/>
          <w:i/>
          <w:iCs/>
          <w:sz w:val="18"/>
          <w:szCs w:val="18"/>
        </w:rPr>
        <w:t xml:space="preserve"> </w:t>
      </w:r>
      <w:r w:rsidRPr="003173AC">
        <w:rPr>
          <w:rFonts w:ascii="Tahoma" w:hAnsi="Tahoma" w:cs="Tahoma"/>
          <w:i/>
          <w:iCs/>
          <w:sz w:val="18"/>
          <w:szCs w:val="18"/>
        </w:rPr>
        <w:t xml:space="preserve"> In preparing this guarantee, the </w:t>
      </w:r>
      <w:r>
        <w:rPr>
          <w:rFonts w:ascii="Tahoma" w:hAnsi="Tahoma" w:cs="Tahoma"/>
          <w:i/>
          <w:iCs/>
          <w:sz w:val="18"/>
          <w:szCs w:val="18"/>
        </w:rPr>
        <w:t>Entity</w:t>
      </w:r>
      <w:r w:rsidRPr="003173AC">
        <w:rPr>
          <w:rFonts w:ascii="Tahoma" w:hAnsi="Tahoma" w:cs="Tahoma"/>
          <w:i/>
          <w:iCs/>
          <w:sz w:val="18"/>
          <w:szCs w:val="18"/>
        </w:rPr>
        <w:t xml:space="preserve"> might consider adding the following text to the form, at the end of the penultimate paragraph:</w:t>
      </w:r>
      <w:r>
        <w:rPr>
          <w:rFonts w:ascii="Tahoma" w:hAnsi="Tahoma" w:cs="Tahoma"/>
          <w:i/>
          <w:iCs/>
          <w:sz w:val="18"/>
          <w:szCs w:val="18"/>
        </w:rPr>
        <w:t xml:space="preserve"> </w:t>
      </w:r>
      <w:r w:rsidRPr="003173AC">
        <w:rPr>
          <w:rFonts w:ascii="Tahoma" w:hAnsi="Tahoma" w:cs="Tahoma"/>
          <w:i/>
          <w:iCs/>
          <w:sz w:val="18"/>
          <w:szCs w:val="18"/>
        </w:rPr>
        <w:t xml:space="preserve"> “The Guarantor agrees to a one-time extension of this guarantee for a pe</w:t>
      </w:r>
      <w:r>
        <w:rPr>
          <w:rFonts w:ascii="Tahoma" w:hAnsi="Tahoma" w:cs="Tahoma"/>
          <w:i/>
          <w:iCs/>
          <w:sz w:val="18"/>
          <w:szCs w:val="18"/>
        </w:rPr>
        <w:t xml:space="preserve">riod not to exceed [Insert either six months or </w:t>
      </w:r>
      <w:r w:rsidRPr="003173AC">
        <w:rPr>
          <w:rFonts w:ascii="Tahoma" w:hAnsi="Tahoma" w:cs="Tahoma"/>
          <w:i/>
          <w:iCs/>
          <w:sz w:val="18"/>
          <w:szCs w:val="18"/>
        </w:rPr>
        <w:t xml:space="preserve">one year], in response to the </w:t>
      </w:r>
      <w:r>
        <w:rPr>
          <w:rFonts w:ascii="Tahoma" w:hAnsi="Tahoma" w:cs="Tahoma"/>
          <w:i/>
          <w:iCs/>
          <w:sz w:val="18"/>
          <w:szCs w:val="18"/>
        </w:rPr>
        <w:t>Entity</w:t>
      </w:r>
      <w:r w:rsidRPr="003173AC">
        <w:rPr>
          <w:rFonts w:ascii="Tahoma" w:hAnsi="Tahoma" w:cs="Tahoma"/>
          <w:i/>
          <w:iCs/>
          <w:sz w:val="18"/>
          <w:szCs w:val="18"/>
        </w:rPr>
        <w:t>’s written request for such extension, such request to be presented to the Guarantor bef</w:t>
      </w:r>
      <w:r>
        <w:rPr>
          <w:rFonts w:ascii="Tahoma" w:hAnsi="Tahoma" w:cs="Tahoma"/>
          <w:i/>
          <w:iCs/>
          <w:sz w:val="18"/>
          <w:szCs w:val="18"/>
        </w:rPr>
        <w:t>ore the expiry of the guarantee</w:t>
      </w:r>
      <w:r w:rsidRPr="003173AC">
        <w:rPr>
          <w:rFonts w:ascii="Tahoma" w:hAnsi="Tahoma" w:cs="Tahoma"/>
          <w:i/>
          <w:iCs/>
          <w:sz w:val="18"/>
          <w:szCs w:val="18"/>
        </w:rPr>
        <w:t>”</w:t>
      </w:r>
      <w:r>
        <w:rPr>
          <w:rFonts w:ascii="Tahoma" w:hAnsi="Tahoma" w:cs="Tahoma"/>
          <w:i/>
          <w:iCs/>
          <w:sz w:val="18"/>
          <w:szCs w:val="18"/>
        </w:rPr>
        <w:t>.</w:t>
      </w:r>
    </w:p>
  </w:footnote>
  <w:footnote w:id="23">
    <w:p w14:paraId="23465DD6" w14:textId="77777777" w:rsidR="00904B19" w:rsidRDefault="00904B19">
      <w:pPr>
        <w:pStyle w:val="FootnoteText"/>
      </w:pPr>
      <w:r>
        <w:rPr>
          <w:rStyle w:val="FootnoteReference"/>
        </w:rPr>
        <w:footnoteRef/>
      </w:r>
      <w:r>
        <w:t xml:space="preserve"> </w:t>
      </w:r>
      <w:r w:rsidRPr="00994045">
        <w:rPr>
          <w:rFonts w:ascii="Tahoma" w:hAnsi="Tahoma" w:cs="Tahoma"/>
          <w:i/>
          <w:iCs/>
          <w:sz w:val="18"/>
          <w:szCs w:val="18"/>
        </w:rPr>
        <w:t>The Guarantor shall insert an amount representing the amount of the advance payment and denominated either in the currency(</w:t>
      </w:r>
      <w:proofErr w:type="spellStart"/>
      <w:r w:rsidRPr="00994045">
        <w:rPr>
          <w:rFonts w:ascii="Tahoma" w:hAnsi="Tahoma" w:cs="Tahoma"/>
          <w:i/>
          <w:iCs/>
          <w:sz w:val="18"/>
          <w:szCs w:val="18"/>
        </w:rPr>
        <w:t>ies</w:t>
      </w:r>
      <w:proofErr w:type="spellEnd"/>
      <w:r w:rsidRPr="00994045">
        <w:rPr>
          <w:rFonts w:ascii="Tahoma" w:hAnsi="Tahoma" w:cs="Tahoma"/>
          <w:i/>
          <w:iCs/>
          <w:sz w:val="18"/>
          <w:szCs w:val="18"/>
        </w:rPr>
        <w:t xml:space="preserve">) of the advance payment as specified in the Contract, or in a freely convertible currency acceptable to the </w:t>
      </w:r>
      <w:r>
        <w:rPr>
          <w:rFonts w:ascii="Tahoma" w:hAnsi="Tahoma" w:cs="Tahoma"/>
          <w:i/>
          <w:iCs/>
          <w:sz w:val="18"/>
          <w:szCs w:val="18"/>
        </w:rPr>
        <w:t>Entity</w:t>
      </w:r>
      <w:r w:rsidRPr="00994045">
        <w:rPr>
          <w:rFonts w:ascii="Tahoma" w:hAnsi="Tahoma" w:cs="Tahoma"/>
          <w:i/>
          <w:iCs/>
          <w:sz w:val="18"/>
          <w:szCs w:val="18"/>
        </w:rPr>
        <w:t>.</w:t>
      </w:r>
    </w:p>
  </w:footnote>
  <w:footnote w:id="24">
    <w:p w14:paraId="5D8A8DB1" w14:textId="77777777" w:rsidR="00904B19" w:rsidRDefault="00904B19" w:rsidP="005E6861">
      <w:pPr>
        <w:pStyle w:val="FootnoteText"/>
      </w:pPr>
      <w:r>
        <w:rPr>
          <w:rStyle w:val="FootnoteReference"/>
        </w:rPr>
        <w:footnoteRef/>
      </w:r>
      <w:r>
        <w:t xml:space="preserve"> </w:t>
      </w:r>
      <w:r w:rsidRPr="00994045">
        <w:rPr>
          <w:rFonts w:ascii="Tahoma" w:hAnsi="Tahoma" w:cs="Tahoma"/>
          <w:i/>
          <w:iCs/>
          <w:sz w:val="18"/>
          <w:szCs w:val="18"/>
        </w:rPr>
        <w:t xml:space="preserve">Insert the expected expiration date of the Time for Completion. The </w:t>
      </w:r>
      <w:r>
        <w:rPr>
          <w:rFonts w:ascii="Tahoma" w:hAnsi="Tahoma" w:cs="Tahoma"/>
          <w:i/>
          <w:iCs/>
          <w:sz w:val="18"/>
          <w:szCs w:val="18"/>
        </w:rPr>
        <w:t>Entity</w:t>
      </w:r>
      <w:r w:rsidRPr="00994045">
        <w:rPr>
          <w:rFonts w:ascii="Tahoma" w:hAnsi="Tahoma" w:cs="Tahoma"/>
          <w:i/>
          <w:iCs/>
          <w:sz w:val="18"/>
          <w:szCs w:val="18"/>
        </w:rPr>
        <w:t xml:space="preserve"> should note that in the event of an extension of the time for completion of the Contract, the </w:t>
      </w:r>
      <w:r>
        <w:rPr>
          <w:rFonts w:ascii="Tahoma" w:hAnsi="Tahoma" w:cs="Tahoma"/>
          <w:i/>
          <w:iCs/>
          <w:sz w:val="18"/>
          <w:szCs w:val="18"/>
        </w:rPr>
        <w:t>Entity</w:t>
      </w:r>
      <w:r w:rsidRPr="00994045">
        <w:rPr>
          <w:rFonts w:ascii="Tahoma" w:hAnsi="Tahoma" w:cs="Tahoma"/>
          <w:i/>
          <w:iCs/>
          <w:sz w:val="18"/>
          <w:szCs w:val="18"/>
        </w:rPr>
        <w:t xml:space="preserve"> would need to request an extension of this guarantee from the Guarantor. Such request must be in writing and must be made prior to the </w:t>
      </w:r>
    </w:p>
  </w:footnote>
  <w:footnote w:id="25">
    <w:p w14:paraId="276AACEC" w14:textId="77777777" w:rsidR="00904B19" w:rsidRPr="005E6861" w:rsidRDefault="00904B19">
      <w:pPr>
        <w:pStyle w:val="FootnoteText"/>
      </w:pPr>
      <w:r w:rsidRPr="005E6861">
        <w:rPr>
          <w:rStyle w:val="FootnoteReference"/>
        </w:rPr>
        <w:footnoteRef/>
      </w:r>
      <w:r w:rsidRPr="005E6861">
        <w:t xml:space="preserve"> </w:t>
      </w:r>
      <w:r w:rsidRPr="005E6861">
        <w:rPr>
          <w:rFonts w:ascii="Tahoma" w:hAnsi="Tahoma" w:cs="Tahoma"/>
          <w:iCs/>
          <w:sz w:val="18"/>
          <w:szCs w:val="18"/>
        </w:rPr>
        <w:t>A brief description of the type(s) of goods or Works should be provided, including quantities, location of Project, and other information necessary to enable potential bidders to decide whether or not to respond to the invitation.  Bidding documents may require bidders to have specific experience or capabilities; such restrictions should also be included in this paragraph.</w:t>
      </w:r>
    </w:p>
  </w:footnote>
  <w:footnote w:id="26">
    <w:p w14:paraId="4278A99C" w14:textId="77777777" w:rsidR="00904B19" w:rsidRPr="005E6861" w:rsidRDefault="00904B19">
      <w:pPr>
        <w:pStyle w:val="FootnoteText"/>
      </w:pPr>
      <w:r w:rsidRPr="005E6861">
        <w:rPr>
          <w:rStyle w:val="FootnoteReference"/>
        </w:rPr>
        <w:footnoteRef/>
      </w:r>
      <w:r w:rsidRPr="005E6861">
        <w:t xml:space="preserve"> </w:t>
      </w:r>
      <w:r w:rsidRPr="005E6861">
        <w:rPr>
          <w:rFonts w:ascii="Tahoma" w:hAnsi="Tahoma" w:cs="Tahoma"/>
          <w:iCs/>
          <w:sz w:val="18"/>
          <w:szCs w:val="18"/>
        </w:rPr>
        <w:t>Insert this sentence if applicable.</w:t>
      </w:r>
    </w:p>
  </w:footnote>
  <w:footnote w:id="27">
    <w:p w14:paraId="2A0F9147" w14:textId="77777777" w:rsidR="00904B19" w:rsidRPr="005E6861" w:rsidRDefault="00904B19">
      <w:pPr>
        <w:pStyle w:val="FootnoteText"/>
      </w:pPr>
      <w:r w:rsidRPr="005E6861">
        <w:rPr>
          <w:rStyle w:val="FootnoteReference"/>
        </w:rPr>
        <w:footnoteRef/>
      </w:r>
      <w:r w:rsidRPr="005E6861">
        <w:t xml:space="preserve"> </w:t>
      </w:r>
      <w:r w:rsidRPr="005E6861">
        <w:rPr>
          <w:rFonts w:ascii="Tahoma" w:hAnsi="Tahoma" w:cs="Tahoma"/>
          <w:iCs/>
          <w:sz w:val="18"/>
          <w:szCs w:val="18"/>
        </w:rPr>
        <w:t>Indicate any margin of preference that may be granted and specified in the bidding documents.</w:t>
      </w:r>
    </w:p>
  </w:footnote>
  <w:footnote w:id="28">
    <w:p w14:paraId="32450ED6" w14:textId="77777777" w:rsidR="00904B19" w:rsidRPr="005E6861" w:rsidRDefault="00904B19">
      <w:pPr>
        <w:pStyle w:val="FootnoteText"/>
      </w:pPr>
      <w:r w:rsidRPr="005E6861">
        <w:rPr>
          <w:rStyle w:val="FootnoteReference"/>
        </w:rPr>
        <w:footnoteRef/>
      </w:r>
      <w:r w:rsidRPr="005E6861">
        <w:t xml:space="preserve"> </w:t>
      </w:r>
      <w:r w:rsidRPr="005E6861">
        <w:rPr>
          <w:rFonts w:ascii="Tahoma" w:hAnsi="Tahoma" w:cs="Tahoma"/>
          <w:iCs/>
          <w:sz w:val="18"/>
          <w:szCs w:val="18"/>
        </w:rPr>
        <w:t>For example, 0900 to 1200 hours.</w:t>
      </w:r>
    </w:p>
  </w:footnote>
  <w:footnote w:id="29">
    <w:p w14:paraId="1E56EA81" w14:textId="77777777" w:rsidR="00904B19" w:rsidRDefault="00904B19">
      <w:pPr>
        <w:pStyle w:val="FootnoteText"/>
      </w:pPr>
      <w:r w:rsidRPr="005E6861">
        <w:rPr>
          <w:rStyle w:val="FootnoteReference"/>
        </w:rPr>
        <w:footnoteRef/>
      </w:r>
      <w:r w:rsidRPr="005E6861">
        <w:t xml:space="preserve"> </w:t>
      </w:r>
      <w:r w:rsidRPr="005E6861">
        <w:rPr>
          <w:rFonts w:ascii="Tahoma" w:hAnsi="Tahoma" w:cs="Tahoma"/>
          <w:iCs/>
          <w:sz w:val="18"/>
          <w:szCs w:val="18"/>
        </w:rPr>
        <w:t>The fee, limited to defray printing and mailing/shipping costs, should be nominal.</w:t>
      </w:r>
    </w:p>
  </w:footnote>
  <w:footnote w:id="30">
    <w:p w14:paraId="076F2AA3" w14:textId="77777777" w:rsidR="00904B19" w:rsidRPr="005E6861" w:rsidRDefault="00904B19">
      <w:pPr>
        <w:pStyle w:val="FootnoteText"/>
      </w:pPr>
      <w:r w:rsidRPr="005E6861">
        <w:rPr>
          <w:rStyle w:val="FootnoteReference"/>
        </w:rPr>
        <w:footnoteRef/>
      </w:r>
      <w:r w:rsidRPr="005E6861">
        <w:t xml:space="preserve"> </w:t>
      </w:r>
      <w:r w:rsidRPr="005E6861">
        <w:rPr>
          <w:rFonts w:ascii="Tahoma" w:hAnsi="Tahoma" w:cs="Tahoma"/>
          <w:iCs/>
          <w:sz w:val="18"/>
          <w:szCs w:val="18"/>
        </w:rPr>
        <w:t>For example, cashier’s check, direct deposit to specified account number, etc.</w:t>
      </w:r>
    </w:p>
  </w:footnote>
  <w:footnote w:id="31">
    <w:p w14:paraId="4EC3658A" w14:textId="77777777" w:rsidR="00904B19" w:rsidRPr="005E6861" w:rsidRDefault="00904B19" w:rsidP="00426214">
      <w:pPr>
        <w:pStyle w:val="FootnoteText"/>
        <w:tabs>
          <w:tab w:val="left" w:pos="8010"/>
        </w:tabs>
      </w:pPr>
      <w:r w:rsidRPr="005E6861">
        <w:rPr>
          <w:rStyle w:val="FootnoteReference"/>
        </w:rPr>
        <w:footnoteRef/>
      </w:r>
      <w:r w:rsidRPr="005E6861">
        <w:t xml:space="preserve"> </w:t>
      </w:r>
      <w:r w:rsidRPr="005E6861">
        <w:rPr>
          <w:rFonts w:ascii="Tahoma" w:hAnsi="Tahoma" w:cs="Tahoma"/>
          <w:iCs/>
          <w:sz w:val="18"/>
          <w:szCs w:val="18"/>
        </w:rPr>
        <w:t>The delivery procedure is usually air mail for overseas delivery and surface mail or courier for local delivery.  The practice of download is also encouraged.  If urgency or security dictates, courier services may be required for overseas delivery.</w:t>
      </w:r>
    </w:p>
  </w:footnote>
  <w:footnote w:id="32">
    <w:p w14:paraId="391B2D0F" w14:textId="77777777" w:rsidR="00904B19" w:rsidRPr="005E6861" w:rsidRDefault="00904B19">
      <w:pPr>
        <w:pStyle w:val="FootnoteText"/>
      </w:pPr>
      <w:r w:rsidRPr="005E6861">
        <w:rPr>
          <w:rStyle w:val="FootnoteReference"/>
        </w:rPr>
        <w:footnoteRef/>
      </w:r>
      <w:r w:rsidRPr="005E6861">
        <w:t xml:space="preserve"> </w:t>
      </w:r>
      <w:r w:rsidRPr="005E6861">
        <w:rPr>
          <w:rFonts w:ascii="Tahoma" w:hAnsi="Tahoma" w:cs="Tahoma"/>
          <w:iCs/>
          <w:sz w:val="18"/>
          <w:szCs w:val="18"/>
        </w:rPr>
        <w:t>The amount of bid security should be stated as a fixed amount or as a minimum percentage of the Bid Price.  Alternatively, if a bid security is not required (often the case in supply contracts), the paragraph should so state.</w:t>
      </w:r>
    </w:p>
  </w:footnote>
  <w:footnote w:id="33">
    <w:p w14:paraId="629C6EB1" w14:textId="77777777" w:rsidR="00904B19" w:rsidRDefault="00904B19">
      <w:pPr>
        <w:pStyle w:val="FootnoteText"/>
      </w:pPr>
      <w:r w:rsidRPr="005E6861">
        <w:rPr>
          <w:rStyle w:val="FootnoteReference"/>
        </w:rPr>
        <w:footnoteRef/>
      </w:r>
      <w:r w:rsidRPr="005E6861">
        <w:t xml:space="preserve"> </w:t>
      </w:r>
      <w:r w:rsidRPr="005E6861">
        <w:rPr>
          <w:rFonts w:ascii="Tahoma" w:hAnsi="Tahoma" w:cs="Tahoma"/>
          <w:iCs/>
          <w:sz w:val="18"/>
          <w:szCs w:val="18"/>
        </w:rPr>
        <w:t>The office for bid opening may not necessarily be the same as that for inspection or issuance of documents or for bid submission.  If they differ, each address must appear at the end of the notice and be numbered; as, for example, (1), (2), (3).  The text in the paragraph would then refer to address (1), (2), etc.  Only one office and its address may be specified for submission, and it should be near the place where bids will be opened.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1B10"/>
    <w:multiLevelType w:val="hybridMultilevel"/>
    <w:tmpl w:val="0F744708"/>
    <w:lvl w:ilvl="0" w:tplc="A76AFE42">
      <w:start w:val="1"/>
      <w:numFmt w:val="lowerLetter"/>
      <w:lvlText w:val="(%1)"/>
      <w:lvlJc w:val="left"/>
      <w:pPr>
        <w:tabs>
          <w:tab w:val="num" w:pos="1008"/>
        </w:tabs>
        <w:ind w:left="100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B5CB3"/>
    <w:multiLevelType w:val="hybridMultilevel"/>
    <w:tmpl w:val="D16A736E"/>
    <w:lvl w:ilvl="0" w:tplc="38A0DC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A5757C"/>
    <w:multiLevelType w:val="hybridMultilevel"/>
    <w:tmpl w:val="6A663B30"/>
    <w:lvl w:ilvl="0" w:tplc="11066E18">
      <w:start w:val="1"/>
      <w:numFmt w:val="lowerRoman"/>
      <w:lvlText w:val="(%1)"/>
      <w:lvlJc w:val="left"/>
      <w:pPr>
        <w:tabs>
          <w:tab w:val="num" w:pos="1040"/>
        </w:tabs>
        <w:ind w:left="1040" w:hanging="680"/>
      </w:pPr>
      <w:rPr>
        <w:rFonts w:hint="default"/>
        <w:b w:val="0"/>
        <w:bCs w:val="0"/>
        <w:i w:val="0"/>
        <w:sz w:val="20"/>
        <w:szCs w:val="20"/>
      </w:rPr>
    </w:lvl>
    <w:lvl w:ilvl="1" w:tplc="2D72F81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932D79"/>
    <w:multiLevelType w:val="hybridMultilevel"/>
    <w:tmpl w:val="1D1AE720"/>
    <w:lvl w:ilvl="0" w:tplc="A76AFE42">
      <w:start w:val="1"/>
      <w:numFmt w:val="lowerLetter"/>
      <w:lvlText w:val="(%1)"/>
      <w:lvlJc w:val="left"/>
      <w:pPr>
        <w:tabs>
          <w:tab w:val="num" w:pos="1008"/>
        </w:tabs>
        <w:ind w:left="100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746072"/>
    <w:multiLevelType w:val="hybridMultilevel"/>
    <w:tmpl w:val="7B3C4EAC"/>
    <w:lvl w:ilvl="0" w:tplc="007C1388">
      <w:start w:val="1"/>
      <w:numFmt w:val="lowerLetter"/>
      <w:lvlText w:val="(%1)"/>
      <w:lvlJc w:val="left"/>
      <w:pPr>
        <w:tabs>
          <w:tab w:val="num" w:pos="3200"/>
        </w:tabs>
        <w:ind w:left="3200" w:hanging="680"/>
      </w:pPr>
      <w:rPr>
        <w:rFonts w:hint="default"/>
        <w:b w:val="0"/>
        <w:bCs w:val="0"/>
        <w:i w:val="0"/>
        <w:sz w:val="20"/>
        <w:szCs w:val="20"/>
      </w:rPr>
    </w:lvl>
    <w:lvl w:ilvl="1" w:tplc="F642C2E2">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BC351C"/>
    <w:multiLevelType w:val="hybridMultilevel"/>
    <w:tmpl w:val="6A5CE9FA"/>
    <w:lvl w:ilvl="0" w:tplc="77E03F3A">
      <w:start w:val="1"/>
      <w:numFmt w:val="lowerLetter"/>
      <w:lvlText w:val="(%1)"/>
      <w:lvlJc w:val="left"/>
      <w:pPr>
        <w:tabs>
          <w:tab w:val="num" w:pos="3920"/>
        </w:tabs>
        <w:ind w:left="3920" w:hanging="680"/>
      </w:pPr>
      <w:rPr>
        <w:rFonts w:hint="default"/>
        <w:b w:val="0"/>
        <w:bCs w:val="0"/>
        <w:i w:val="0"/>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66D30D2"/>
    <w:multiLevelType w:val="hybridMultilevel"/>
    <w:tmpl w:val="2D406C8A"/>
    <w:lvl w:ilvl="0" w:tplc="9AF67934">
      <w:start w:val="1"/>
      <w:numFmt w:val="lowerRoman"/>
      <w:lvlText w:val="(%1)"/>
      <w:lvlJc w:val="left"/>
      <w:pPr>
        <w:tabs>
          <w:tab w:val="num" w:pos="3200"/>
        </w:tabs>
        <w:ind w:left="3200" w:hanging="68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6E937FE"/>
    <w:multiLevelType w:val="hybridMultilevel"/>
    <w:tmpl w:val="86AABA9A"/>
    <w:lvl w:ilvl="0" w:tplc="FFBEE08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3E5871"/>
    <w:multiLevelType w:val="multilevel"/>
    <w:tmpl w:val="4E54695A"/>
    <w:lvl w:ilvl="0">
      <w:start w:val="1"/>
      <w:numFmt w:val="decimal"/>
      <w:lvlText w:val="%1."/>
      <w:lvlJc w:val="left"/>
      <w:pPr>
        <w:tabs>
          <w:tab w:val="num" w:pos="375"/>
        </w:tabs>
        <w:ind w:left="375" w:hanging="375"/>
      </w:pPr>
      <w:rPr>
        <w:rFonts w:hint="default"/>
      </w:rPr>
    </w:lvl>
    <w:lvl w:ilvl="1">
      <w:start w:val="1"/>
      <w:numFmt w:val="decimal"/>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9180CFD"/>
    <w:multiLevelType w:val="hybridMultilevel"/>
    <w:tmpl w:val="CFA4679E"/>
    <w:lvl w:ilvl="0" w:tplc="517ED730">
      <w:start w:val="1"/>
      <w:numFmt w:val="upperLetter"/>
      <w:lvlText w:val="%1."/>
      <w:lvlJc w:val="left"/>
      <w:pPr>
        <w:tabs>
          <w:tab w:val="num" w:pos="1080"/>
        </w:tabs>
        <w:ind w:left="1080" w:hanging="720"/>
      </w:pPr>
      <w:rPr>
        <w:rFonts w:hint="default"/>
      </w:rPr>
    </w:lvl>
    <w:lvl w:ilvl="1" w:tplc="97F4DE1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285F49"/>
    <w:multiLevelType w:val="hybridMultilevel"/>
    <w:tmpl w:val="77547016"/>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406E48"/>
    <w:multiLevelType w:val="hybridMultilevel"/>
    <w:tmpl w:val="F86CD6DE"/>
    <w:lvl w:ilvl="0" w:tplc="C56407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47750E"/>
    <w:multiLevelType w:val="hybridMultilevel"/>
    <w:tmpl w:val="9DF2E716"/>
    <w:lvl w:ilvl="0" w:tplc="E96A170E">
      <w:start w:val="1"/>
      <w:numFmt w:val="lowerLetter"/>
      <w:lvlText w:val="(%1)"/>
      <w:lvlJc w:val="left"/>
      <w:pPr>
        <w:tabs>
          <w:tab w:val="num" w:pos="1440"/>
        </w:tabs>
        <w:ind w:left="1440" w:hanging="360"/>
      </w:pPr>
      <w:rPr>
        <w:rFonts w:hint="default"/>
        <w:b w:val="0"/>
        <w:bCs w:val="0"/>
        <w:i w:val="0"/>
        <w:sz w:val="20"/>
        <w:szCs w:val="20"/>
      </w:rPr>
    </w:lvl>
    <w:lvl w:ilvl="1" w:tplc="B3F2D916">
      <w:start w:val="1"/>
      <w:numFmt w:val="lowerRoman"/>
      <w:lvlText w:val="(%2)"/>
      <w:lvlJc w:val="right"/>
      <w:pPr>
        <w:tabs>
          <w:tab w:val="num" w:pos="1260"/>
        </w:tabs>
        <w:ind w:left="1260" w:hanging="180"/>
      </w:pPr>
      <w:rPr>
        <w:rFonts w:ascii="Tahoma" w:hAnsi="Tahoma"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A785DB0"/>
    <w:multiLevelType w:val="hybridMultilevel"/>
    <w:tmpl w:val="F3F4696E"/>
    <w:lvl w:ilvl="0" w:tplc="AEF45FBA">
      <w:start w:val="1"/>
      <w:numFmt w:val="lowerLetter"/>
      <w:lvlText w:val="(%1)"/>
      <w:lvlJc w:val="left"/>
      <w:pPr>
        <w:tabs>
          <w:tab w:val="num" w:pos="2520"/>
        </w:tabs>
        <w:ind w:left="2448" w:hanging="648"/>
      </w:pPr>
      <w:rPr>
        <w:rFonts w:hint="default"/>
        <w:b w:val="0"/>
        <w:bCs w:val="0"/>
        <w:i w:val="0"/>
        <w:sz w:val="20"/>
        <w:szCs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0AA755EF"/>
    <w:multiLevelType w:val="hybridMultilevel"/>
    <w:tmpl w:val="12CC6174"/>
    <w:lvl w:ilvl="0" w:tplc="0AE689DE">
      <w:start w:val="1"/>
      <w:numFmt w:val="lowerLetter"/>
      <w:lvlText w:val="(%1)"/>
      <w:lvlJc w:val="left"/>
      <w:pPr>
        <w:tabs>
          <w:tab w:val="num" w:pos="3200"/>
        </w:tabs>
        <w:ind w:left="3200" w:hanging="68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B3C1C0D"/>
    <w:multiLevelType w:val="hybridMultilevel"/>
    <w:tmpl w:val="51C8E992"/>
    <w:lvl w:ilvl="0" w:tplc="8F4CCAB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C570DFF"/>
    <w:multiLevelType w:val="hybridMultilevel"/>
    <w:tmpl w:val="2F6245B4"/>
    <w:lvl w:ilvl="0" w:tplc="5CAE02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D094ECB"/>
    <w:multiLevelType w:val="hybridMultilevel"/>
    <w:tmpl w:val="342AA2DC"/>
    <w:lvl w:ilvl="0" w:tplc="CAF472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A45782"/>
    <w:multiLevelType w:val="hybridMultilevel"/>
    <w:tmpl w:val="D166B98E"/>
    <w:lvl w:ilvl="0" w:tplc="70F867B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F97373C"/>
    <w:multiLevelType w:val="hybridMultilevel"/>
    <w:tmpl w:val="B53C64F8"/>
    <w:lvl w:ilvl="0" w:tplc="25627C1C">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0036BBD"/>
    <w:multiLevelType w:val="hybridMultilevel"/>
    <w:tmpl w:val="E6841A92"/>
    <w:lvl w:ilvl="0" w:tplc="0BD661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02337BF"/>
    <w:multiLevelType w:val="hybridMultilevel"/>
    <w:tmpl w:val="C67E4FE0"/>
    <w:lvl w:ilvl="0" w:tplc="0AE689DE">
      <w:start w:val="1"/>
      <w:numFmt w:val="lowerLetter"/>
      <w:lvlText w:val="(%1)"/>
      <w:lvlJc w:val="left"/>
      <w:pPr>
        <w:tabs>
          <w:tab w:val="num" w:pos="3200"/>
        </w:tabs>
        <w:ind w:left="3200" w:hanging="68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0EE2E74"/>
    <w:multiLevelType w:val="hybridMultilevel"/>
    <w:tmpl w:val="889E7DE8"/>
    <w:lvl w:ilvl="0" w:tplc="A76AFE42">
      <w:start w:val="1"/>
      <w:numFmt w:val="lowerLetter"/>
      <w:lvlText w:val="(%1)"/>
      <w:lvlJc w:val="left"/>
      <w:pPr>
        <w:tabs>
          <w:tab w:val="num" w:pos="1008"/>
        </w:tabs>
        <w:ind w:left="100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1201EA1"/>
    <w:multiLevelType w:val="hybridMultilevel"/>
    <w:tmpl w:val="7D32499E"/>
    <w:lvl w:ilvl="0" w:tplc="A76AFE42">
      <w:start w:val="1"/>
      <w:numFmt w:val="lowerLetter"/>
      <w:lvlText w:val="(%1)"/>
      <w:lvlJc w:val="left"/>
      <w:pPr>
        <w:tabs>
          <w:tab w:val="num" w:pos="1008"/>
        </w:tabs>
        <w:ind w:left="100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281081C"/>
    <w:multiLevelType w:val="hybridMultilevel"/>
    <w:tmpl w:val="B434E660"/>
    <w:lvl w:ilvl="0" w:tplc="5CAE02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29F1E75"/>
    <w:multiLevelType w:val="hybridMultilevel"/>
    <w:tmpl w:val="0D96801A"/>
    <w:lvl w:ilvl="0" w:tplc="9AF67934">
      <w:start w:val="1"/>
      <w:numFmt w:val="lowerRoman"/>
      <w:lvlText w:val="(%1)"/>
      <w:lvlJc w:val="left"/>
      <w:pPr>
        <w:tabs>
          <w:tab w:val="num" w:pos="1040"/>
        </w:tabs>
        <w:ind w:left="1040" w:hanging="680"/>
      </w:pPr>
      <w:rPr>
        <w:rFonts w:hint="default"/>
        <w:b w:val="0"/>
        <w:bCs w:val="0"/>
        <w:i w:val="0"/>
        <w:sz w:val="20"/>
        <w:szCs w:val="20"/>
      </w:rPr>
    </w:lvl>
    <w:lvl w:ilvl="1" w:tplc="FFCE3F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36E2A09"/>
    <w:multiLevelType w:val="multilevel"/>
    <w:tmpl w:val="A2FC0EE6"/>
    <w:lvl w:ilvl="0">
      <w:start w:val="1"/>
      <w:numFmt w:val="decimal"/>
      <w:lvlText w:val="%1."/>
      <w:lvlJc w:val="left"/>
      <w:pPr>
        <w:tabs>
          <w:tab w:val="num" w:pos="375"/>
        </w:tabs>
        <w:ind w:left="375" w:hanging="375"/>
      </w:pPr>
      <w:rPr>
        <w:rFonts w:hint="default"/>
      </w:rPr>
    </w:lvl>
    <w:lvl w:ilvl="1">
      <w:start w:val="1"/>
      <w:numFmt w:val="decimal"/>
      <w:lvlText w:val="14.%2."/>
      <w:lvlJc w:val="left"/>
      <w:pPr>
        <w:tabs>
          <w:tab w:val="num" w:pos="720"/>
        </w:tabs>
        <w:ind w:left="720" w:hanging="720"/>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1379337F"/>
    <w:multiLevelType w:val="hybridMultilevel"/>
    <w:tmpl w:val="0D5E5340"/>
    <w:lvl w:ilvl="0" w:tplc="D63C56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3AC6176"/>
    <w:multiLevelType w:val="hybridMultilevel"/>
    <w:tmpl w:val="C964AEC8"/>
    <w:lvl w:ilvl="0" w:tplc="0596CB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3B37B8D"/>
    <w:multiLevelType w:val="hybridMultilevel"/>
    <w:tmpl w:val="9CC6F86E"/>
    <w:lvl w:ilvl="0" w:tplc="917A76E4">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4A52929"/>
    <w:multiLevelType w:val="hybridMultilevel"/>
    <w:tmpl w:val="764CD53E"/>
    <w:lvl w:ilvl="0" w:tplc="5CAE0224">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2" w15:restartNumberingAfterBreak="0">
    <w:nsid w:val="15A16DCA"/>
    <w:multiLevelType w:val="hybridMultilevel"/>
    <w:tmpl w:val="C8ECB654"/>
    <w:lvl w:ilvl="0" w:tplc="2864C85C">
      <w:start w:val="1"/>
      <w:numFmt w:val="lowerRoman"/>
      <w:lvlText w:val="(%1)"/>
      <w:lvlJc w:val="left"/>
      <w:pPr>
        <w:tabs>
          <w:tab w:val="num" w:pos="1152"/>
        </w:tabs>
        <w:ind w:left="1080" w:hanging="432"/>
      </w:pPr>
      <w:rPr>
        <w:rFonts w:hint="default"/>
        <w:b w:val="0"/>
        <w:bCs w:val="0"/>
        <w:i w:val="0"/>
        <w:sz w:val="20"/>
        <w:szCs w:val="20"/>
      </w:rPr>
    </w:lvl>
    <w:lvl w:ilvl="1" w:tplc="35A8F43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6112FC8"/>
    <w:multiLevelType w:val="hybridMultilevel"/>
    <w:tmpl w:val="6DF0178A"/>
    <w:lvl w:ilvl="0" w:tplc="5798E5B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67117A6"/>
    <w:multiLevelType w:val="hybridMultilevel"/>
    <w:tmpl w:val="FD7040C8"/>
    <w:lvl w:ilvl="0" w:tplc="FAEE0A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6A86EF2"/>
    <w:multiLevelType w:val="hybridMultilevel"/>
    <w:tmpl w:val="FB385AFC"/>
    <w:lvl w:ilvl="0" w:tplc="0AE689DE">
      <w:start w:val="1"/>
      <w:numFmt w:val="lowerLetter"/>
      <w:lvlText w:val="(%1)"/>
      <w:lvlJc w:val="left"/>
      <w:pPr>
        <w:tabs>
          <w:tab w:val="num" w:pos="3200"/>
        </w:tabs>
        <w:ind w:left="3200" w:hanging="68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75F4416"/>
    <w:multiLevelType w:val="hybridMultilevel"/>
    <w:tmpl w:val="97FAF18E"/>
    <w:lvl w:ilvl="0" w:tplc="5A084C82">
      <w:start w:val="1"/>
      <w:numFmt w:val="lowerLetter"/>
      <w:lvlText w:val="(%1)"/>
      <w:lvlJc w:val="left"/>
      <w:pPr>
        <w:tabs>
          <w:tab w:val="num" w:pos="1512"/>
        </w:tabs>
        <w:ind w:left="1512" w:hanging="432"/>
      </w:pPr>
      <w:rPr>
        <w:rFonts w:hint="default"/>
        <w:color w:val="000000"/>
      </w:rPr>
    </w:lvl>
    <w:lvl w:ilvl="1" w:tplc="ADC865C6">
      <w:start w:val="1"/>
      <w:numFmt w:val="lowerRoman"/>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7D61F8D"/>
    <w:multiLevelType w:val="multilevel"/>
    <w:tmpl w:val="26DA043E"/>
    <w:lvl w:ilvl="0">
      <w:start w:val="1"/>
      <w:numFmt w:val="decimal"/>
      <w:lvlText w:val="%1."/>
      <w:lvlJc w:val="left"/>
      <w:pPr>
        <w:tabs>
          <w:tab w:val="num" w:pos="375"/>
        </w:tabs>
        <w:ind w:left="375" w:hanging="375"/>
      </w:pPr>
      <w:rPr>
        <w:rFonts w:hint="default"/>
      </w:rPr>
    </w:lvl>
    <w:lvl w:ilvl="1">
      <w:start w:val="1"/>
      <w:numFmt w:val="decimal"/>
      <w:lvlText w:val="1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17FE177C"/>
    <w:multiLevelType w:val="hybridMultilevel"/>
    <w:tmpl w:val="7D3034A8"/>
    <w:lvl w:ilvl="0" w:tplc="E7FE863E">
      <w:start w:val="1"/>
      <w:numFmt w:val="lowerRoman"/>
      <w:lvlText w:val="(%1)"/>
      <w:lvlJc w:val="left"/>
      <w:pPr>
        <w:tabs>
          <w:tab w:val="num" w:pos="1760"/>
        </w:tabs>
        <w:ind w:left="1760" w:hanging="680"/>
      </w:pPr>
      <w:rPr>
        <w:rFonts w:hint="default"/>
        <w:b w:val="0"/>
        <w:bCs w:val="0"/>
        <w:i w:val="0"/>
        <w:sz w:val="20"/>
        <w:szCs w:val="20"/>
      </w:rPr>
    </w:lvl>
    <w:lvl w:ilvl="1" w:tplc="65A83326">
      <w:start w:val="1"/>
      <w:numFmt w:val="lowerLetter"/>
      <w:lvlText w:val="(%2)"/>
      <w:lvlJc w:val="left"/>
      <w:pPr>
        <w:tabs>
          <w:tab w:val="num" w:pos="540"/>
        </w:tabs>
        <w:ind w:left="540" w:hanging="360"/>
      </w:pPr>
      <w:rPr>
        <w:rFonts w:hint="default"/>
      </w:rPr>
    </w:lvl>
    <w:lvl w:ilvl="2" w:tplc="F976A53A">
      <w:start w:val="1"/>
      <w:numFmt w:val="lowerRoman"/>
      <w:lvlText w:val="(%3)"/>
      <w:lvlJc w:val="left"/>
      <w:pPr>
        <w:tabs>
          <w:tab w:val="num" w:pos="1584"/>
        </w:tabs>
        <w:ind w:left="1512" w:hanging="432"/>
      </w:pPr>
      <w:rPr>
        <w:rFonts w:hint="default"/>
        <w:b w:val="0"/>
        <w:bCs w:val="0"/>
        <w:i w:val="0"/>
        <w:sz w:val="20"/>
        <w:szCs w:val="20"/>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9" w15:restartNumberingAfterBreak="0">
    <w:nsid w:val="19160804"/>
    <w:multiLevelType w:val="hybridMultilevel"/>
    <w:tmpl w:val="46848B96"/>
    <w:lvl w:ilvl="0" w:tplc="1B5E24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9214A17"/>
    <w:multiLevelType w:val="hybridMultilevel"/>
    <w:tmpl w:val="9A4028C0"/>
    <w:lvl w:ilvl="0" w:tplc="5CAE0224">
      <w:start w:val="1"/>
      <w:numFmt w:val="lowerLetter"/>
      <w:lvlText w:val="(%1)"/>
      <w:lvlJc w:val="left"/>
      <w:pPr>
        <w:tabs>
          <w:tab w:val="num" w:pos="1080"/>
        </w:tabs>
        <w:ind w:left="1080" w:hanging="360"/>
      </w:pPr>
      <w:rPr>
        <w:rFonts w:hint="default"/>
      </w:rPr>
    </w:lvl>
    <w:lvl w:ilvl="1" w:tplc="CA22FEE2">
      <w:start w:val="1"/>
      <w:numFmt w:val="lowerRoman"/>
      <w:lvlText w:val="(%2)"/>
      <w:lvlJc w:val="left"/>
      <w:pPr>
        <w:tabs>
          <w:tab w:val="num" w:pos="1440"/>
        </w:tabs>
        <w:ind w:left="1440" w:hanging="36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9B02682"/>
    <w:multiLevelType w:val="hybridMultilevel"/>
    <w:tmpl w:val="C59A402C"/>
    <w:lvl w:ilvl="0" w:tplc="83DC27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9CB27CF"/>
    <w:multiLevelType w:val="hybridMultilevel"/>
    <w:tmpl w:val="F3EC53B6"/>
    <w:lvl w:ilvl="0" w:tplc="E37A4D1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ADE7723"/>
    <w:multiLevelType w:val="hybridMultilevel"/>
    <w:tmpl w:val="9BA474F6"/>
    <w:lvl w:ilvl="0" w:tplc="CA22FEE2">
      <w:start w:val="1"/>
      <w:numFmt w:val="lowerRoman"/>
      <w:lvlText w:val="(%1)"/>
      <w:lvlJc w:val="left"/>
      <w:pPr>
        <w:tabs>
          <w:tab w:val="num" w:pos="720"/>
        </w:tabs>
        <w:ind w:left="720" w:hanging="36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B2F038A"/>
    <w:multiLevelType w:val="hybridMultilevel"/>
    <w:tmpl w:val="FACC0D56"/>
    <w:lvl w:ilvl="0" w:tplc="DCC2978A">
      <w:start w:val="1"/>
      <w:numFmt w:val="lowerLetter"/>
      <w:lvlText w:val="(%1)"/>
      <w:lvlJc w:val="left"/>
      <w:pPr>
        <w:tabs>
          <w:tab w:val="num" w:pos="1620"/>
        </w:tabs>
        <w:ind w:left="1548" w:hanging="648"/>
      </w:pPr>
      <w:rPr>
        <w:rFonts w:hint="default"/>
        <w:b w:val="0"/>
        <w:bCs w:val="0"/>
        <w:i w:val="0"/>
        <w:sz w:val="20"/>
        <w:szCs w:val="2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15:restartNumberingAfterBreak="0">
    <w:nsid w:val="1BE26D38"/>
    <w:multiLevelType w:val="hybridMultilevel"/>
    <w:tmpl w:val="FA4CDC10"/>
    <w:lvl w:ilvl="0" w:tplc="86FABF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BF40BA7"/>
    <w:multiLevelType w:val="hybridMultilevel"/>
    <w:tmpl w:val="EAA42B5C"/>
    <w:lvl w:ilvl="0" w:tplc="9356F5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BF77A86"/>
    <w:multiLevelType w:val="hybridMultilevel"/>
    <w:tmpl w:val="A554394E"/>
    <w:lvl w:ilvl="0" w:tplc="F39657C2">
      <w:start w:val="1"/>
      <w:numFmt w:val="bullet"/>
      <w:lvlText w:val=""/>
      <w:lvlJc w:val="left"/>
      <w:pPr>
        <w:tabs>
          <w:tab w:val="num" w:pos="1440"/>
        </w:tabs>
        <w:ind w:left="1440" w:hanging="360"/>
      </w:pPr>
      <w:rPr>
        <w:rFonts w:ascii="Symbol" w:hAnsi="Symbol" w:hint="default"/>
        <w:color w:val="auto"/>
      </w:rPr>
    </w:lvl>
    <w:lvl w:ilvl="1" w:tplc="D946E97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C2313D4"/>
    <w:multiLevelType w:val="multilevel"/>
    <w:tmpl w:val="7A62A354"/>
    <w:lvl w:ilvl="0">
      <w:start w:val="1"/>
      <w:numFmt w:val="decimal"/>
      <w:lvlText w:val="%1."/>
      <w:lvlJc w:val="left"/>
      <w:pPr>
        <w:tabs>
          <w:tab w:val="num" w:pos="375"/>
        </w:tabs>
        <w:ind w:left="375" w:hanging="375"/>
      </w:pPr>
      <w:rPr>
        <w:rFonts w:hint="default"/>
      </w:rPr>
    </w:lvl>
    <w:lvl w:ilvl="1">
      <w:start w:val="1"/>
      <w:numFmt w:val="decimal"/>
      <w:lvlText w:val="1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1D254BD6"/>
    <w:multiLevelType w:val="hybridMultilevel"/>
    <w:tmpl w:val="43962734"/>
    <w:lvl w:ilvl="0" w:tplc="31307A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D434FB3"/>
    <w:multiLevelType w:val="hybridMultilevel"/>
    <w:tmpl w:val="9BCED008"/>
    <w:lvl w:ilvl="0" w:tplc="66BEFC6E">
      <w:start w:val="1"/>
      <w:numFmt w:val="decimal"/>
      <w:lvlText w:val="%1."/>
      <w:lvlJc w:val="left"/>
      <w:pPr>
        <w:tabs>
          <w:tab w:val="num" w:pos="893"/>
        </w:tabs>
        <w:ind w:left="89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DE750F9"/>
    <w:multiLevelType w:val="multilevel"/>
    <w:tmpl w:val="1E761830"/>
    <w:lvl w:ilvl="0">
      <w:start w:val="1"/>
      <w:numFmt w:val="decimal"/>
      <w:lvlText w:val="%1."/>
      <w:lvlJc w:val="left"/>
      <w:pPr>
        <w:tabs>
          <w:tab w:val="num" w:pos="375"/>
        </w:tabs>
        <w:ind w:left="375" w:hanging="37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1E641A3F"/>
    <w:multiLevelType w:val="hybridMultilevel"/>
    <w:tmpl w:val="BF862404"/>
    <w:lvl w:ilvl="0" w:tplc="8BCEF84A">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F8E374F"/>
    <w:multiLevelType w:val="hybridMultilevel"/>
    <w:tmpl w:val="E806F36A"/>
    <w:lvl w:ilvl="0" w:tplc="0409000F">
      <w:start w:val="1"/>
      <w:numFmt w:val="decimal"/>
      <w:lvlText w:val="%1."/>
      <w:lvlJc w:val="left"/>
      <w:pPr>
        <w:tabs>
          <w:tab w:val="num" w:pos="720"/>
        </w:tabs>
        <w:ind w:left="720" w:hanging="360"/>
      </w:pPr>
    </w:lvl>
    <w:lvl w:ilvl="1" w:tplc="5CAE02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071354D"/>
    <w:multiLevelType w:val="hybridMultilevel"/>
    <w:tmpl w:val="88467CB8"/>
    <w:lvl w:ilvl="0" w:tplc="68F03A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0B03BC3"/>
    <w:multiLevelType w:val="hybridMultilevel"/>
    <w:tmpl w:val="CB4E29F8"/>
    <w:lvl w:ilvl="0" w:tplc="5CAE0224">
      <w:start w:val="1"/>
      <w:numFmt w:val="lowerLetter"/>
      <w:lvlText w:val="(%1)"/>
      <w:lvlJc w:val="left"/>
      <w:pPr>
        <w:tabs>
          <w:tab w:val="num" w:pos="1080"/>
        </w:tabs>
        <w:ind w:left="1080" w:hanging="360"/>
      </w:pPr>
      <w:rPr>
        <w:rFonts w:hint="default"/>
      </w:rPr>
    </w:lvl>
    <w:lvl w:ilvl="1" w:tplc="CA22FEE2">
      <w:start w:val="1"/>
      <w:numFmt w:val="lowerRoman"/>
      <w:lvlText w:val="(%2)"/>
      <w:lvlJc w:val="left"/>
      <w:pPr>
        <w:tabs>
          <w:tab w:val="num" w:pos="1440"/>
        </w:tabs>
        <w:ind w:left="1440" w:hanging="36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1143C4C"/>
    <w:multiLevelType w:val="hybridMultilevel"/>
    <w:tmpl w:val="BB4A9CB8"/>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14B038E"/>
    <w:multiLevelType w:val="hybridMultilevel"/>
    <w:tmpl w:val="617A12E6"/>
    <w:lvl w:ilvl="0" w:tplc="F74244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1723812"/>
    <w:multiLevelType w:val="hybridMultilevel"/>
    <w:tmpl w:val="01405A56"/>
    <w:lvl w:ilvl="0" w:tplc="9B9071E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1783E1A"/>
    <w:multiLevelType w:val="multilevel"/>
    <w:tmpl w:val="625CC3BA"/>
    <w:lvl w:ilvl="0">
      <w:start w:val="1"/>
      <w:numFmt w:val="decimal"/>
      <w:lvlText w:val="%1."/>
      <w:lvlJc w:val="left"/>
      <w:pPr>
        <w:tabs>
          <w:tab w:val="num" w:pos="375"/>
        </w:tabs>
        <w:ind w:left="375" w:hanging="375"/>
      </w:pPr>
      <w:rPr>
        <w:rFonts w:hint="default"/>
      </w:rPr>
    </w:lvl>
    <w:lvl w:ilvl="1">
      <w:start w:val="1"/>
      <w:numFmt w:val="decimal"/>
      <w:lvlText w:val="1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21A329F8"/>
    <w:multiLevelType w:val="hybridMultilevel"/>
    <w:tmpl w:val="FE688CFE"/>
    <w:lvl w:ilvl="0" w:tplc="525C29C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1DD45C1"/>
    <w:multiLevelType w:val="hybridMultilevel"/>
    <w:tmpl w:val="BFB05542"/>
    <w:lvl w:ilvl="0" w:tplc="E3DE73C2">
      <w:start w:val="1"/>
      <w:numFmt w:val="lowerLetter"/>
      <w:lvlText w:val="(%1)"/>
      <w:lvlJc w:val="left"/>
      <w:pPr>
        <w:tabs>
          <w:tab w:val="num" w:pos="1440"/>
        </w:tabs>
        <w:ind w:left="1368" w:hanging="648"/>
      </w:pPr>
      <w:rPr>
        <w:rFonts w:hint="default"/>
        <w:b w:val="0"/>
        <w:bCs w:val="0"/>
        <w:i w:val="0"/>
        <w:sz w:val="20"/>
        <w:szCs w:val="20"/>
      </w:rPr>
    </w:lvl>
    <w:lvl w:ilvl="1" w:tplc="E3DE73C2">
      <w:start w:val="1"/>
      <w:numFmt w:val="lowerLetter"/>
      <w:lvlText w:val="(%2)"/>
      <w:lvlJc w:val="left"/>
      <w:pPr>
        <w:tabs>
          <w:tab w:val="num" w:pos="1800"/>
        </w:tabs>
        <w:ind w:left="1728" w:hanging="648"/>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575D98"/>
    <w:multiLevelType w:val="hybridMultilevel"/>
    <w:tmpl w:val="B53AFC40"/>
    <w:lvl w:ilvl="0" w:tplc="A76AFE42">
      <w:start w:val="1"/>
      <w:numFmt w:val="lowerLetter"/>
      <w:lvlText w:val="(%1)"/>
      <w:lvlJc w:val="left"/>
      <w:pPr>
        <w:tabs>
          <w:tab w:val="num" w:pos="1008"/>
        </w:tabs>
        <w:ind w:left="100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5916E1A"/>
    <w:multiLevelType w:val="hybridMultilevel"/>
    <w:tmpl w:val="725C9CB6"/>
    <w:lvl w:ilvl="0" w:tplc="0CFC5C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6D452BA"/>
    <w:multiLevelType w:val="multilevel"/>
    <w:tmpl w:val="DE2E0406"/>
    <w:lvl w:ilvl="0">
      <w:start w:val="1"/>
      <w:numFmt w:val="decimal"/>
      <w:lvlText w:val="%1."/>
      <w:lvlJc w:val="left"/>
      <w:pPr>
        <w:tabs>
          <w:tab w:val="num" w:pos="375"/>
        </w:tabs>
        <w:ind w:left="375" w:hanging="375"/>
      </w:pPr>
      <w:rPr>
        <w:rFonts w:hint="default"/>
      </w:rPr>
    </w:lvl>
    <w:lvl w:ilvl="1">
      <w:start w:val="1"/>
      <w:numFmt w:val="decimal"/>
      <w:lvlText w:val="1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15:restartNumberingAfterBreak="0">
    <w:nsid w:val="27CE46D5"/>
    <w:multiLevelType w:val="hybridMultilevel"/>
    <w:tmpl w:val="3BD857B4"/>
    <w:lvl w:ilvl="0" w:tplc="9AF67934">
      <w:start w:val="1"/>
      <w:numFmt w:val="lowerRoman"/>
      <w:lvlText w:val="(%1)"/>
      <w:lvlJc w:val="left"/>
      <w:pPr>
        <w:tabs>
          <w:tab w:val="num" w:pos="1040"/>
        </w:tabs>
        <w:ind w:left="1040" w:hanging="680"/>
      </w:pPr>
      <w:rPr>
        <w:rFonts w:hint="default"/>
        <w:b w:val="0"/>
        <w:bCs w:val="0"/>
        <w:i w:val="0"/>
        <w:sz w:val="20"/>
        <w:szCs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66" w15:restartNumberingAfterBreak="0">
    <w:nsid w:val="2865617D"/>
    <w:multiLevelType w:val="hybridMultilevel"/>
    <w:tmpl w:val="64744AE6"/>
    <w:lvl w:ilvl="0" w:tplc="E96A170E">
      <w:start w:val="1"/>
      <w:numFmt w:val="lowerLetter"/>
      <w:lvlText w:val="(%1)"/>
      <w:lvlJc w:val="left"/>
      <w:pPr>
        <w:tabs>
          <w:tab w:val="num" w:pos="1440"/>
        </w:tabs>
        <w:ind w:left="1440" w:hanging="36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286979ED"/>
    <w:multiLevelType w:val="multilevel"/>
    <w:tmpl w:val="635E6790"/>
    <w:lvl w:ilvl="0">
      <w:start w:val="1"/>
      <w:numFmt w:val="decimal"/>
      <w:lvlText w:val="%1."/>
      <w:lvlJc w:val="left"/>
      <w:pPr>
        <w:tabs>
          <w:tab w:val="num" w:pos="375"/>
        </w:tabs>
        <w:ind w:left="375" w:hanging="375"/>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15:restartNumberingAfterBreak="0">
    <w:nsid w:val="28B3037A"/>
    <w:multiLevelType w:val="hybridMultilevel"/>
    <w:tmpl w:val="0EFE7C28"/>
    <w:lvl w:ilvl="0" w:tplc="000E59F6">
      <w:start w:val="2"/>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9" w15:restartNumberingAfterBreak="0">
    <w:nsid w:val="28CB3CA9"/>
    <w:multiLevelType w:val="hybridMultilevel"/>
    <w:tmpl w:val="AEE8AEB4"/>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29491205"/>
    <w:multiLevelType w:val="hybridMultilevel"/>
    <w:tmpl w:val="12B064FE"/>
    <w:lvl w:ilvl="0" w:tplc="A76AFE42">
      <w:start w:val="1"/>
      <w:numFmt w:val="lowerLetter"/>
      <w:lvlText w:val="(%1)"/>
      <w:lvlJc w:val="left"/>
      <w:pPr>
        <w:tabs>
          <w:tab w:val="num" w:pos="1008"/>
        </w:tabs>
        <w:ind w:left="100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297A65DF"/>
    <w:multiLevelType w:val="hybridMultilevel"/>
    <w:tmpl w:val="6BC86A44"/>
    <w:lvl w:ilvl="0" w:tplc="E96A170E">
      <w:start w:val="1"/>
      <w:numFmt w:val="lowerLetter"/>
      <w:lvlText w:val="(%1)"/>
      <w:lvlJc w:val="left"/>
      <w:pPr>
        <w:tabs>
          <w:tab w:val="num" w:pos="1440"/>
        </w:tabs>
        <w:ind w:left="1440" w:hanging="360"/>
      </w:pPr>
      <w:rPr>
        <w:rFonts w:hint="default"/>
        <w:b w:val="0"/>
        <w:bCs w:val="0"/>
        <w:i w:val="0"/>
        <w:sz w:val="20"/>
        <w:szCs w:val="20"/>
      </w:rPr>
    </w:lvl>
    <w:lvl w:ilvl="1" w:tplc="B3F2D916">
      <w:start w:val="1"/>
      <w:numFmt w:val="lowerRoman"/>
      <w:lvlText w:val="(%2)"/>
      <w:lvlJc w:val="right"/>
      <w:pPr>
        <w:tabs>
          <w:tab w:val="num" w:pos="1260"/>
        </w:tabs>
        <w:ind w:left="1260" w:hanging="180"/>
      </w:pPr>
      <w:rPr>
        <w:rFonts w:ascii="Tahoma" w:hAnsi="Tahoma"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2A3D2F29"/>
    <w:multiLevelType w:val="hybridMultilevel"/>
    <w:tmpl w:val="AB9C173A"/>
    <w:lvl w:ilvl="0" w:tplc="7DC43484">
      <w:start w:val="1"/>
      <w:numFmt w:val="lowerLetter"/>
      <w:lvlText w:val="(%1)"/>
      <w:lvlJc w:val="left"/>
      <w:pPr>
        <w:tabs>
          <w:tab w:val="num" w:pos="1728"/>
        </w:tabs>
        <w:ind w:left="1728" w:hanging="648"/>
      </w:pPr>
      <w:rPr>
        <w:rFonts w:hint="default"/>
        <w:b w:val="0"/>
        <w:bCs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A857469"/>
    <w:multiLevelType w:val="hybridMultilevel"/>
    <w:tmpl w:val="2E82A0C4"/>
    <w:lvl w:ilvl="0" w:tplc="E37EEEA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2AF65010"/>
    <w:multiLevelType w:val="hybridMultilevel"/>
    <w:tmpl w:val="B7B88CF6"/>
    <w:lvl w:ilvl="0" w:tplc="B02637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2B26795B"/>
    <w:multiLevelType w:val="multilevel"/>
    <w:tmpl w:val="A63A75A0"/>
    <w:lvl w:ilvl="0">
      <w:start w:val="1"/>
      <w:numFmt w:val="decimal"/>
      <w:lvlText w:val="%1."/>
      <w:lvlJc w:val="left"/>
      <w:pPr>
        <w:tabs>
          <w:tab w:val="num" w:pos="375"/>
        </w:tabs>
        <w:ind w:left="375" w:hanging="375"/>
      </w:pPr>
      <w:rPr>
        <w:rFonts w:hint="default"/>
      </w:rPr>
    </w:lvl>
    <w:lvl w:ilvl="1">
      <w:start w:val="1"/>
      <w:numFmt w:val="decimal"/>
      <w:lvlText w:val="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2C421D56"/>
    <w:multiLevelType w:val="hybridMultilevel"/>
    <w:tmpl w:val="8DA09B50"/>
    <w:lvl w:ilvl="0" w:tplc="9AF67934">
      <w:start w:val="1"/>
      <w:numFmt w:val="lowerRoman"/>
      <w:lvlText w:val="(%1)"/>
      <w:lvlJc w:val="left"/>
      <w:pPr>
        <w:tabs>
          <w:tab w:val="num" w:pos="3200"/>
        </w:tabs>
        <w:ind w:left="3200" w:hanging="680"/>
      </w:pPr>
      <w:rPr>
        <w:rFonts w:hint="default"/>
        <w:b w:val="0"/>
        <w:bCs w:val="0"/>
        <w:i w:val="0"/>
        <w:sz w:val="20"/>
        <w:szCs w:val="20"/>
      </w:rPr>
    </w:lvl>
    <w:lvl w:ilvl="1" w:tplc="F12EF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2D4D1D64"/>
    <w:multiLevelType w:val="hybridMultilevel"/>
    <w:tmpl w:val="7848F7DE"/>
    <w:lvl w:ilvl="0" w:tplc="D946E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2E7B59BD"/>
    <w:multiLevelType w:val="hybridMultilevel"/>
    <w:tmpl w:val="FB348740"/>
    <w:lvl w:ilvl="0" w:tplc="0AE689DE">
      <w:start w:val="1"/>
      <w:numFmt w:val="lowerLetter"/>
      <w:lvlText w:val="(%1)"/>
      <w:lvlJc w:val="left"/>
      <w:pPr>
        <w:tabs>
          <w:tab w:val="num" w:pos="3200"/>
        </w:tabs>
        <w:ind w:left="3200" w:hanging="680"/>
      </w:pPr>
      <w:rPr>
        <w:rFonts w:hint="default"/>
        <w:b w:val="0"/>
        <w:bCs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2EB21415"/>
    <w:multiLevelType w:val="hybridMultilevel"/>
    <w:tmpl w:val="148EFB70"/>
    <w:lvl w:ilvl="0" w:tplc="ADCCDA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2F2552D7"/>
    <w:multiLevelType w:val="multilevel"/>
    <w:tmpl w:val="B4E667A8"/>
    <w:lvl w:ilvl="0">
      <w:start w:val="1"/>
      <w:numFmt w:val="decimal"/>
      <w:lvlText w:val="%1."/>
      <w:lvlJc w:val="left"/>
      <w:pPr>
        <w:tabs>
          <w:tab w:val="num" w:pos="375"/>
        </w:tabs>
        <w:ind w:left="375" w:hanging="375"/>
      </w:pPr>
      <w:rPr>
        <w:rFonts w:hint="default"/>
      </w:rPr>
    </w:lvl>
    <w:lvl w:ilvl="1">
      <w:start w:val="1"/>
      <w:numFmt w:val="decimal"/>
      <w:lvlText w:val="1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2" w15:restartNumberingAfterBreak="0">
    <w:nsid w:val="2FC41FEA"/>
    <w:multiLevelType w:val="hybridMultilevel"/>
    <w:tmpl w:val="9FCA99D0"/>
    <w:lvl w:ilvl="0" w:tplc="429CEF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21F79EF"/>
    <w:multiLevelType w:val="hybridMultilevel"/>
    <w:tmpl w:val="2968DC62"/>
    <w:lvl w:ilvl="0" w:tplc="E9DC2268">
      <w:start w:val="1"/>
      <w:numFmt w:val="lowerRoman"/>
      <w:lvlText w:val="(%1)"/>
      <w:lvlJc w:val="left"/>
      <w:pPr>
        <w:tabs>
          <w:tab w:val="num" w:pos="3200"/>
        </w:tabs>
        <w:ind w:left="3200" w:hanging="680"/>
      </w:pPr>
      <w:rPr>
        <w:rFonts w:hint="default"/>
        <w:b w:val="0"/>
        <w:bCs w:val="0"/>
        <w:i w:val="0"/>
        <w:sz w:val="20"/>
        <w:szCs w:val="20"/>
      </w:rPr>
    </w:lvl>
    <w:lvl w:ilvl="1" w:tplc="154A3ABC">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30F16AE"/>
    <w:multiLevelType w:val="hybridMultilevel"/>
    <w:tmpl w:val="91B675B4"/>
    <w:lvl w:ilvl="0" w:tplc="9B9E65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33126D6F"/>
    <w:multiLevelType w:val="hybridMultilevel"/>
    <w:tmpl w:val="106092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3FF77A3"/>
    <w:multiLevelType w:val="hybridMultilevel"/>
    <w:tmpl w:val="D3145E90"/>
    <w:lvl w:ilvl="0" w:tplc="9D52C5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343A5359"/>
    <w:multiLevelType w:val="multilevel"/>
    <w:tmpl w:val="9070BCDC"/>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43B6C41"/>
    <w:multiLevelType w:val="hybridMultilevel"/>
    <w:tmpl w:val="79004F70"/>
    <w:lvl w:ilvl="0" w:tplc="F39657C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35B64C67"/>
    <w:multiLevelType w:val="hybridMultilevel"/>
    <w:tmpl w:val="B370636E"/>
    <w:lvl w:ilvl="0" w:tplc="A76AFE42">
      <w:start w:val="1"/>
      <w:numFmt w:val="lowerLetter"/>
      <w:lvlText w:val="(%1)"/>
      <w:lvlJc w:val="left"/>
      <w:pPr>
        <w:tabs>
          <w:tab w:val="num" w:pos="1008"/>
        </w:tabs>
        <w:ind w:left="100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376B31A8"/>
    <w:multiLevelType w:val="multilevel"/>
    <w:tmpl w:val="5CF000A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37765D3D"/>
    <w:multiLevelType w:val="hybridMultilevel"/>
    <w:tmpl w:val="75E07C9C"/>
    <w:lvl w:ilvl="0" w:tplc="01EAC6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9000115"/>
    <w:multiLevelType w:val="multilevel"/>
    <w:tmpl w:val="7CA8D4D4"/>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39187CA1"/>
    <w:multiLevelType w:val="hybridMultilevel"/>
    <w:tmpl w:val="FE62B2A0"/>
    <w:lvl w:ilvl="0" w:tplc="0409000F">
      <w:start w:val="1"/>
      <w:numFmt w:val="decimal"/>
      <w:lvlText w:val="%1."/>
      <w:lvlJc w:val="left"/>
      <w:pPr>
        <w:tabs>
          <w:tab w:val="num" w:pos="720"/>
        </w:tabs>
        <w:ind w:left="720" w:hanging="360"/>
      </w:pPr>
    </w:lvl>
    <w:lvl w:ilvl="1" w:tplc="DD56DEA0">
      <w:start w:val="1"/>
      <w:numFmt w:val="bullet"/>
      <w:lvlText w:val=""/>
      <w:lvlJc w:val="left"/>
      <w:pPr>
        <w:tabs>
          <w:tab w:val="num" w:pos="1250"/>
        </w:tabs>
        <w:ind w:left="1250" w:hanging="170"/>
      </w:pPr>
      <w:rPr>
        <w:rFonts w:ascii="Symbol" w:eastAsia="Times New Roman" w:hAnsi="Symbol" w:cs="Arial" w:hint="default"/>
      </w:rPr>
    </w:lvl>
    <w:lvl w:ilvl="2" w:tplc="121410A2">
      <w:start w:val="1"/>
      <w:numFmt w:val="lowerLetter"/>
      <w:lvlText w:val="(%3)"/>
      <w:lvlJc w:val="left"/>
      <w:pPr>
        <w:tabs>
          <w:tab w:val="num" w:pos="2355"/>
        </w:tabs>
        <w:ind w:left="2355" w:hanging="375"/>
      </w:pPr>
      <w:rPr>
        <w:rFonts w:hint="default"/>
      </w:rPr>
    </w:lvl>
    <w:lvl w:ilvl="3" w:tplc="2B886428">
      <w:start w:val="1"/>
      <w:numFmt w:val="upperLetter"/>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392864D1"/>
    <w:multiLevelType w:val="hybridMultilevel"/>
    <w:tmpl w:val="F976CA80"/>
    <w:lvl w:ilvl="0" w:tplc="77E03F3A">
      <w:start w:val="1"/>
      <w:numFmt w:val="lowerLetter"/>
      <w:lvlText w:val="(%1)"/>
      <w:lvlJc w:val="left"/>
      <w:pPr>
        <w:tabs>
          <w:tab w:val="num" w:pos="3200"/>
        </w:tabs>
        <w:ind w:left="3200" w:hanging="680"/>
      </w:pPr>
      <w:rPr>
        <w:rFonts w:hint="default"/>
        <w:b w:val="0"/>
        <w:bCs w:val="0"/>
        <w:i w:val="0"/>
        <w:sz w:val="20"/>
        <w:szCs w:val="20"/>
      </w:rPr>
    </w:lvl>
    <w:lvl w:ilvl="1" w:tplc="03AAED7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397879DD"/>
    <w:multiLevelType w:val="hybridMultilevel"/>
    <w:tmpl w:val="3C7A9E8E"/>
    <w:lvl w:ilvl="0" w:tplc="3F2E270C">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399D70B3"/>
    <w:multiLevelType w:val="hybridMultilevel"/>
    <w:tmpl w:val="718A43B2"/>
    <w:lvl w:ilvl="0" w:tplc="5CAE0224">
      <w:start w:val="1"/>
      <w:numFmt w:val="lowerLetter"/>
      <w:lvlText w:val="(%1)"/>
      <w:lvlJc w:val="left"/>
      <w:pPr>
        <w:tabs>
          <w:tab w:val="num" w:pos="1080"/>
        </w:tabs>
        <w:ind w:left="1080" w:hanging="360"/>
      </w:pPr>
      <w:rPr>
        <w:rFonts w:hint="default"/>
      </w:rPr>
    </w:lvl>
    <w:lvl w:ilvl="1" w:tplc="CA22FEE2">
      <w:start w:val="1"/>
      <w:numFmt w:val="lowerRoman"/>
      <w:lvlText w:val="(%2)"/>
      <w:lvlJc w:val="left"/>
      <w:pPr>
        <w:tabs>
          <w:tab w:val="num" w:pos="1440"/>
        </w:tabs>
        <w:ind w:left="1440" w:hanging="36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3BC40CEA"/>
    <w:multiLevelType w:val="multilevel"/>
    <w:tmpl w:val="5228562A"/>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3BE74317"/>
    <w:multiLevelType w:val="hybridMultilevel"/>
    <w:tmpl w:val="D1E276AE"/>
    <w:lvl w:ilvl="0" w:tplc="4540350E">
      <w:start w:val="1"/>
      <w:numFmt w:val="lowerLetter"/>
      <w:lvlText w:val="(%1)"/>
      <w:lvlJc w:val="left"/>
      <w:pPr>
        <w:tabs>
          <w:tab w:val="num" w:pos="1728"/>
        </w:tabs>
        <w:ind w:left="172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3D2E3B56"/>
    <w:multiLevelType w:val="hybridMultilevel"/>
    <w:tmpl w:val="05087CD4"/>
    <w:lvl w:ilvl="0" w:tplc="4540350E">
      <w:start w:val="1"/>
      <w:numFmt w:val="lowerLetter"/>
      <w:lvlText w:val="(%1)"/>
      <w:lvlJc w:val="left"/>
      <w:pPr>
        <w:tabs>
          <w:tab w:val="num" w:pos="1728"/>
        </w:tabs>
        <w:ind w:left="1728" w:hanging="648"/>
      </w:pPr>
      <w:rPr>
        <w:rFonts w:hint="default"/>
        <w:b w:val="0"/>
        <w:bCs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3F584E43"/>
    <w:multiLevelType w:val="hybridMultilevel"/>
    <w:tmpl w:val="643CDDD2"/>
    <w:lvl w:ilvl="0" w:tplc="F2983DB2">
      <w:start w:val="1"/>
      <w:numFmt w:val="lowerLetter"/>
      <w:lvlText w:val="(%1)"/>
      <w:lvlJc w:val="left"/>
      <w:pPr>
        <w:tabs>
          <w:tab w:val="num" w:pos="1728"/>
        </w:tabs>
        <w:ind w:left="1728" w:hanging="648"/>
      </w:pPr>
      <w:rPr>
        <w:rFonts w:hint="default"/>
        <w:b w:val="0"/>
        <w:bCs w:val="0"/>
        <w:i w:val="0"/>
        <w:sz w:val="20"/>
        <w:szCs w:val="20"/>
      </w:rPr>
    </w:lvl>
    <w:lvl w:ilvl="1" w:tplc="E7FE863E">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3FA602DC"/>
    <w:multiLevelType w:val="hybridMultilevel"/>
    <w:tmpl w:val="7E76E8CC"/>
    <w:lvl w:ilvl="0" w:tplc="53DC9A8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40BD5832"/>
    <w:multiLevelType w:val="hybridMultilevel"/>
    <w:tmpl w:val="4994FEF2"/>
    <w:lvl w:ilvl="0" w:tplc="0AA4B1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414A7F56"/>
    <w:multiLevelType w:val="multilevel"/>
    <w:tmpl w:val="6CEE74FC"/>
    <w:lvl w:ilvl="0">
      <w:start w:val="1"/>
      <w:numFmt w:val="decimal"/>
      <w:lvlText w:val="%1."/>
      <w:lvlJc w:val="left"/>
      <w:pPr>
        <w:tabs>
          <w:tab w:val="num" w:pos="360"/>
        </w:tabs>
        <w:ind w:left="360" w:hanging="360"/>
      </w:pPr>
      <w:rPr>
        <w:rFonts w:ascii="Tahoma Small Cap" w:hAnsi="Tahoma Small Cap" w:hint="default"/>
        <w:b w:val="0"/>
        <w:bCs/>
        <w:i w:val="0"/>
        <w:sz w:val="20"/>
        <w:szCs w:val="20"/>
      </w:rPr>
    </w:lvl>
    <w:lvl w:ilvl="1">
      <w:start w:val="1"/>
      <w:numFmt w:val="decimal"/>
      <w:lvlText w:val="1.%2."/>
      <w:lvlJc w:val="left"/>
      <w:pPr>
        <w:tabs>
          <w:tab w:val="num" w:pos="792"/>
        </w:tabs>
        <w:ind w:left="792" w:hanging="432"/>
      </w:pPr>
      <w:rPr>
        <w:rFonts w:hint="default"/>
        <w:b w:val="0"/>
        <w:i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5" w15:restartNumberingAfterBreak="0">
    <w:nsid w:val="4155097E"/>
    <w:multiLevelType w:val="hybridMultilevel"/>
    <w:tmpl w:val="D9589982"/>
    <w:lvl w:ilvl="0" w:tplc="6652C058">
      <w:start w:val="1"/>
      <w:numFmt w:val="lowerLetter"/>
      <w:lvlText w:val="(%1)"/>
      <w:lvlJc w:val="left"/>
      <w:pPr>
        <w:tabs>
          <w:tab w:val="num" w:pos="1008"/>
        </w:tabs>
        <w:ind w:left="1008" w:hanging="648"/>
      </w:pPr>
      <w:rPr>
        <w:rFonts w:hint="default"/>
        <w:b w:val="0"/>
        <w:bCs w:val="0"/>
        <w:i w:val="0"/>
        <w:sz w:val="20"/>
        <w:szCs w:val="20"/>
      </w:rPr>
    </w:lvl>
    <w:lvl w:ilvl="1" w:tplc="9620E7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41BA40D2"/>
    <w:multiLevelType w:val="hybridMultilevel"/>
    <w:tmpl w:val="CF28BE4A"/>
    <w:lvl w:ilvl="0" w:tplc="5CAE02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42770691"/>
    <w:multiLevelType w:val="hybridMultilevel"/>
    <w:tmpl w:val="A1305E64"/>
    <w:lvl w:ilvl="0" w:tplc="B4DABCF4">
      <w:start w:val="1"/>
      <w:numFmt w:val="decimal"/>
      <w:lvlText w:val="%1."/>
      <w:lvlJc w:val="left"/>
      <w:pPr>
        <w:tabs>
          <w:tab w:val="num" w:pos="1080"/>
        </w:tabs>
        <w:ind w:left="1080" w:hanging="720"/>
      </w:pPr>
      <w:rPr>
        <w:rFonts w:hint="default"/>
      </w:rPr>
    </w:lvl>
    <w:lvl w:ilvl="1" w:tplc="5784D9FC">
      <w:numFmt w:val="none"/>
      <w:lvlText w:val=""/>
      <w:lvlJc w:val="left"/>
      <w:pPr>
        <w:tabs>
          <w:tab w:val="num" w:pos="360"/>
        </w:tabs>
      </w:pPr>
    </w:lvl>
    <w:lvl w:ilvl="2" w:tplc="3F10DBE2">
      <w:numFmt w:val="none"/>
      <w:lvlText w:val=""/>
      <w:lvlJc w:val="left"/>
      <w:pPr>
        <w:tabs>
          <w:tab w:val="num" w:pos="360"/>
        </w:tabs>
      </w:pPr>
    </w:lvl>
    <w:lvl w:ilvl="3" w:tplc="FD58D49C">
      <w:numFmt w:val="none"/>
      <w:lvlText w:val=""/>
      <w:lvlJc w:val="left"/>
      <w:pPr>
        <w:tabs>
          <w:tab w:val="num" w:pos="360"/>
        </w:tabs>
      </w:pPr>
    </w:lvl>
    <w:lvl w:ilvl="4" w:tplc="F6DCE0B0">
      <w:numFmt w:val="none"/>
      <w:lvlText w:val=""/>
      <w:lvlJc w:val="left"/>
      <w:pPr>
        <w:tabs>
          <w:tab w:val="num" w:pos="360"/>
        </w:tabs>
      </w:pPr>
    </w:lvl>
    <w:lvl w:ilvl="5" w:tplc="3B324F1A">
      <w:numFmt w:val="none"/>
      <w:lvlText w:val=""/>
      <w:lvlJc w:val="left"/>
      <w:pPr>
        <w:tabs>
          <w:tab w:val="num" w:pos="360"/>
        </w:tabs>
      </w:pPr>
    </w:lvl>
    <w:lvl w:ilvl="6" w:tplc="2432F850">
      <w:numFmt w:val="none"/>
      <w:lvlText w:val=""/>
      <w:lvlJc w:val="left"/>
      <w:pPr>
        <w:tabs>
          <w:tab w:val="num" w:pos="360"/>
        </w:tabs>
      </w:pPr>
    </w:lvl>
    <w:lvl w:ilvl="7" w:tplc="C3A0698E">
      <w:numFmt w:val="none"/>
      <w:lvlText w:val=""/>
      <w:lvlJc w:val="left"/>
      <w:pPr>
        <w:tabs>
          <w:tab w:val="num" w:pos="360"/>
        </w:tabs>
      </w:pPr>
    </w:lvl>
    <w:lvl w:ilvl="8" w:tplc="FB3828E4">
      <w:numFmt w:val="none"/>
      <w:lvlText w:val=""/>
      <w:lvlJc w:val="left"/>
      <w:pPr>
        <w:tabs>
          <w:tab w:val="num" w:pos="360"/>
        </w:tabs>
      </w:pPr>
    </w:lvl>
  </w:abstractNum>
  <w:abstractNum w:abstractNumId="108" w15:restartNumberingAfterBreak="0">
    <w:nsid w:val="42E0548F"/>
    <w:multiLevelType w:val="hybridMultilevel"/>
    <w:tmpl w:val="88220D30"/>
    <w:lvl w:ilvl="0" w:tplc="66BEFC6E">
      <w:start w:val="1"/>
      <w:numFmt w:val="decimal"/>
      <w:lvlText w:val="%1."/>
      <w:lvlJc w:val="left"/>
      <w:pPr>
        <w:tabs>
          <w:tab w:val="num" w:pos="893"/>
        </w:tabs>
        <w:ind w:left="89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3303C1D"/>
    <w:multiLevelType w:val="multilevel"/>
    <w:tmpl w:val="C6DA0B18"/>
    <w:lvl w:ilvl="0">
      <w:start w:val="1"/>
      <w:numFmt w:val="decimal"/>
      <w:lvlText w:val="%1."/>
      <w:lvlJc w:val="left"/>
      <w:pPr>
        <w:tabs>
          <w:tab w:val="num" w:pos="375"/>
        </w:tabs>
        <w:ind w:left="375" w:hanging="375"/>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15:restartNumberingAfterBreak="0">
    <w:nsid w:val="435003BF"/>
    <w:multiLevelType w:val="hybridMultilevel"/>
    <w:tmpl w:val="5088F8BC"/>
    <w:lvl w:ilvl="0" w:tplc="D7B25F1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3816408"/>
    <w:multiLevelType w:val="hybridMultilevel"/>
    <w:tmpl w:val="680ACFD0"/>
    <w:lvl w:ilvl="0" w:tplc="59D82F84">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3BA7E82"/>
    <w:multiLevelType w:val="hybridMultilevel"/>
    <w:tmpl w:val="22C8C924"/>
    <w:lvl w:ilvl="0" w:tplc="948657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4421590A"/>
    <w:multiLevelType w:val="hybridMultilevel"/>
    <w:tmpl w:val="3E2EC476"/>
    <w:lvl w:ilvl="0" w:tplc="E96A170E">
      <w:start w:val="1"/>
      <w:numFmt w:val="lowerLetter"/>
      <w:lvlText w:val="(%1)"/>
      <w:lvlJc w:val="left"/>
      <w:pPr>
        <w:tabs>
          <w:tab w:val="num" w:pos="1440"/>
        </w:tabs>
        <w:ind w:left="1440" w:hanging="36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44D678F2"/>
    <w:multiLevelType w:val="hybridMultilevel"/>
    <w:tmpl w:val="3E56D6F4"/>
    <w:lvl w:ilvl="0" w:tplc="9AF67934">
      <w:start w:val="1"/>
      <w:numFmt w:val="lowerRoman"/>
      <w:lvlText w:val="(%1)"/>
      <w:lvlJc w:val="left"/>
      <w:pPr>
        <w:tabs>
          <w:tab w:val="num" w:pos="3200"/>
        </w:tabs>
        <w:ind w:left="3200" w:hanging="68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452905CB"/>
    <w:multiLevelType w:val="hybridMultilevel"/>
    <w:tmpl w:val="D83E6874"/>
    <w:lvl w:ilvl="0" w:tplc="A76AFE42">
      <w:start w:val="1"/>
      <w:numFmt w:val="lowerLetter"/>
      <w:lvlText w:val="(%1)"/>
      <w:lvlJc w:val="left"/>
      <w:pPr>
        <w:tabs>
          <w:tab w:val="num" w:pos="1008"/>
        </w:tabs>
        <w:ind w:left="100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4622513F"/>
    <w:multiLevelType w:val="hybridMultilevel"/>
    <w:tmpl w:val="E7320E26"/>
    <w:lvl w:ilvl="0" w:tplc="51523D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62A7601"/>
    <w:multiLevelType w:val="hybridMultilevel"/>
    <w:tmpl w:val="E11EEF44"/>
    <w:lvl w:ilvl="0" w:tplc="9C3C3C5A">
      <w:start w:val="1"/>
      <w:numFmt w:val="lowerLetter"/>
      <w:lvlText w:val="(%1)"/>
      <w:lvlJc w:val="left"/>
      <w:pPr>
        <w:tabs>
          <w:tab w:val="num" w:pos="720"/>
        </w:tabs>
        <w:ind w:left="720" w:hanging="360"/>
      </w:pPr>
      <w:rPr>
        <w:rFonts w:hint="default"/>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46347E2F"/>
    <w:multiLevelType w:val="hybridMultilevel"/>
    <w:tmpl w:val="394A598E"/>
    <w:lvl w:ilvl="0" w:tplc="CA22FEE2">
      <w:start w:val="1"/>
      <w:numFmt w:val="lowerRoman"/>
      <w:lvlText w:val="(%1)"/>
      <w:lvlJc w:val="left"/>
      <w:pPr>
        <w:tabs>
          <w:tab w:val="num" w:pos="1033"/>
        </w:tabs>
        <w:ind w:left="1033" w:hanging="360"/>
      </w:pPr>
      <w:rPr>
        <w:rFonts w:hint="default"/>
        <w:b w:val="0"/>
        <w:bCs w:val="0"/>
        <w:i w:val="0"/>
        <w:sz w:val="20"/>
        <w:szCs w:val="20"/>
      </w:rPr>
    </w:lvl>
    <w:lvl w:ilvl="1" w:tplc="04090019" w:tentative="1">
      <w:start w:val="1"/>
      <w:numFmt w:val="lowerLetter"/>
      <w:lvlText w:val="%2."/>
      <w:lvlJc w:val="left"/>
      <w:pPr>
        <w:tabs>
          <w:tab w:val="num" w:pos="1753"/>
        </w:tabs>
        <w:ind w:left="1753" w:hanging="360"/>
      </w:pPr>
    </w:lvl>
    <w:lvl w:ilvl="2" w:tplc="0409001B" w:tentative="1">
      <w:start w:val="1"/>
      <w:numFmt w:val="lowerRoman"/>
      <w:lvlText w:val="%3."/>
      <w:lvlJc w:val="right"/>
      <w:pPr>
        <w:tabs>
          <w:tab w:val="num" w:pos="2473"/>
        </w:tabs>
        <w:ind w:left="2473" w:hanging="180"/>
      </w:pPr>
    </w:lvl>
    <w:lvl w:ilvl="3" w:tplc="0409000F" w:tentative="1">
      <w:start w:val="1"/>
      <w:numFmt w:val="decimal"/>
      <w:lvlText w:val="%4."/>
      <w:lvlJc w:val="left"/>
      <w:pPr>
        <w:tabs>
          <w:tab w:val="num" w:pos="3193"/>
        </w:tabs>
        <w:ind w:left="3193" w:hanging="360"/>
      </w:pPr>
    </w:lvl>
    <w:lvl w:ilvl="4" w:tplc="04090019" w:tentative="1">
      <w:start w:val="1"/>
      <w:numFmt w:val="lowerLetter"/>
      <w:lvlText w:val="%5."/>
      <w:lvlJc w:val="left"/>
      <w:pPr>
        <w:tabs>
          <w:tab w:val="num" w:pos="3913"/>
        </w:tabs>
        <w:ind w:left="3913" w:hanging="360"/>
      </w:pPr>
    </w:lvl>
    <w:lvl w:ilvl="5" w:tplc="0409001B" w:tentative="1">
      <w:start w:val="1"/>
      <w:numFmt w:val="lowerRoman"/>
      <w:lvlText w:val="%6."/>
      <w:lvlJc w:val="right"/>
      <w:pPr>
        <w:tabs>
          <w:tab w:val="num" w:pos="4633"/>
        </w:tabs>
        <w:ind w:left="4633" w:hanging="180"/>
      </w:pPr>
    </w:lvl>
    <w:lvl w:ilvl="6" w:tplc="0409000F" w:tentative="1">
      <w:start w:val="1"/>
      <w:numFmt w:val="decimal"/>
      <w:lvlText w:val="%7."/>
      <w:lvlJc w:val="left"/>
      <w:pPr>
        <w:tabs>
          <w:tab w:val="num" w:pos="5353"/>
        </w:tabs>
        <w:ind w:left="5353" w:hanging="360"/>
      </w:pPr>
    </w:lvl>
    <w:lvl w:ilvl="7" w:tplc="04090019" w:tentative="1">
      <w:start w:val="1"/>
      <w:numFmt w:val="lowerLetter"/>
      <w:lvlText w:val="%8."/>
      <w:lvlJc w:val="left"/>
      <w:pPr>
        <w:tabs>
          <w:tab w:val="num" w:pos="6073"/>
        </w:tabs>
        <w:ind w:left="6073" w:hanging="360"/>
      </w:pPr>
    </w:lvl>
    <w:lvl w:ilvl="8" w:tplc="0409001B" w:tentative="1">
      <w:start w:val="1"/>
      <w:numFmt w:val="lowerRoman"/>
      <w:lvlText w:val="%9."/>
      <w:lvlJc w:val="right"/>
      <w:pPr>
        <w:tabs>
          <w:tab w:val="num" w:pos="6793"/>
        </w:tabs>
        <w:ind w:left="6793" w:hanging="180"/>
      </w:pPr>
    </w:lvl>
  </w:abstractNum>
  <w:abstractNum w:abstractNumId="119" w15:restartNumberingAfterBreak="0">
    <w:nsid w:val="4664249D"/>
    <w:multiLevelType w:val="multilevel"/>
    <w:tmpl w:val="A0CEB13A"/>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47D0480E"/>
    <w:multiLevelType w:val="hybridMultilevel"/>
    <w:tmpl w:val="6E76172E"/>
    <w:lvl w:ilvl="0" w:tplc="0010B0DC">
      <w:start w:val="1"/>
      <w:numFmt w:val="low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47D9128B"/>
    <w:multiLevelType w:val="multilevel"/>
    <w:tmpl w:val="7DD48C72"/>
    <w:lvl w:ilvl="0">
      <w:start w:val="1"/>
      <w:numFmt w:val="decimal"/>
      <w:lvlText w:val="%1."/>
      <w:lvlJc w:val="left"/>
      <w:pPr>
        <w:tabs>
          <w:tab w:val="num" w:pos="375"/>
        </w:tabs>
        <w:ind w:left="375" w:hanging="375"/>
      </w:pPr>
      <w:rPr>
        <w:rFonts w:hint="default"/>
      </w:rPr>
    </w:lvl>
    <w:lvl w:ilvl="1">
      <w:start w:val="1"/>
      <w:numFmt w:val="decimal"/>
      <w:lvlText w:val="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15:restartNumberingAfterBreak="0">
    <w:nsid w:val="48DF57E4"/>
    <w:multiLevelType w:val="hybridMultilevel"/>
    <w:tmpl w:val="A46C4162"/>
    <w:lvl w:ilvl="0" w:tplc="4140AF24">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4A8E730F"/>
    <w:multiLevelType w:val="hybridMultilevel"/>
    <w:tmpl w:val="C5CE0AF8"/>
    <w:lvl w:ilvl="0" w:tplc="E37A4D1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4AC1097A"/>
    <w:multiLevelType w:val="hybridMultilevel"/>
    <w:tmpl w:val="80EEC5DA"/>
    <w:lvl w:ilvl="0" w:tplc="1408E6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4AD215EA"/>
    <w:multiLevelType w:val="hybridMultilevel"/>
    <w:tmpl w:val="A92452A4"/>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4B2632BA"/>
    <w:multiLevelType w:val="hybridMultilevel"/>
    <w:tmpl w:val="ECBC9A34"/>
    <w:lvl w:ilvl="0" w:tplc="F2AC518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4C3B353E"/>
    <w:multiLevelType w:val="hybridMultilevel"/>
    <w:tmpl w:val="A1F0F4BE"/>
    <w:lvl w:ilvl="0" w:tplc="0DB671F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4C5A6C00"/>
    <w:multiLevelType w:val="hybridMultilevel"/>
    <w:tmpl w:val="A5146098"/>
    <w:lvl w:ilvl="0" w:tplc="DB32CBD0">
      <w:start w:val="1"/>
      <w:numFmt w:val="lowerLetter"/>
      <w:lvlText w:val="(%1)"/>
      <w:lvlJc w:val="left"/>
      <w:pPr>
        <w:tabs>
          <w:tab w:val="num" w:pos="1728"/>
        </w:tabs>
        <w:ind w:left="1728" w:hanging="648"/>
      </w:pPr>
      <w:rPr>
        <w:rFonts w:hint="default"/>
        <w:b w:val="0"/>
        <w:bCs w:val="0"/>
        <w:i w:val="0"/>
        <w:sz w:val="20"/>
        <w:szCs w:val="20"/>
      </w:rPr>
    </w:lvl>
    <w:lvl w:ilvl="1" w:tplc="DB32CBD0">
      <w:start w:val="1"/>
      <w:numFmt w:val="lowerLetter"/>
      <w:lvlText w:val="(%2)"/>
      <w:lvlJc w:val="left"/>
      <w:pPr>
        <w:tabs>
          <w:tab w:val="num" w:pos="1728"/>
        </w:tabs>
        <w:ind w:left="1728" w:hanging="648"/>
      </w:pPr>
      <w:rPr>
        <w:rFonts w:hint="default"/>
        <w:b w:val="0"/>
        <w:bCs w:val="0"/>
        <w:i w:val="0"/>
        <w:sz w:val="20"/>
        <w:szCs w:val="20"/>
      </w:rPr>
    </w:lvl>
    <w:lvl w:ilvl="2" w:tplc="15C8E2E6">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4D3B1BEF"/>
    <w:multiLevelType w:val="hybridMultilevel"/>
    <w:tmpl w:val="0814200C"/>
    <w:lvl w:ilvl="0" w:tplc="72549B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4D7E0EBA"/>
    <w:multiLevelType w:val="hybridMultilevel"/>
    <w:tmpl w:val="339E98DC"/>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4E671B7A"/>
    <w:multiLevelType w:val="multilevel"/>
    <w:tmpl w:val="1802456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color w:val="auto"/>
        <w:sz w:val="20"/>
        <w:szCs w:val="20"/>
        <w:lang w:val="en-US"/>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2" w15:restartNumberingAfterBreak="0">
    <w:nsid w:val="4E914F20"/>
    <w:multiLevelType w:val="multilevel"/>
    <w:tmpl w:val="6E760A84"/>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51B000D2"/>
    <w:multiLevelType w:val="hybridMultilevel"/>
    <w:tmpl w:val="3CB6757A"/>
    <w:lvl w:ilvl="0" w:tplc="9AF67934">
      <w:start w:val="1"/>
      <w:numFmt w:val="lowerRoman"/>
      <w:lvlText w:val="(%1)"/>
      <w:lvlJc w:val="left"/>
      <w:pPr>
        <w:tabs>
          <w:tab w:val="num" w:pos="3200"/>
        </w:tabs>
        <w:ind w:left="3200" w:hanging="68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54476186"/>
    <w:multiLevelType w:val="hybridMultilevel"/>
    <w:tmpl w:val="2696A7AE"/>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56827AB4"/>
    <w:multiLevelType w:val="hybridMultilevel"/>
    <w:tmpl w:val="B6EAA7EC"/>
    <w:lvl w:ilvl="0" w:tplc="66BEFC6E">
      <w:start w:val="1"/>
      <w:numFmt w:val="decimal"/>
      <w:lvlText w:val="%1."/>
      <w:lvlJc w:val="left"/>
      <w:pPr>
        <w:tabs>
          <w:tab w:val="num" w:pos="893"/>
        </w:tabs>
        <w:ind w:left="893" w:hanging="360"/>
      </w:pPr>
      <w:rPr>
        <w:rFonts w:hint="default"/>
      </w:rPr>
    </w:lvl>
    <w:lvl w:ilvl="1" w:tplc="F976A53A">
      <w:start w:val="1"/>
      <w:numFmt w:val="lowerRoman"/>
      <w:lvlText w:val="(%2)"/>
      <w:lvlJc w:val="left"/>
      <w:pPr>
        <w:tabs>
          <w:tab w:val="num" w:pos="1584"/>
        </w:tabs>
        <w:ind w:left="1512" w:hanging="432"/>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568E5697"/>
    <w:multiLevelType w:val="multilevel"/>
    <w:tmpl w:val="45A40A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7" w15:restartNumberingAfterBreak="0">
    <w:nsid w:val="56E12DD8"/>
    <w:multiLevelType w:val="multilevel"/>
    <w:tmpl w:val="08F4CE5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56EE2DE1"/>
    <w:multiLevelType w:val="multilevel"/>
    <w:tmpl w:val="9FF4F07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56FD7B68"/>
    <w:multiLevelType w:val="hybridMultilevel"/>
    <w:tmpl w:val="E67E34CE"/>
    <w:lvl w:ilvl="0" w:tplc="4540350E">
      <w:start w:val="1"/>
      <w:numFmt w:val="lowerLetter"/>
      <w:lvlText w:val="(%1)"/>
      <w:lvlJc w:val="left"/>
      <w:pPr>
        <w:tabs>
          <w:tab w:val="num" w:pos="1728"/>
        </w:tabs>
        <w:ind w:left="1728" w:hanging="648"/>
      </w:pPr>
      <w:rPr>
        <w:rFonts w:hint="default"/>
        <w:b w:val="0"/>
        <w:bCs w:val="0"/>
        <w:i w:val="0"/>
        <w:sz w:val="20"/>
        <w:szCs w:val="20"/>
      </w:rPr>
    </w:lvl>
    <w:lvl w:ilvl="1" w:tplc="4540350E">
      <w:start w:val="1"/>
      <w:numFmt w:val="lowerLetter"/>
      <w:lvlText w:val="(%2)"/>
      <w:lvlJc w:val="left"/>
      <w:pPr>
        <w:tabs>
          <w:tab w:val="num" w:pos="1728"/>
        </w:tabs>
        <w:ind w:left="1728" w:hanging="648"/>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575B0D1D"/>
    <w:multiLevelType w:val="hybridMultilevel"/>
    <w:tmpl w:val="916C75D0"/>
    <w:lvl w:ilvl="0" w:tplc="A76AFE42">
      <w:start w:val="1"/>
      <w:numFmt w:val="lowerLetter"/>
      <w:lvlText w:val="(%1)"/>
      <w:lvlJc w:val="left"/>
      <w:pPr>
        <w:tabs>
          <w:tab w:val="num" w:pos="1008"/>
        </w:tabs>
        <w:ind w:left="100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57E822B9"/>
    <w:multiLevelType w:val="hybridMultilevel"/>
    <w:tmpl w:val="F2786C2A"/>
    <w:lvl w:ilvl="0" w:tplc="0409000F">
      <w:start w:val="1"/>
      <w:numFmt w:val="decimal"/>
      <w:lvlText w:val="%1."/>
      <w:lvlJc w:val="left"/>
      <w:pPr>
        <w:tabs>
          <w:tab w:val="num" w:pos="720"/>
        </w:tabs>
        <w:ind w:left="720" w:hanging="360"/>
      </w:pPr>
    </w:lvl>
    <w:lvl w:ilvl="1" w:tplc="5CAE0224">
      <w:start w:val="1"/>
      <w:numFmt w:val="lowerLetter"/>
      <w:lvlText w:val="(%2)"/>
      <w:lvlJc w:val="left"/>
      <w:pPr>
        <w:tabs>
          <w:tab w:val="num" w:pos="1440"/>
        </w:tabs>
        <w:ind w:left="1440" w:hanging="360"/>
      </w:pPr>
      <w:rPr>
        <w:rFonts w:hint="default"/>
      </w:rPr>
    </w:lvl>
    <w:lvl w:ilvl="2" w:tplc="CA22FEE2">
      <w:start w:val="1"/>
      <w:numFmt w:val="lowerRoman"/>
      <w:lvlText w:val="(%3)"/>
      <w:lvlJc w:val="left"/>
      <w:pPr>
        <w:tabs>
          <w:tab w:val="num" w:pos="2340"/>
        </w:tabs>
        <w:ind w:left="2340" w:hanging="360"/>
      </w:pPr>
      <w:rPr>
        <w:rFonts w:hint="default"/>
        <w:b w:val="0"/>
        <w:bCs w:val="0"/>
        <w:i w:val="0"/>
        <w:sz w:val="20"/>
        <w:szCs w:val="20"/>
      </w:rPr>
    </w:lvl>
    <w:lvl w:ilvl="3" w:tplc="5CAE0224">
      <w:start w:val="1"/>
      <w:numFmt w:val="lowerLetter"/>
      <w:lvlText w:val="(%4)"/>
      <w:lvlJc w:val="left"/>
      <w:pPr>
        <w:tabs>
          <w:tab w:val="num" w:pos="2880"/>
        </w:tabs>
        <w:ind w:left="2880" w:hanging="360"/>
      </w:pPr>
      <w:rPr>
        <w:rFonts w:hint="default"/>
      </w:rPr>
    </w:lvl>
    <w:lvl w:ilvl="4" w:tplc="CA22FEE2">
      <w:start w:val="1"/>
      <w:numFmt w:val="lowerRoman"/>
      <w:lvlText w:val="(%5)"/>
      <w:lvlJc w:val="left"/>
      <w:pPr>
        <w:tabs>
          <w:tab w:val="num" w:pos="3600"/>
        </w:tabs>
        <w:ind w:left="3600" w:hanging="360"/>
      </w:pPr>
      <w:rPr>
        <w:rFonts w:hint="default"/>
        <w:b w:val="0"/>
        <w:bCs w:val="0"/>
        <w:i w:val="0"/>
        <w:sz w:val="20"/>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588A7E1B"/>
    <w:multiLevelType w:val="hybridMultilevel"/>
    <w:tmpl w:val="56A8D53E"/>
    <w:lvl w:ilvl="0" w:tplc="B3F2D916">
      <w:start w:val="1"/>
      <w:numFmt w:val="lowerRoman"/>
      <w:lvlText w:val="(%1)"/>
      <w:lvlJc w:val="right"/>
      <w:pPr>
        <w:tabs>
          <w:tab w:val="num" w:pos="1260"/>
        </w:tabs>
        <w:ind w:left="1260" w:hanging="180"/>
      </w:pPr>
      <w:rPr>
        <w:rFonts w:ascii="Tahoma" w:hAnsi="Tahoma"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593056C1"/>
    <w:multiLevelType w:val="hybridMultilevel"/>
    <w:tmpl w:val="4A4CA640"/>
    <w:lvl w:ilvl="0" w:tplc="616CE4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59D03D9B"/>
    <w:multiLevelType w:val="multilevel"/>
    <w:tmpl w:val="3BB26B74"/>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5B0943B8"/>
    <w:multiLevelType w:val="multilevel"/>
    <w:tmpl w:val="79004FB8"/>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5B174116"/>
    <w:multiLevelType w:val="hybridMultilevel"/>
    <w:tmpl w:val="93AE1094"/>
    <w:lvl w:ilvl="0" w:tplc="2BFA8C3E">
      <w:start w:val="1"/>
      <w:numFmt w:val="low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5B1D2CEC"/>
    <w:multiLevelType w:val="hybridMultilevel"/>
    <w:tmpl w:val="C338C23E"/>
    <w:lvl w:ilvl="0" w:tplc="A76AFE42">
      <w:start w:val="1"/>
      <w:numFmt w:val="lowerLetter"/>
      <w:lvlText w:val="(%1)"/>
      <w:lvlJc w:val="left"/>
      <w:pPr>
        <w:tabs>
          <w:tab w:val="num" w:pos="1008"/>
        </w:tabs>
        <w:ind w:left="100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5B9525EB"/>
    <w:multiLevelType w:val="hybridMultilevel"/>
    <w:tmpl w:val="93442938"/>
    <w:lvl w:ilvl="0" w:tplc="E96A170E">
      <w:start w:val="1"/>
      <w:numFmt w:val="lowerLetter"/>
      <w:lvlText w:val="(%1)"/>
      <w:lvlJc w:val="left"/>
      <w:pPr>
        <w:tabs>
          <w:tab w:val="num" w:pos="2803"/>
        </w:tabs>
        <w:ind w:left="2803" w:hanging="360"/>
      </w:pPr>
      <w:rPr>
        <w:rFonts w:hint="default"/>
        <w:b w:val="0"/>
        <w:bCs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5C7B3459"/>
    <w:multiLevelType w:val="multilevel"/>
    <w:tmpl w:val="E92E1E2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5CEF10DB"/>
    <w:multiLevelType w:val="hybridMultilevel"/>
    <w:tmpl w:val="1E7016DE"/>
    <w:lvl w:ilvl="0" w:tplc="B60C80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5D33333D"/>
    <w:multiLevelType w:val="multilevel"/>
    <w:tmpl w:val="DC683B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5DFC45F5"/>
    <w:multiLevelType w:val="hybridMultilevel"/>
    <w:tmpl w:val="D4BCB362"/>
    <w:lvl w:ilvl="0" w:tplc="185E52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5F0B7178"/>
    <w:multiLevelType w:val="hybridMultilevel"/>
    <w:tmpl w:val="F8C08BA4"/>
    <w:lvl w:ilvl="0" w:tplc="DF6CD742">
      <w:start w:val="1"/>
      <w:numFmt w:val="lowerRoman"/>
      <w:lvlText w:val="(%1)"/>
      <w:lvlJc w:val="left"/>
      <w:pPr>
        <w:tabs>
          <w:tab w:val="num" w:pos="972"/>
        </w:tabs>
        <w:ind w:left="972" w:hanging="432"/>
      </w:pPr>
      <w:rPr>
        <w:rFonts w:hint="default"/>
      </w:rPr>
    </w:lvl>
    <w:lvl w:ilvl="1" w:tplc="E37A4D1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5F237EE9"/>
    <w:multiLevelType w:val="multilevel"/>
    <w:tmpl w:val="63B4693E"/>
    <w:lvl w:ilvl="0">
      <w:start w:val="1"/>
      <w:numFmt w:val="decimal"/>
      <w:lvlText w:val="%1."/>
      <w:lvlJc w:val="left"/>
      <w:pPr>
        <w:tabs>
          <w:tab w:val="num" w:pos="375"/>
        </w:tabs>
        <w:ind w:left="375" w:hanging="375"/>
      </w:pPr>
      <w:rPr>
        <w:rFonts w:hint="default"/>
      </w:rPr>
    </w:lvl>
    <w:lvl w:ilvl="1">
      <w:start w:val="1"/>
      <w:numFmt w:val="decimal"/>
      <w:lvlText w:val="1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5" w15:restartNumberingAfterBreak="0">
    <w:nsid w:val="5F9231D2"/>
    <w:multiLevelType w:val="hybridMultilevel"/>
    <w:tmpl w:val="214A7860"/>
    <w:lvl w:ilvl="0" w:tplc="DC50A144">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5FF6349C"/>
    <w:multiLevelType w:val="hybridMultilevel"/>
    <w:tmpl w:val="1B168AEC"/>
    <w:lvl w:ilvl="0" w:tplc="A76AFE42">
      <w:start w:val="1"/>
      <w:numFmt w:val="lowerLetter"/>
      <w:lvlText w:val="(%1)"/>
      <w:lvlJc w:val="left"/>
      <w:pPr>
        <w:tabs>
          <w:tab w:val="num" w:pos="1008"/>
        </w:tabs>
        <w:ind w:left="100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609467A7"/>
    <w:multiLevelType w:val="hybridMultilevel"/>
    <w:tmpl w:val="A4A6F47E"/>
    <w:lvl w:ilvl="0" w:tplc="76340FC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60B41EAD"/>
    <w:multiLevelType w:val="multilevel"/>
    <w:tmpl w:val="236670B0"/>
    <w:lvl w:ilvl="0">
      <w:start w:val="1"/>
      <w:numFmt w:val="decimal"/>
      <w:lvlText w:val="%1."/>
      <w:lvlJc w:val="left"/>
      <w:pPr>
        <w:tabs>
          <w:tab w:val="num" w:pos="375"/>
        </w:tabs>
        <w:ind w:left="375" w:hanging="375"/>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9" w15:restartNumberingAfterBreak="0">
    <w:nsid w:val="60C23DE9"/>
    <w:multiLevelType w:val="hybridMultilevel"/>
    <w:tmpl w:val="8188C9B6"/>
    <w:lvl w:ilvl="0" w:tplc="B40492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615C4B7F"/>
    <w:multiLevelType w:val="multilevel"/>
    <w:tmpl w:val="0DDAD02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64665AA9"/>
    <w:multiLevelType w:val="hybridMultilevel"/>
    <w:tmpl w:val="9364DAD0"/>
    <w:lvl w:ilvl="0" w:tplc="E96A170E">
      <w:start w:val="1"/>
      <w:numFmt w:val="lowerLetter"/>
      <w:lvlText w:val="(%1)"/>
      <w:lvlJc w:val="left"/>
      <w:pPr>
        <w:tabs>
          <w:tab w:val="num" w:pos="1440"/>
        </w:tabs>
        <w:ind w:left="1440" w:hanging="36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648626E7"/>
    <w:multiLevelType w:val="hybridMultilevel"/>
    <w:tmpl w:val="5FD020D2"/>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64A6005C"/>
    <w:multiLevelType w:val="multilevel"/>
    <w:tmpl w:val="EF9613FE"/>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6564723C"/>
    <w:multiLevelType w:val="hybridMultilevel"/>
    <w:tmpl w:val="AA46BB86"/>
    <w:lvl w:ilvl="0" w:tplc="9AF67934">
      <w:start w:val="1"/>
      <w:numFmt w:val="lowerRoman"/>
      <w:lvlText w:val="(%1)"/>
      <w:lvlJc w:val="left"/>
      <w:pPr>
        <w:tabs>
          <w:tab w:val="num" w:pos="3200"/>
        </w:tabs>
        <w:ind w:left="3200" w:hanging="680"/>
      </w:pPr>
      <w:rPr>
        <w:rFonts w:hint="default"/>
        <w:b w:val="0"/>
        <w:bCs w:val="0"/>
        <w:i w:val="0"/>
        <w:sz w:val="20"/>
        <w:szCs w:val="20"/>
      </w:rPr>
    </w:lvl>
    <w:lvl w:ilvl="1" w:tplc="A7E8EDC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670D35CC"/>
    <w:multiLevelType w:val="hybridMultilevel"/>
    <w:tmpl w:val="B2E45A56"/>
    <w:lvl w:ilvl="0" w:tplc="A76AFE42">
      <w:start w:val="1"/>
      <w:numFmt w:val="lowerLetter"/>
      <w:lvlText w:val="(%1)"/>
      <w:lvlJc w:val="left"/>
      <w:pPr>
        <w:tabs>
          <w:tab w:val="num" w:pos="1008"/>
        </w:tabs>
        <w:ind w:left="100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674C1F95"/>
    <w:multiLevelType w:val="hybridMultilevel"/>
    <w:tmpl w:val="2DC40552"/>
    <w:lvl w:ilvl="0" w:tplc="6FF0E2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682E6F7A"/>
    <w:multiLevelType w:val="multilevel"/>
    <w:tmpl w:val="E188A462"/>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688804D5"/>
    <w:multiLevelType w:val="hybridMultilevel"/>
    <w:tmpl w:val="A73642BC"/>
    <w:lvl w:ilvl="0" w:tplc="9AF67934">
      <w:start w:val="1"/>
      <w:numFmt w:val="lowerRoman"/>
      <w:lvlText w:val="(%1)"/>
      <w:lvlJc w:val="left"/>
      <w:pPr>
        <w:tabs>
          <w:tab w:val="num" w:pos="3200"/>
        </w:tabs>
        <w:ind w:left="3200" w:hanging="680"/>
      </w:pPr>
      <w:rPr>
        <w:rFonts w:hint="default"/>
        <w:b w:val="0"/>
        <w:bCs w:val="0"/>
        <w:i w:val="0"/>
        <w:sz w:val="20"/>
        <w:szCs w:val="20"/>
      </w:rPr>
    </w:lvl>
    <w:lvl w:ilvl="1" w:tplc="9ED24754">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689146FB"/>
    <w:multiLevelType w:val="multilevel"/>
    <w:tmpl w:val="A90A57A2"/>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69331C70"/>
    <w:multiLevelType w:val="multilevel"/>
    <w:tmpl w:val="3A760BE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1" w15:restartNumberingAfterBreak="0">
    <w:nsid w:val="69AA7231"/>
    <w:multiLevelType w:val="hybridMultilevel"/>
    <w:tmpl w:val="7B76C3DE"/>
    <w:lvl w:ilvl="0" w:tplc="78582A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69E8372D"/>
    <w:multiLevelType w:val="hybridMultilevel"/>
    <w:tmpl w:val="685287CC"/>
    <w:lvl w:ilvl="0" w:tplc="9914FB48">
      <w:start w:val="1"/>
      <w:numFmt w:val="lowerLetter"/>
      <w:lvlText w:val="(%1)"/>
      <w:lvlJc w:val="left"/>
      <w:pPr>
        <w:tabs>
          <w:tab w:val="num" w:pos="4280"/>
        </w:tabs>
        <w:ind w:left="4280" w:hanging="680"/>
      </w:pPr>
      <w:rPr>
        <w:rFonts w:hint="default"/>
        <w:b w:val="0"/>
        <w:bCs w:val="0"/>
        <w:i w:val="0"/>
        <w:sz w:val="20"/>
        <w:szCs w:val="20"/>
      </w:rPr>
    </w:lvl>
    <w:lvl w:ilvl="1" w:tplc="007C1388">
      <w:start w:val="1"/>
      <w:numFmt w:val="lowerLetter"/>
      <w:lvlText w:val="(%2)"/>
      <w:lvlJc w:val="left"/>
      <w:pPr>
        <w:tabs>
          <w:tab w:val="num" w:pos="3020"/>
        </w:tabs>
        <w:ind w:left="3020" w:hanging="680"/>
      </w:pPr>
      <w:rPr>
        <w:rFonts w:hint="default"/>
        <w:b w:val="0"/>
        <w:bCs w:val="0"/>
        <w:i w:val="0"/>
        <w:sz w:val="20"/>
        <w:szCs w:val="20"/>
      </w:rPr>
    </w:lvl>
    <w:lvl w:ilvl="2" w:tplc="F642C2E2">
      <w:start w:val="1"/>
      <w:numFmt w:val="lowerRoman"/>
      <w:lvlText w:val="(%3)"/>
      <w:lvlJc w:val="left"/>
      <w:pPr>
        <w:tabs>
          <w:tab w:val="num" w:pos="3740"/>
        </w:tabs>
        <w:ind w:left="3740" w:hanging="680"/>
      </w:pPr>
      <w:rPr>
        <w:rFonts w:hint="default"/>
        <w:b w:val="0"/>
        <w:bCs w:val="0"/>
        <w:i w:val="0"/>
        <w:sz w:val="20"/>
        <w:szCs w:val="20"/>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3" w15:restartNumberingAfterBreak="0">
    <w:nsid w:val="69FB1462"/>
    <w:multiLevelType w:val="hybridMultilevel"/>
    <w:tmpl w:val="9F725FF4"/>
    <w:lvl w:ilvl="0" w:tplc="9AF67934">
      <w:start w:val="1"/>
      <w:numFmt w:val="lowerRoman"/>
      <w:lvlText w:val="(%1)"/>
      <w:lvlJc w:val="left"/>
      <w:pPr>
        <w:tabs>
          <w:tab w:val="num" w:pos="1040"/>
        </w:tabs>
        <w:ind w:left="1040" w:hanging="680"/>
      </w:pPr>
      <w:rPr>
        <w:rFonts w:hint="default"/>
        <w:b w:val="0"/>
        <w:bCs w:val="0"/>
        <w:i w:val="0"/>
        <w:sz w:val="20"/>
        <w:szCs w:val="20"/>
      </w:rPr>
    </w:lvl>
    <w:lvl w:ilvl="1" w:tplc="74F076F4">
      <w:start w:val="1"/>
      <w:numFmt w:val="lowerLetter"/>
      <w:lvlText w:val="(%2)"/>
      <w:lvlJc w:val="left"/>
      <w:pPr>
        <w:tabs>
          <w:tab w:val="num" w:pos="-705"/>
        </w:tabs>
        <w:ind w:left="-705" w:hanging="375"/>
      </w:pPr>
      <w:rPr>
        <w:rFonts w:hint="default"/>
      </w:r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174" w15:restartNumberingAfterBreak="0">
    <w:nsid w:val="6A9110CC"/>
    <w:multiLevelType w:val="hybridMultilevel"/>
    <w:tmpl w:val="7D84B6AA"/>
    <w:lvl w:ilvl="0" w:tplc="5BEA96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6AAD3475"/>
    <w:multiLevelType w:val="hybridMultilevel"/>
    <w:tmpl w:val="D47C2394"/>
    <w:lvl w:ilvl="0" w:tplc="4540350E">
      <w:start w:val="1"/>
      <w:numFmt w:val="lowerLetter"/>
      <w:lvlText w:val="(%1)"/>
      <w:lvlJc w:val="left"/>
      <w:pPr>
        <w:tabs>
          <w:tab w:val="num" w:pos="1728"/>
        </w:tabs>
        <w:ind w:left="172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6AF16BE6"/>
    <w:multiLevelType w:val="multilevel"/>
    <w:tmpl w:val="5442EB7E"/>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7" w15:restartNumberingAfterBreak="0">
    <w:nsid w:val="6BEC1928"/>
    <w:multiLevelType w:val="multilevel"/>
    <w:tmpl w:val="88D0F7A8"/>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15:restartNumberingAfterBreak="0">
    <w:nsid w:val="6CF65C36"/>
    <w:multiLevelType w:val="hybridMultilevel"/>
    <w:tmpl w:val="35602B94"/>
    <w:lvl w:ilvl="0" w:tplc="D9D0B5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6D7F63D6"/>
    <w:multiLevelType w:val="multilevel"/>
    <w:tmpl w:val="CA54B63C"/>
    <w:lvl w:ilvl="0">
      <w:start w:val="1"/>
      <w:numFmt w:val="decimal"/>
      <w:lvlText w:val="%1."/>
      <w:lvlJc w:val="left"/>
      <w:pPr>
        <w:tabs>
          <w:tab w:val="num" w:pos="375"/>
        </w:tabs>
        <w:ind w:left="375" w:hanging="375"/>
      </w:pPr>
      <w:rPr>
        <w:rFonts w:hint="default"/>
      </w:rPr>
    </w:lvl>
    <w:lvl w:ilvl="1">
      <w:start w:val="1"/>
      <w:numFmt w:val="decimal"/>
      <w:lvlText w:val="20.%2."/>
      <w:lvlJc w:val="left"/>
      <w:pPr>
        <w:tabs>
          <w:tab w:val="num" w:pos="720"/>
        </w:tabs>
        <w:ind w:left="720" w:hanging="720"/>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0" w15:restartNumberingAfterBreak="0">
    <w:nsid w:val="6E1B4EDB"/>
    <w:multiLevelType w:val="hybridMultilevel"/>
    <w:tmpl w:val="F35A895E"/>
    <w:lvl w:ilvl="0" w:tplc="5CAE02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6E307EF1"/>
    <w:multiLevelType w:val="multilevel"/>
    <w:tmpl w:val="098CA3FC"/>
    <w:lvl w:ilvl="0">
      <w:start w:val="1"/>
      <w:numFmt w:val="decimal"/>
      <w:lvlText w:val="%1."/>
      <w:lvlJc w:val="left"/>
      <w:pPr>
        <w:tabs>
          <w:tab w:val="num" w:pos="375"/>
        </w:tabs>
        <w:ind w:left="375" w:hanging="375"/>
      </w:pPr>
      <w:rPr>
        <w:rFonts w:hint="default"/>
      </w:rPr>
    </w:lvl>
    <w:lvl w:ilvl="1">
      <w:start w:val="1"/>
      <w:numFmt w:val="decimal"/>
      <w:lvlText w:val="1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2" w15:restartNumberingAfterBreak="0">
    <w:nsid w:val="6F8926D6"/>
    <w:multiLevelType w:val="hybridMultilevel"/>
    <w:tmpl w:val="C840BE06"/>
    <w:lvl w:ilvl="0" w:tplc="98E2A10C">
      <w:start w:val="1"/>
      <w:numFmt w:val="lowerLetter"/>
      <w:lvlText w:val="(%1)"/>
      <w:lvlJc w:val="left"/>
      <w:pPr>
        <w:tabs>
          <w:tab w:val="num" w:pos="792"/>
        </w:tabs>
        <w:ind w:left="792" w:hanging="360"/>
      </w:pPr>
      <w:rPr>
        <w:rFonts w:hint="default"/>
        <w:b w:val="0"/>
        <w:bCs w:val="0"/>
        <w:i w:val="0"/>
        <w:sz w:val="20"/>
        <w:szCs w:val="20"/>
      </w:rPr>
    </w:lvl>
    <w:lvl w:ilvl="1" w:tplc="77E03F3A">
      <w:start w:val="1"/>
      <w:numFmt w:val="lowerLetter"/>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6FF439F8"/>
    <w:multiLevelType w:val="hybridMultilevel"/>
    <w:tmpl w:val="59A80A68"/>
    <w:lvl w:ilvl="0" w:tplc="F2983DB2">
      <w:start w:val="1"/>
      <w:numFmt w:val="lowerLetter"/>
      <w:lvlText w:val="(%1)"/>
      <w:lvlJc w:val="left"/>
      <w:pPr>
        <w:tabs>
          <w:tab w:val="num" w:pos="1728"/>
        </w:tabs>
        <w:ind w:left="1728" w:hanging="648"/>
      </w:pPr>
      <w:rPr>
        <w:rFonts w:hint="default"/>
        <w:b w:val="0"/>
        <w:bCs w:val="0"/>
        <w:i w:val="0"/>
        <w:sz w:val="20"/>
        <w:szCs w:val="20"/>
      </w:rPr>
    </w:lvl>
    <w:lvl w:ilvl="1" w:tplc="11066E18">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709C557D"/>
    <w:multiLevelType w:val="hybridMultilevel"/>
    <w:tmpl w:val="E70C78FE"/>
    <w:lvl w:ilvl="0" w:tplc="F2983DB2">
      <w:start w:val="1"/>
      <w:numFmt w:val="lowerLetter"/>
      <w:lvlText w:val="(%1)"/>
      <w:lvlJc w:val="left"/>
      <w:pPr>
        <w:tabs>
          <w:tab w:val="num" w:pos="1728"/>
        </w:tabs>
        <w:ind w:left="1728" w:hanging="648"/>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72E75BD8"/>
    <w:multiLevelType w:val="hybridMultilevel"/>
    <w:tmpl w:val="21786504"/>
    <w:lvl w:ilvl="0" w:tplc="15B405CC">
      <w:start w:val="1"/>
      <w:numFmt w:val="decimal"/>
      <w:lvlText w:val="%1."/>
      <w:lvlJc w:val="left"/>
      <w:pPr>
        <w:tabs>
          <w:tab w:val="num" w:pos="360"/>
        </w:tabs>
        <w:ind w:left="360" w:hanging="360"/>
      </w:pPr>
      <w:rPr>
        <w:rFonts w:hint="default"/>
      </w:rPr>
    </w:lvl>
    <w:lvl w:ilvl="1" w:tplc="A9EC4C36">
      <w:start w:val="1"/>
      <w:numFmt w:val="upperLetter"/>
      <w:lvlText w:val="%2."/>
      <w:lvlJc w:val="left"/>
      <w:pPr>
        <w:tabs>
          <w:tab w:val="num" w:pos="370"/>
        </w:tabs>
        <w:ind w:left="370" w:hanging="420"/>
      </w:pPr>
      <w:rPr>
        <w:rFonts w:hint="default"/>
        <w:b/>
        <w:i w:val="0"/>
        <w:sz w:val="22"/>
        <w:szCs w:val="22"/>
      </w:rPr>
    </w:lvl>
    <w:lvl w:ilvl="2" w:tplc="0409001B" w:tentative="1">
      <w:start w:val="1"/>
      <w:numFmt w:val="lowerRoman"/>
      <w:lvlText w:val="%3."/>
      <w:lvlJc w:val="right"/>
      <w:pPr>
        <w:tabs>
          <w:tab w:val="num" w:pos="1030"/>
        </w:tabs>
        <w:ind w:left="1030" w:hanging="180"/>
      </w:pPr>
    </w:lvl>
    <w:lvl w:ilvl="3" w:tplc="0409000F" w:tentative="1">
      <w:start w:val="1"/>
      <w:numFmt w:val="decimal"/>
      <w:lvlText w:val="%4."/>
      <w:lvlJc w:val="left"/>
      <w:pPr>
        <w:tabs>
          <w:tab w:val="num" w:pos="1750"/>
        </w:tabs>
        <w:ind w:left="1750" w:hanging="360"/>
      </w:pPr>
    </w:lvl>
    <w:lvl w:ilvl="4" w:tplc="04090019" w:tentative="1">
      <w:start w:val="1"/>
      <w:numFmt w:val="lowerLetter"/>
      <w:lvlText w:val="%5."/>
      <w:lvlJc w:val="left"/>
      <w:pPr>
        <w:tabs>
          <w:tab w:val="num" w:pos="2470"/>
        </w:tabs>
        <w:ind w:left="2470" w:hanging="360"/>
      </w:pPr>
    </w:lvl>
    <w:lvl w:ilvl="5" w:tplc="0409001B" w:tentative="1">
      <w:start w:val="1"/>
      <w:numFmt w:val="lowerRoman"/>
      <w:lvlText w:val="%6."/>
      <w:lvlJc w:val="right"/>
      <w:pPr>
        <w:tabs>
          <w:tab w:val="num" w:pos="3190"/>
        </w:tabs>
        <w:ind w:left="3190" w:hanging="180"/>
      </w:pPr>
    </w:lvl>
    <w:lvl w:ilvl="6" w:tplc="0409000F" w:tentative="1">
      <w:start w:val="1"/>
      <w:numFmt w:val="decimal"/>
      <w:lvlText w:val="%7."/>
      <w:lvlJc w:val="left"/>
      <w:pPr>
        <w:tabs>
          <w:tab w:val="num" w:pos="3910"/>
        </w:tabs>
        <w:ind w:left="3910" w:hanging="360"/>
      </w:pPr>
    </w:lvl>
    <w:lvl w:ilvl="7" w:tplc="04090019" w:tentative="1">
      <w:start w:val="1"/>
      <w:numFmt w:val="lowerLetter"/>
      <w:lvlText w:val="%8."/>
      <w:lvlJc w:val="left"/>
      <w:pPr>
        <w:tabs>
          <w:tab w:val="num" w:pos="4630"/>
        </w:tabs>
        <w:ind w:left="4630" w:hanging="360"/>
      </w:pPr>
    </w:lvl>
    <w:lvl w:ilvl="8" w:tplc="0409001B" w:tentative="1">
      <w:start w:val="1"/>
      <w:numFmt w:val="lowerRoman"/>
      <w:lvlText w:val="%9."/>
      <w:lvlJc w:val="right"/>
      <w:pPr>
        <w:tabs>
          <w:tab w:val="num" w:pos="5350"/>
        </w:tabs>
        <w:ind w:left="5350" w:hanging="180"/>
      </w:pPr>
    </w:lvl>
  </w:abstractNum>
  <w:abstractNum w:abstractNumId="186" w15:restartNumberingAfterBreak="0">
    <w:nsid w:val="73A41FDC"/>
    <w:multiLevelType w:val="hybridMultilevel"/>
    <w:tmpl w:val="559E2614"/>
    <w:lvl w:ilvl="0" w:tplc="4BC6383C">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74FB01BF"/>
    <w:multiLevelType w:val="multilevel"/>
    <w:tmpl w:val="5ACE14F8"/>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15:restartNumberingAfterBreak="0">
    <w:nsid w:val="754068EE"/>
    <w:multiLevelType w:val="multilevel"/>
    <w:tmpl w:val="605AEFEC"/>
    <w:lvl w:ilvl="0">
      <w:start w:val="1"/>
      <w:numFmt w:val="decimal"/>
      <w:lvlText w:val="%1."/>
      <w:lvlJc w:val="left"/>
      <w:pPr>
        <w:tabs>
          <w:tab w:val="num" w:pos="375"/>
        </w:tabs>
        <w:ind w:left="375" w:hanging="375"/>
      </w:pPr>
      <w:rPr>
        <w:rFonts w:hint="default"/>
      </w:rPr>
    </w:lvl>
    <w:lvl w:ilvl="1">
      <w:start w:val="1"/>
      <w:numFmt w:val="decimal"/>
      <w:lvlText w:val="1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9" w15:restartNumberingAfterBreak="0">
    <w:nsid w:val="75691A1E"/>
    <w:multiLevelType w:val="hybridMultilevel"/>
    <w:tmpl w:val="89F0479C"/>
    <w:lvl w:ilvl="0" w:tplc="609EF5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769A4F87"/>
    <w:multiLevelType w:val="hybridMultilevel"/>
    <w:tmpl w:val="6F92A284"/>
    <w:lvl w:ilvl="0" w:tplc="5CAE0224">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1" w15:restartNumberingAfterBreak="0">
    <w:nsid w:val="76B00E90"/>
    <w:multiLevelType w:val="hybridMultilevel"/>
    <w:tmpl w:val="9E64D384"/>
    <w:lvl w:ilvl="0" w:tplc="E96A170E">
      <w:start w:val="1"/>
      <w:numFmt w:val="lowerLetter"/>
      <w:lvlText w:val="(%1)"/>
      <w:lvlJc w:val="left"/>
      <w:pPr>
        <w:tabs>
          <w:tab w:val="num" w:pos="1440"/>
        </w:tabs>
        <w:ind w:left="1440" w:hanging="36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77695A5B"/>
    <w:multiLevelType w:val="hybridMultilevel"/>
    <w:tmpl w:val="AF361DA6"/>
    <w:lvl w:ilvl="0" w:tplc="DD2A3886">
      <w:start w:val="1"/>
      <w:numFmt w:val="decimal"/>
      <w:lvlText w:val="1.%1"/>
      <w:lvlJc w:val="left"/>
      <w:pPr>
        <w:tabs>
          <w:tab w:val="num" w:pos="504"/>
        </w:tabs>
        <w:ind w:left="504" w:hanging="504"/>
      </w:pPr>
      <w:rPr>
        <w:rFonts w:hint="default"/>
        <w:b w:val="0"/>
        <w:bCs w:val="0"/>
        <w:i w:val="0"/>
        <w:color w:val="auto"/>
        <w:sz w:val="20"/>
        <w:szCs w:val="20"/>
      </w:rPr>
    </w:lvl>
    <w:lvl w:ilvl="1" w:tplc="79A88FB6">
      <w:start w:val="1"/>
      <w:numFmt w:val="lowerLetter"/>
      <w:lvlText w:val="(%2)"/>
      <w:lvlJc w:val="left"/>
      <w:pPr>
        <w:tabs>
          <w:tab w:val="num" w:pos="2736"/>
        </w:tabs>
        <w:ind w:left="1872" w:hanging="792"/>
      </w:pPr>
      <w:rPr>
        <w:rFonts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77E44793"/>
    <w:multiLevelType w:val="multilevel"/>
    <w:tmpl w:val="30E084A0"/>
    <w:lvl w:ilvl="0">
      <w:start w:val="1"/>
      <w:numFmt w:val="decimal"/>
      <w:lvlText w:val="%1."/>
      <w:lvlJc w:val="left"/>
      <w:pPr>
        <w:tabs>
          <w:tab w:val="num" w:pos="375"/>
        </w:tabs>
        <w:ind w:left="375" w:hanging="375"/>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4" w15:restartNumberingAfterBreak="0">
    <w:nsid w:val="78E243E0"/>
    <w:multiLevelType w:val="hybridMultilevel"/>
    <w:tmpl w:val="321A6582"/>
    <w:lvl w:ilvl="0" w:tplc="A76AFE42">
      <w:start w:val="1"/>
      <w:numFmt w:val="lowerLetter"/>
      <w:lvlText w:val="(%1)"/>
      <w:lvlJc w:val="left"/>
      <w:pPr>
        <w:tabs>
          <w:tab w:val="num" w:pos="1008"/>
        </w:tabs>
        <w:ind w:left="1008" w:hanging="648"/>
      </w:pPr>
      <w:rPr>
        <w:rFonts w:hint="default"/>
        <w:b w:val="0"/>
        <w:bCs w:val="0"/>
        <w:i w:val="0"/>
        <w:sz w:val="20"/>
        <w:szCs w:val="20"/>
      </w:rPr>
    </w:lvl>
    <w:lvl w:ilvl="1" w:tplc="9AF67934">
      <w:start w:val="1"/>
      <w:numFmt w:val="lowerRoman"/>
      <w:lvlText w:val="(%2)"/>
      <w:lvlJc w:val="left"/>
      <w:pPr>
        <w:tabs>
          <w:tab w:val="num" w:pos="1760"/>
        </w:tabs>
        <w:ind w:left="1760" w:hanging="680"/>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5" w15:restartNumberingAfterBreak="0">
    <w:nsid w:val="790C02FC"/>
    <w:multiLevelType w:val="hybridMultilevel"/>
    <w:tmpl w:val="24A88DD6"/>
    <w:lvl w:ilvl="0" w:tplc="BEBE1834">
      <w:start w:val="1"/>
      <w:numFmt w:val="lowerLetter"/>
      <w:lvlText w:val="(%1)"/>
      <w:lvlJc w:val="left"/>
      <w:pPr>
        <w:tabs>
          <w:tab w:val="num" w:pos="1440"/>
        </w:tabs>
        <w:ind w:left="1368" w:hanging="648"/>
      </w:pPr>
      <w:rPr>
        <w:rFonts w:hint="default"/>
        <w:b w:val="0"/>
        <w:bCs w:val="0"/>
        <w:i w:val="0"/>
        <w:sz w:val="20"/>
        <w:szCs w:val="20"/>
      </w:rPr>
    </w:lvl>
    <w:lvl w:ilvl="1" w:tplc="7CE8758A">
      <w:start w:val="1"/>
      <w:numFmt w:val="lowerLetter"/>
      <w:lvlText w:val="(%2)"/>
      <w:lvlJc w:val="left"/>
      <w:pPr>
        <w:tabs>
          <w:tab w:val="num" w:pos="1800"/>
        </w:tabs>
        <w:ind w:left="1728" w:hanging="648"/>
      </w:pPr>
      <w:rPr>
        <w:rFonts w:hint="default"/>
        <w:b w:val="0"/>
        <w:bCs w:val="0"/>
        <w:i w:val="0"/>
        <w:sz w:val="20"/>
        <w:szCs w:val="20"/>
      </w:rPr>
    </w:lvl>
    <w:lvl w:ilvl="2" w:tplc="F642C2E2">
      <w:start w:val="1"/>
      <w:numFmt w:val="lowerRoman"/>
      <w:lvlText w:val="(%3)"/>
      <w:lvlJc w:val="left"/>
      <w:pPr>
        <w:tabs>
          <w:tab w:val="num" w:pos="2660"/>
        </w:tabs>
        <w:ind w:left="2660" w:hanging="680"/>
      </w:pPr>
      <w:rPr>
        <w:rFonts w:hint="default"/>
        <w:b w:val="0"/>
        <w:bCs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7950387E"/>
    <w:multiLevelType w:val="hybridMultilevel"/>
    <w:tmpl w:val="8DAA5952"/>
    <w:lvl w:ilvl="0" w:tplc="153ABC0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79CD1349"/>
    <w:multiLevelType w:val="hybridMultilevel"/>
    <w:tmpl w:val="F60833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7B872C17"/>
    <w:multiLevelType w:val="hybridMultilevel"/>
    <w:tmpl w:val="D6843874"/>
    <w:lvl w:ilvl="0" w:tplc="9CD415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7BB10E61"/>
    <w:multiLevelType w:val="hybridMultilevel"/>
    <w:tmpl w:val="0C928094"/>
    <w:lvl w:ilvl="0" w:tplc="D69EEBA0">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7CAF1FD1"/>
    <w:multiLevelType w:val="hybridMultilevel"/>
    <w:tmpl w:val="559A6912"/>
    <w:lvl w:ilvl="0" w:tplc="FF0AE9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1" w15:restartNumberingAfterBreak="0">
    <w:nsid w:val="7E1663D5"/>
    <w:multiLevelType w:val="multilevel"/>
    <w:tmpl w:val="73446F30"/>
    <w:lvl w:ilvl="0">
      <w:start w:val="1"/>
      <w:numFmt w:val="decimal"/>
      <w:lvlText w:val="%1."/>
      <w:lvlJc w:val="left"/>
      <w:pPr>
        <w:tabs>
          <w:tab w:val="num" w:pos="375"/>
        </w:tabs>
        <w:ind w:left="375" w:hanging="375"/>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2" w15:restartNumberingAfterBreak="0">
    <w:nsid w:val="7F5F31C4"/>
    <w:multiLevelType w:val="hybridMultilevel"/>
    <w:tmpl w:val="F5B85226"/>
    <w:lvl w:ilvl="0" w:tplc="77E03F3A">
      <w:start w:val="1"/>
      <w:numFmt w:val="lowerLetter"/>
      <w:lvlText w:val="(%1)"/>
      <w:lvlJc w:val="left"/>
      <w:pPr>
        <w:tabs>
          <w:tab w:val="num" w:pos="3920"/>
        </w:tabs>
        <w:ind w:left="3920" w:hanging="680"/>
      </w:pPr>
      <w:rPr>
        <w:rFonts w:hint="default"/>
        <w:b w:val="0"/>
        <w:bCs w:val="0"/>
        <w:i w:val="0"/>
        <w:sz w:val="20"/>
        <w:szCs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3" w15:restartNumberingAfterBreak="0">
    <w:nsid w:val="7FC905B1"/>
    <w:multiLevelType w:val="hybridMultilevel"/>
    <w:tmpl w:val="F96AE59C"/>
    <w:lvl w:ilvl="0" w:tplc="6CEC088A">
      <w:start w:val="1"/>
      <w:numFmt w:val="lowerLetter"/>
      <w:lvlText w:val="(%1)"/>
      <w:lvlJc w:val="left"/>
      <w:pPr>
        <w:tabs>
          <w:tab w:val="num" w:pos="3200"/>
        </w:tabs>
        <w:ind w:left="3200" w:hanging="680"/>
      </w:pPr>
      <w:rPr>
        <w:rFonts w:hint="default"/>
        <w:b w:val="0"/>
        <w:bCs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7FD01732"/>
    <w:multiLevelType w:val="hybridMultilevel"/>
    <w:tmpl w:val="C0C620FC"/>
    <w:lvl w:ilvl="0" w:tplc="4412B302">
      <w:start w:val="1"/>
      <w:numFmt w:val="lowerLetter"/>
      <w:lvlText w:val="(%1)"/>
      <w:lvlJc w:val="left"/>
      <w:pPr>
        <w:tabs>
          <w:tab w:val="num" w:pos="1728"/>
        </w:tabs>
        <w:ind w:left="1728" w:hanging="648"/>
      </w:pPr>
      <w:rPr>
        <w:rFonts w:hint="default"/>
        <w:b w:val="0"/>
        <w:bCs w:val="0"/>
        <w:i w:val="0"/>
        <w:sz w:val="20"/>
        <w:szCs w:val="20"/>
      </w:rPr>
    </w:lvl>
    <w:lvl w:ilvl="1" w:tplc="7BD0624C">
      <w:start w:val="1"/>
      <w:numFmt w:val="lowerLetter"/>
      <w:lvlText w:val="(%2)"/>
      <w:lvlJc w:val="left"/>
      <w:pPr>
        <w:tabs>
          <w:tab w:val="num" w:pos="1728"/>
        </w:tabs>
        <w:ind w:left="1728" w:hanging="648"/>
      </w:pPr>
      <w:rPr>
        <w:rFonts w:hint="default"/>
        <w:b w:val="0"/>
        <w:bCs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4"/>
  </w:num>
  <w:num w:numId="2">
    <w:abstractNumId w:val="185"/>
  </w:num>
  <w:num w:numId="3">
    <w:abstractNumId w:val="192"/>
  </w:num>
  <w:num w:numId="4">
    <w:abstractNumId w:val="131"/>
  </w:num>
  <w:num w:numId="5">
    <w:abstractNumId w:val="36"/>
  </w:num>
  <w:num w:numId="6">
    <w:abstractNumId w:val="153"/>
  </w:num>
  <w:num w:numId="7">
    <w:abstractNumId w:val="47"/>
  </w:num>
  <w:num w:numId="8">
    <w:abstractNumId w:val="9"/>
  </w:num>
  <w:num w:numId="9">
    <w:abstractNumId w:val="22"/>
  </w:num>
  <w:num w:numId="10">
    <w:abstractNumId w:val="35"/>
  </w:num>
  <w:num w:numId="11">
    <w:abstractNumId w:val="78"/>
  </w:num>
  <w:num w:numId="12">
    <w:abstractNumId w:val="14"/>
  </w:num>
  <w:num w:numId="13">
    <w:abstractNumId w:val="203"/>
  </w:num>
  <w:num w:numId="14">
    <w:abstractNumId w:val="172"/>
  </w:num>
  <w:num w:numId="15">
    <w:abstractNumId w:val="4"/>
  </w:num>
  <w:num w:numId="16">
    <w:abstractNumId w:val="61"/>
  </w:num>
  <w:num w:numId="17">
    <w:abstractNumId w:val="44"/>
  </w:num>
  <w:num w:numId="18">
    <w:abstractNumId w:val="13"/>
  </w:num>
  <w:num w:numId="19">
    <w:abstractNumId w:val="195"/>
  </w:num>
  <w:num w:numId="20">
    <w:abstractNumId w:val="204"/>
  </w:num>
  <w:num w:numId="21">
    <w:abstractNumId w:val="128"/>
  </w:num>
  <w:num w:numId="22">
    <w:abstractNumId w:val="72"/>
  </w:num>
  <w:num w:numId="23">
    <w:abstractNumId w:val="104"/>
  </w:num>
  <w:num w:numId="24">
    <w:abstractNumId w:val="176"/>
  </w:num>
  <w:num w:numId="25">
    <w:abstractNumId w:val="109"/>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201"/>
  </w:num>
  <w:num w:numId="29">
    <w:abstractNumId w:val="75"/>
  </w:num>
  <w:num w:numId="30">
    <w:abstractNumId w:val="193"/>
  </w:num>
  <w:num w:numId="31">
    <w:abstractNumId w:val="121"/>
  </w:num>
  <w:num w:numId="32">
    <w:abstractNumId w:val="67"/>
  </w:num>
  <w:num w:numId="33">
    <w:abstractNumId w:val="51"/>
  </w:num>
  <w:num w:numId="34">
    <w:abstractNumId w:val="158"/>
  </w:num>
  <w:num w:numId="35">
    <w:abstractNumId w:val="59"/>
  </w:num>
  <w:num w:numId="36">
    <w:abstractNumId w:val="48"/>
  </w:num>
  <w:num w:numId="37">
    <w:abstractNumId w:val="64"/>
  </w:num>
  <w:num w:numId="38">
    <w:abstractNumId w:val="27"/>
  </w:num>
  <w:num w:numId="39">
    <w:abstractNumId w:val="154"/>
  </w:num>
  <w:num w:numId="40">
    <w:abstractNumId w:val="37"/>
  </w:num>
  <w:num w:numId="41">
    <w:abstractNumId w:val="181"/>
  </w:num>
  <w:num w:numId="42">
    <w:abstractNumId w:val="81"/>
  </w:num>
  <w:num w:numId="43">
    <w:abstractNumId w:val="188"/>
  </w:num>
  <w:num w:numId="44">
    <w:abstractNumId w:val="179"/>
  </w:num>
  <w:num w:numId="45">
    <w:abstractNumId w:val="136"/>
  </w:num>
  <w:num w:numId="46">
    <w:abstractNumId w:val="95"/>
  </w:num>
  <w:num w:numId="47">
    <w:abstractNumId w:val="5"/>
  </w:num>
  <w:num w:numId="48">
    <w:abstractNumId w:val="77"/>
  </w:num>
  <w:num w:numId="49">
    <w:abstractNumId w:val="38"/>
  </w:num>
  <w:num w:numId="50">
    <w:abstractNumId w:val="202"/>
  </w:num>
  <w:num w:numId="51">
    <w:abstractNumId w:val="123"/>
  </w:num>
  <w:num w:numId="52">
    <w:abstractNumId w:val="42"/>
  </w:num>
  <w:num w:numId="53">
    <w:abstractNumId w:val="125"/>
  </w:num>
  <w:num w:numId="54">
    <w:abstractNumId w:val="162"/>
  </w:num>
  <w:num w:numId="55">
    <w:abstractNumId w:val="184"/>
  </w:num>
  <w:num w:numId="56">
    <w:abstractNumId w:val="101"/>
  </w:num>
  <w:num w:numId="57">
    <w:abstractNumId w:val="10"/>
  </w:num>
  <w:num w:numId="58">
    <w:abstractNumId w:val="56"/>
  </w:num>
  <w:num w:numId="59">
    <w:abstractNumId w:val="69"/>
  </w:num>
  <w:num w:numId="60">
    <w:abstractNumId w:val="96"/>
  </w:num>
  <w:num w:numId="61">
    <w:abstractNumId w:val="73"/>
  </w:num>
  <w:num w:numId="62">
    <w:abstractNumId w:val="34"/>
  </w:num>
  <w:num w:numId="63">
    <w:abstractNumId w:val="150"/>
  </w:num>
  <w:num w:numId="64">
    <w:abstractNumId w:val="199"/>
  </w:num>
  <w:num w:numId="65">
    <w:abstractNumId w:val="33"/>
  </w:num>
  <w:num w:numId="66">
    <w:abstractNumId w:val="80"/>
  </w:num>
  <w:num w:numId="67">
    <w:abstractNumId w:val="200"/>
  </w:num>
  <w:num w:numId="68">
    <w:abstractNumId w:val="41"/>
  </w:num>
  <w:num w:numId="69">
    <w:abstractNumId w:val="87"/>
  </w:num>
  <w:num w:numId="70">
    <w:abstractNumId w:val="49"/>
  </w:num>
  <w:num w:numId="71">
    <w:abstractNumId w:val="105"/>
  </w:num>
  <w:num w:numId="72">
    <w:abstractNumId w:val="83"/>
  </w:num>
  <w:num w:numId="73">
    <w:abstractNumId w:val="166"/>
  </w:num>
  <w:num w:numId="74">
    <w:abstractNumId w:val="120"/>
  </w:num>
  <w:num w:numId="75">
    <w:abstractNumId w:val="130"/>
  </w:num>
  <w:num w:numId="76">
    <w:abstractNumId w:val="2"/>
  </w:num>
  <w:num w:numId="77">
    <w:abstractNumId w:val="183"/>
  </w:num>
  <w:num w:numId="78">
    <w:abstractNumId w:val="129"/>
  </w:num>
  <w:num w:numId="79">
    <w:abstractNumId w:val="189"/>
  </w:num>
  <w:num w:numId="80">
    <w:abstractNumId w:val="112"/>
  </w:num>
  <w:num w:numId="81">
    <w:abstractNumId w:val="28"/>
  </w:num>
  <w:num w:numId="82">
    <w:abstractNumId w:val="11"/>
  </w:num>
  <w:num w:numId="83">
    <w:abstractNumId w:val="157"/>
  </w:num>
  <w:num w:numId="84">
    <w:abstractNumId w:val="63"/>
  </w:num>
  <w:num w:numId="85">
    <w:abstractNumId w:val="111"/>
  </w:num>
  <w:num w:numId="86">
    <w:abstractNumId w:val="21"/>
  </w:num>
  <w:num w:numId="87">
    <w:abstractNumId w:val="134"/>
  </w:num>
  <w:num w:numId="88">
    <w:abstractNumId w:val="133"/>
  </w:num>
  <w:num w:numId="89">
    <w:abstractNumId w:val="139"/>
  </w:num>
  <w:num w:numId="90">
    <w:abstractNumId w:val="52"/>
  </w:num>
  <w:num w:numId="91">
    <w:abstractNumId w:val="54"/>
  </w:num>
  <w:num w:numId="92">
    <w:abstractNumId w:val="1"/>
  </w:num>
  <w:num w:numId="93">
    <w:abstractNumId w:val="152"/>
  </w:num>
  <w:num w:numId="94">
    <w:abstractNumId w:val="45"/>
  </w:num>
  <w:num w:numId="95">
    <w:abstractNumId w:val="159"/>
  </w:num>
  <w:num w:numId="96">
    <w:abstractNumId w:val="178"/>
  </w:num>
  <w:num w:numId="97">
    <w:abstractNumId w:val="58"/>
  </w:num>
  <w:num w:numId="98">
    <w:abstractNumId w:val="15"/>
  </w:num>
  <w:num w:numId="99">
    <w:abstractNumId w:val="7"/>
  </w:num>
  <w:num w:numId="100">
    <w:abstractNumId w:val="57"/>
  </w:num>
  <w:num w:numId="101">
    <w:abstractNumId w:val="103"/>
  </w:num>
  <w:num w:numId="102">
    <w:abstractNumId w:val="76"/>
  </w:num>
  <w:num w:numId="103">
    <w:abstractNumId w:val="6"/>
  </w:num>
  <w:num w:numId="104">
    <w:abstractNumId w:val="100"/>
  </w:num>
  <w:num w:numId="105">
    <w:abstractNumId w:val="168"/>
  </w:num>
  <w:num w:numId="106">
    <w:abstractNumId w:val="175"/>
  </w:num>
  <w:num w:numId="107">
    <w:abstractNumId w:val="29"/>
  </w:num>
  <w:num w:numId="108">
    <w:abstractNumId w:val="171"/>
  </w:num>
  <w:num w:numId="109">
    <w:abstractNumId w:val="117"/>
  </w:num>
  <w:num w:numId="110">
    <w:abstractNumId w:val="146"/>
  </w:num>
  <w:num w:numId="111">
    <w:abstractNumId w:val="102"/>
  </w:num>
  <w:num w:numId="112">
    <w:abstractNumId w:val="60"/>
  </w:num>
  <w:num w:numId="113">
    <w:abstractNumId w:val="99"/>
  </w:num>
  <w:num w:numId="114">
    <w:abstractNumId w:val="124"/>
  </w:num>
  <w:num w:numId="115">
    <w:abstractNumId w:val="174"/>
  </w:num>
  <w:num w:numId="116">
    <w:abstractNumId w:val="143"/>
  </w:num>
  <w:num w:numId="117">
    <w:abstractNumId w:val="85"/>
  </w:num>
  <w:num w:numId="118">
    <w:abstractNumId w:val="196"/>
  </w:num>
  <w:num w:numId="119">
    <w:abstractNumId w:val="198"/>
  </w:num>
  <w:num w:numId="120">
    <w:abstractNumId w:val="165"/>
  </w:num>
  <w:num w:numId="121">
    <w:abstractNumId w:val="23"/>
  </w:num>
  <w:num w:numId="122">
    <w:abstractNumId w:val="114"/>
  </w:num>
  <w:num w:numId="123">
    <w:abstractNumId w:val="122"/>
  </w:num>
  <w:num w:numId="124">
    <w:abstractNumId w:val="3"/>
  </w:num>
  <w:num w:numId="125">
    <w:abstractNumId w:val="74"/>
  </w:num>
  <w:num w:numId="126">
    <w:abstractNumId w:val="82"/>
  </w:num>
  <w:num w:numId="127">
    <w:abstractNumId w:val="39"/>
  </w:num>
  <w:num w:numId="128">
    <w:abstractNumId w:val="110"/>
  </w:num>
  <w:num w:numId="129">
    <w:abstractNumId w:val="30"/>
  </w:num>
  <w:num w:numId="130">
    <w:abstractNumId w:val="26"/>
  </w:num>
  <w:num w:numId="131">
    <w:abstractNumId w:val="126"/>
  </w:num>
  <w:num w:numId="132">
    <w:abstractNumId w:val="62"/>
  </w:num>
  <w:num w:numId="133">
    <w:abstractNumId w:val="65"/>
  </w:num>
  <w:num w:numId="134">
    <w:abstractNumId w:val="24"/>
  </w:num>
  <w:num w:numId="135">
    <w:abstractNumId w:val="147"/>
  </w:num>
  <w:num w:numId="136">
    <w:abstractNumId w:val="127"/>
  </w:num>
  <w:num w:numId="137">
    <w:abstractNumId w:val="155"/>
  </w:num>
  <w:num w:numId="138">
    <w:abstractNumId w:val="116"/>
  </w:num>
  <w:num w:numId="139">
    <w:abstractNumId w:val="46"/>
  </w:num>
  <w:num w:numId="140">
    <w:abstractNumId w:val="156"/>
  </w:num>
  <w:num w:numId="141">
    <w:abstractNumId w:val="173"/>
  </w:num>
  <w:num w:numId="142">
    <w:abstractNumId w:val="115"/>
  </w:num>
  <w:num w:numId="143">
    <w:abstractNumId w:val="140"/>
  </w:num>
  <w:num w:numId="144">
    <w:abstractNumId w:val="70"/>
  </w:num>
  <w:num w:numId="145">
    <w:abstractNumId w:val="90"/>
  </w:num>
  <w:num w:numId="146">
    <w:abstractNumId w:val="194"/>
  </w:num>
  <w:num w:numId="147">
    <w:abstractNumId w:val="164"/>
  </w:num>
  <w:num w:numId="148">
    <w:abstractNumId w:val="43"/>
  </w:num>
  <w:num w:numId="149">
    <w:abstractNumId w:val="0"/>
  </w:num>
  <w:num w:numId="150">
    <w:abstractNumId w:val="89"/>
  </w:num>
  <w:num w:numId="151">
    <w:abstractNumId w:val="107"/>
  </w:num>
  <w:num w:numId="152">
    <w:abstractNumId w:val="148"/>
  </w:num>
  <w:num w:numId="153">
    <w:abstractNumId w:val="182"/>
  </w:num>
  <w:num w:numId="154">
    <w:abstractNumId w:val="32"/>
  </w:num>
  <w:num w:numId="155">
    <w:abstractNumId w:val="160"/>
  </w:num>
  <w:num w:numId="156">
    <w:abstractNumId w:val="138"/>
  </w:num>
  <w:num w:numId="157">
    <w:abstractNumId w:val="170"/>
  </w:num>
  <w:num w:numId="158">
    <w:abstractNumId w:val="151"/>
  </w:num>
  <w:num w:numId="159">
    <w:abstractNumId w:val="137"/>
  </w:num>
  <w:num w:numId="160">
    <w:abstractNumId w:val="149"/>
  </w:num>
  <w:num w:numId="161">
    <w:abstractNumId w:val="93"/>
  </w:num>
  <w:num w:numId="162">
    <w:abstractNumId w:val="91"/>
  </w:num>
  <w:num w:numId="163">
    <w:abstractNumId w:val="132"/>
  </w:num>
  <w:num w:numId="164">
    <w:abstractNumId w:val="163"/>
  </w:num>
  <w:num w:numId="165">
    <w:abstractNumId w:val="98"/>
  </w:num>
  <w:num w:numId="166">
    <w:abstractNumId w:val="187"/>
  </w:num>
  <w:num w:numId="167">
    <w:abstractNumId w:val="169"/>
  </w:num>
  <w:num w:numId="168">
    <w:abstractNumId w:val="88"/>
  </w:num>
  <w:num w:numId="169">
    <w:abstractNumId w:val="177"/>
  </w:num>
  <w:num w:numId="170">
    <w:abstractNumId w:val="119"/>
  </w:num>
  <w:num w:numId="171">
    <w:abstractNumId w:val="144"/>
  </w:num>
  <w:num w:numId="172">
    <w:abstractNumId w:val="167"/>
  </w:num>
  <w:num w:numId="173">
    <w:abstractNumId w:val="145"/>
  </w:num>
  <w:num w:numId="174">
    <w:abstractNumId w:val="135"/>
  </w:num>
  <w:num w:numId="175">
    <w:abstractNumId w:val="108"/>
  </w:num>
  <w:num w:numId="176">
    <w:abstractNumId w:val="50"/>
  </w:num>
  <w:num w:numId="177">
    <w:abstractNumId w:val="53"/>
  </w:num>
  <w:num w:numId="178">
    <w:abstractNumId w:val="197"/>
  </w:num>
  <w:num w:numId="179">
    <w:abstractNumId w:val="16"/>
  </w:num>
  <w:num w:numId="180">
    <w:abstractNumId w:val="25"/>
  </w:num>
  <w:num w:numId="181">
    <w:abstractNumId w:val="106"/>
  </w:num>
  <w:num w:numId="182">
    <w:abstractNumId w:val="141"/>
  </w:num>
  <w:num w:numId="183">
    <w:abstractNumId w:val="31"/>
  </w:num>
  <w:num w:numId="184">
    <w:abstractNumId w:val="18"/>
  </w:num>
  <w:num w:numId="185">
    <w:abstractNumId w:val="190"/>
  </w:num>
  <w:num w:numId="1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80"/>
  </w:num>
  <w:num w:numId="188">
    <w:abstractNumId w:val="97"/>
  </w:num>
  <w:num w:numId="189">
    <w:abstractNumId w:val="40"/>
  </w:num>
  <w:num w:numId="190">
    <w:abstractNumId w:val="55"/>
  </w:num>
  <w:num w:numId="191">
    <w:abstractNumId w:val="118"/>
  </w:num>
  <w:num w:numId="192">
    <w:abstractNumId w:val="71"/>
  </w:num>
  <w:num w:numId="193">
    <w:abstractNumId w:val="142"/>
  </w:num>
  <w:num w:numId="194">
    <w:abstractNumId w:val="66"/>
  </w:num>
  <w:num w:numId="195">
    <w:abstractNumId w:val="113"/>
  </w:num>
  <w:num w:numId="196">
    <w:abstractNumId w:val="191"/>
  </w:num>
  <w:num w:numId="197">
    <w:abstractNumId w:val="12"/>
  </w:num>
  <w:num w:numId="198">
    <w:abstractNumId w:val="161"/>
  </w:num>
  <w:num w:numId="199">
    <w:abstractNumId w:val="92"/>
  </w:num>
  <w:num w:numId="200">
    <w:abstractNumId w:val="17"/>
  </w:num>
  <w:num w:numId="201">
    <w:abstractNumId w:val="186"/>
  </w:num>
  <w:num w:numId="202">
    <w:abstractNumId w:val="84"/>
  </w:num>
  <w:num w:numId="203">
    <w:abstractNumId w:val="79"/>
  </w:num>
  <w:num w:numId="204">
    <w:abstractNumId w:val="86"/>
  </w:num>
  <w:num w:numId="205">
    <w:abstractNumId w:val="68"/>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31"/>
    <w:rsid w:val="0000144E"/>
    <w:rsid w:val="00002508"/>
    <w:rsid w:val="00002EA8"/>
    <w:rsid w:val="00005D37"/>
    <w:rsid w:val="0000746B"/>
    <w:rsid w:val="0000769A"/>
    <w:rsid w:val="00007979"/>
    <w:rsid w:val="00007A26"/>
    <w:rsid w:val="00011ADF"/>
    <w:rsid w:val="00011CBD"/>
    <w:rsid w:val="000123F3"/>
    <w:rsid w:val="000127A1"/>
    <w:rsid w:val="00012B95"/>
    <w:rsid w:val="00012D22"/>
    <w:rsid w:val="00014D79"/>
    <w:rsid w:val="00015914"/>
    <w:rsid w:val="000166ED"/>
    <w:rsid w:val="0001677D"/>
    <w:rsid w:val="000169FC"/>
    <w:rsid w:val="000213BC"/>
    <w:rsid w:val="0002157D"/>
    <w:rsid w:val="000215DC"/>
    <w:rsid w:val="00021C7A"/>
    <w:rsid w:val="00024FCD"/>
    <w:rsid w:val="00026160"/>
    <w:rsid w:val="00026660"/>
    <w:rsid w:val="00026D70"/>
    <w:rsid w:val="0002730F"/>
    <w:rsid w:val="000273C2"/>
    <w:rsid w:val="00027D93"/>
    <w:rsid w:val="00027DB5"/>
    <w:rsid w:val="000316ED"/>
    <w:rsid w:val="000318C5"/>
    <w:rsid w:val="00031C1D"/>
    <w:rsid w:val="0003283B"/>
    <w:rsid w:val="00034BE1"/>
    <w:rsid w:val="000356BC"/>
    <w:rsid w:val="00041557"/>
    <w:rsid w:val="00042CED"/>
    <w:rsid w:val="00043AF3"/>
    <w:rsid w:val="00043E9E"/>
    <w:rsid w:val="00045860"/>
    <w:rsid w:val="000468E6"/>
    <w:rsid w:val="0004706F"/>
    <w:rsid w:val="00047204"/>
    <w:rsid w:val="0004743C"/>
    <w:rsid w:val="000477FE"/>
    <w:rsid w:val="0005063F"/>
    <w:rsid w:val="00050FA4"/>
    <w:rsid w:val="0005215B"/>
    <w:rsid w:val="000528B5"/>
    <w:rsid w:val="000546D9"/>
    <w:rsid w:val="00055073"/>
    <w:rsid w:val="00056653"/>
    <w:rsid w:val="000566D3"/>
    <w:rsid w:val="00056B00"/>
    <w:rsid w:val="00057AC6"/>
    <w:rsid w:val="00060EF7"/>
    <w:rsid w:val="00060F8A"/>
    <w:rsid w:val="00062950"/>
    <w:rsid w:val="00064552"/>
    <w:rsid w:val="00064FEB"/>
    <w:rsid w:val="000658DA"/>
    <w:rsid w:val="00065C52"/>
    <w:rsid w:val="000666A3"/>
    <w:rsid w:val="00070F01"/>
    <w:rsid w:val="000711CA"/>
    <w:rsid w:val="00071E7D"/>
    <w:rsid w:val="00071EF9"/>
    <w:rsid w:val="00072E4C"/>
    <w:rsid w:val="0007548D"/>
    <w:rsid w:val="00075686"/>
    <w:rsid w:val="0007596B"/>
    <w:rsid w:val="00076E78"/>
    <w:rsid w:val="000772FB"/>
    <w:rsid w:val="00077A5F"/>
    <w:rsid w:val="00080B0A"/>
    <w:rsid w:val="00081336"/>
    <w:rsid w:val="000818BA"/>
    <w:rsid w:val="000819AC"/>
    <w:rsid w:val="00081DBF"/>
    <w:rsid w:val="00083A4D"/>
    <w:rsid w:val="00084FB0"/>
    <w:rsid w:val="00085134"/>
    <w:rsid w:val="000864AB"/>
    <w:rsid w:val="00091D21"/>
    <w:rsid w:val="0009242D"/>
    <w:rsid w:val="0009290D"/>
    <w:rsid w:val="00094935"/>
    <w:rsid w:val="00094E88"/>
    <w:rsid w:val="000950C5"/>
    <w:rsid w:val="00095913"/>
    <w:rsid w:val="00095BAB"/>
    <w:rsid w:val="00097075"/>
    <w:rsid w:val="00097913"/>
    <w:rsid w:val="000A02F9"/>
    <w:rsid w:val="000A0F70"/>
    <w:rsid w:val="000A11C9"/>
    <w:rsid w:val="000A2092"/>
    <w:rsid w:val="000A2905"/>
    <w:rsid w:val="000A4B21"/>
    <w:rsid w:val="000A4C53"/>
    <w:rsid w:val="000A4EE2"/>
    <w:rsid w:val="000A4F56"/>
    <w:rsid w:val="000A5E9D"/>
    <w:rsid w:val="000A7793"/>
    <w:rsid w:val="000A7DD9"/>
    <w:rsid w:val="000B0B96"/>
    <w:rsid w:val="000B29EB"/>
    <w:rsid w:val="000B5E18"/>
    <w:rsid w:val="000B68D8"/>
    <w:rsid w:val="000B6C67"/>
    <w:rsid w:val="000B71B7"/>
    <w:rsid w:val="000B72AF"/>
    <w:rsid w:val="000C16C0"/>
    <w:rsid w:val="000C66E5"/>
    <w:rsid w:val="000C79BB"/>
    <w:rsid w:val="000D0C2F"/>
    <w:rsid w:val="000D154D"/>
    <w:rsid w:val="000D1A4E"/>
    <w:rsid w:val="000D38F6"/>
    <w:rsid w:val="000D40A9"/>
    <w:rsid w:val="000D47C6"/>
    <w:rsid w:val="000D5D10"/>
    <w:rsid w:val="000D66F2"/>
    <w:rsid w:val="000D756B"/>
    <w:rsid w:val="000E0B30"/>
    <w:rsid w:val="000E1778"/>
    <w:rsid w:val="000E28F4"/>
    <w:rsid w:val="000E3100"/>
    <w:rsid w:val="000E523E"/>
    <w:rsid w:val="000E550B"/>
    <w:rsid w:val="000E61FB"/>
    <w:rsid w:val="000F0218"/>
    <w:rsid w:val="000F1D01"/>
    <w:rsid w:val="000F41B8"/>
    <w:rsid w:val="000F4D2C"/>
    <w:rsid w:val="000F5F10"/>
    <w:rsid w:val="000F6222"/>
    <w:rsid w:val="000F79FB"/>
    <w:rsid w:val="0010000F"/>
    <w:rsid w:val="00100287"/>
    <w:rsid w:val="00101A50"/>
    <w:rsid w:val="0010307F"/>
    <w:rsid w:val="00106F73"/>
    <w:rsid w:val="001077F2"/>
    <w:rsid w:val="00110993"/>
    <w:rsid w:val="001126BA"/>
    <w:rsid w:val="00114DA9"/>
    <w:rsid w:val="001159DC"/>
    <w:rsid w:val="00116BF7"/>
    <w:rsid w:val="001213C8"/>
    <w:rsid w:val="001253AE"/>
    <w:rsid w:val="0012553C"/>
    <w:rsid w:val="001268EC"/>
    <w:rsid w:val="00127663"/>
    <w:rsid w:val="00127E10"/>
    <w:rsid w:val="001346AB"/>
    <w:rsid w:val="001363F9"/>
    <w:rsid w:val="001365B4"/>
    <w:rsid w:val="0014000F"/>
    <w:rsid w:val="00140A72"/>
    <w:rsid w:val="00142E0C"/>
    <w:rsid w:val="00143423"/>
    <w:rsid w:val="00143649"/>
    <w:rsid w:val="00147622"/>
    <w:rsid w:val="00147C91"/>
    <w:rsid w:val="0015272D"/>
    <w:rsid w:val="00152A3D"/>
    <w:rsid w:val="001552F0"/>
    <w:rsid w:val="00155BF8"/>
    <w:rsid w:val="00156467"/>
    <w:rsid w:val="001579B8"/>
    <w:rsid w:val="00157EA8"/>
    <w:rsid w:val="00160FA8"/>
    <w:rsid w:val="0016106D"/>
    <w:rsid w:val="001622E1"/>
    <w:rsid w:val="00162987"/>
    <w:rsid w:val="001646CD"/>
    <w:rsid w:val="00170410"/>
    <w:rsid w:val="0017249C"/>
    <w:rsid w:val="00172FB6"/>
    <w:rsid w:val="00173486"/>
    <w:rsid w:val="001746FB"/>
    <w:rsid w:val="001765B6"/>
    <w:rsid w:val="00176C7D"/>
    <w:rsid w:val="00177D01"/>
    <w:rsid w:val="00180BFF"/>
    <w:rsid w:val="00182C53"/>
    <w:rsid w:val="00182F6B"/>
    <w:rsid w:val="00184582"/>
    <w:rsid w:val="00184CF6"/>
    <w:rsid w:val="001850AD"/>
    <w:rsid w:val="00185119"/>
    <w:rsid w:val="00186CD7"/>
    <w:rsid w:val="00187179"/>
    <w:rsid w:val="00187B97"/>
    <w:rsid w:val="00190EE8"/>
    <w:rsid w:val="0019117D"/>
    <w:rsid w:val="00191239"/>
    <w:rsid w:val="0019170A"/>
    <w:rsid w:val="00191C17"/>
    <w:rsid w:val="00192DC9"/>
    <w:rsid w:val="001944A0"/>
    <w:rsid w:val="00194775"/>
    <w:rsid w:val="00195796"/>
    <w:rsid w:val="00196EA4"/>
    <w:rsid w:val="001A012C"/>
    <w:rsid w:val="001A036A"/>
    <w:rsid w:val="001A1F03"/>
    <w:rsid w:val="001A3F14"/>
    <w:rsid w:val="001A4251"/>
    <w:rsid w:val="001A491B"/>
    <w:rsid w:val="001A49CC"/>
    <w:rsid w:val="001A4B7B"/>
    <w:rsid w:val="001A6A43"/>
    <w:rsid w:val="001B059E"/>
    <w:rsid w:val="001B15D3"/>
    <w:rsid w:val="001B3E9B"/>
    <w:rsid w:val="001B6A92"/>
    <w:rsid w:val="001B6D1B"/>
    <w:rsid w:val="001C1400"/>
    <w:rsid w:val="001C20E7"/>
    <w:rsid w:val="001C2FBD"/>
    <w:rsid w:val="001C3509"/>
    <w:rsid w:val="001C4052"/>
    <w:rsid w:val="001C716A"/>
    <w:rsid w:val="001C7990"/>
    <w:rsid w:val="001C79BD"/>
    <w:rsid w:val="001D08DC"/>
    <w:rsid w:val="001D0F1B"/>
    <w:rsid w:val="001D260E"/>
    <w:rsid w:val="001D324C"/>
    <w:rsid w:val="001D40AB"/>
    <w:rsid w:val="001D62C8"/>
    <w:rsid w:val="001D642B"/>
    <w:rsid w:val="001D6635"/>
    <w:rsid w:val="001D6A7C"/>
    <w:rsid w:val="001D6DE2"/>
    <w:rsid w:val="001D7417"/>
    <w:rsid w:val="001D7A14"/>
    <w:rsid w:val="001E02A2"/>
    <w:rsid w:val="001E2F33"/>
    <w:rsid w:val="001E459C"/>
    <w:rsid w:val="001F0C03"/>
    <w:rsid w:val="001F1617"/>
    <w:rsid w:val="001F184A"/>
    <w:rsid w:val="001F18D0"/>
    <w:rsid w:val="001F23B2"/>
    <w:rsid w:val="001F30B9"/>
    <w:rsid w:val="001F38D4"/>
    <w:rsid w:val="001F40BE"/>
    <w:rsid w:val="001F4140"/>
    <w:rsid w:val="001F449F"/>
    <w:rsid w:val="001F4E04"/>
    <w:rsid w:val="001F607A"/>
    <w:rsid w:val="001F6CDF"/>
    <w:rsid w:val="00200FFF"/>
    <w:rsid w:val="00201904"/>
    <w:rsid w:val="00201A91"/>
    <w:rsid w:val="00201B0C"/>
    <w:rsid w:val="00201B2C"/>
    <w:rsid w:val="00201E14"/>
    <w:rsid w:val="002029D5"/>
    <w:rsid w:val="00203FEA"/>
    <w:rsid w:val="00204333"/>
    <w:rsid w:val="002063BF"/>
    <w:rsid w:val="00206F62"/>
    <w:rsid w:val="002073BB"/>
    <w:rsid w:val="00207F4C"/>
    <w:rsid w:val="00210A92"/>
    <w:rsid w:val="00211BAA"/>
    <w:rsid w:val="00212582"/>
    <w:rsid w:val="002128B1"/>
    <w:rsid w:val="002143F0"/>
    <w:rsid w:val="00214925"/>
    <w:rsid w:val="00217D36"/>
    <w:rsid w:val="002210AC"/>
    <w:rsid w:val="00221301"/>
    <w:rsid w:val="002225C2"/>
    <w:rsid w:val="002228F7"/>
    <w:rsid w:val="00222EB2"/>
    <w:rsid w:val="0022377C"/>
    <w:rsid w:val="0022497F"/>
    <w:rsid w:val="00225250"/>
    <w:rsid w:val="0022640F"/>
    <w:rsid w:val="002264F7"/>
    <w:rsid w:val="002265AB"/>
    <w:rsid w:val="00226F53"/>
    <w:rsid w:val="0022737A"/>
    <w:rsid w:val="00227C67"/>
    <w:rsid w:val="00230923"/>
    <w:rsid w:val="00230DEB"/>
    <w:rsid w:val="00230F21"/>
    <w:rsid w:val="0023138B"/>
    <w:rsid w:val="00234502"/>
    <w:rsid w:val="00235341"/>
    <w:rsid w:val="002364E1"/>
    <w:rsid w:val="00236BEC"/>
    <w:rsid w:val="00236E6F"/>
    <w:rsid w:val="002375F5"/>
    <w:rsid w:val="0023766D"/>
    <w:rsid w:val="00241948"/>
    <w:rsid w:val="002428B3"/>
    <w:rsid w:val="00244377"/>
    <w:rsid w:val="002452C2"/>
    <w:rsid w:val="0024572F"/>
    <w:rsid w:val="00246885"/>
    <w:rsid w:val="002469C3"/>
    <w:rsid w:val="00246E62"/>
    <w:rsid w:val="002518CB"/>
    <w:rsid w:val="00253462"/>
    <w:rsid w:val="0025361F"/>
    <w:rsid w:val="00255C22"/>
    <w:rsid w:val="002571CC"/>
    <w:rsid w:val="0026055E"/>
    <w:rsid w:val="00260AB2"/>
    <w:rsid w:val="00260F93"/>
    <w:rsid w:val="002639BE"/>
    <w:rsid w:val="00264A97"/>
    <w:rsid w:val="0026591F"/>
    <w:rsid w:val="00265EBC"/>
    <w:rsid w:val="002679FD"/>
    <w:rsid w:val="00267F6A"/>
    <w:rsid w:val="00270B91"/>
    <w:rsid w:val="002736BA"/>
    <w:rsid w:val="00274722"/>
    <w:rsid w:val="002751F9"/>
    <w:rsid w:val="00277752"/>
    <w:rsid w:val="0027777A"/>
    <w:rsid w:val="002812E2"/>
    <w:rsid w:val="002824FE"/>
    <w:rsid w:val="0028326B"/>
    <w:rsid w:val="0028372C"/>
    <w:rsid w:val="00283DB3"/>
    <w:rsid w:val="002846E9"/>
    <w:rsid w:val="00284F0A"/>
    <w:rsid w:val="002866C8"/>
    <w:rsid w:val="00286B3A"/>
    <w:rsid w:val="00286C07"/>
    <w:rsid w:val="0028755D"/>
    <w:rsid w:val="0029028E"/>
    <w:rsid w:val="00290F63"/>
    <w:rsid w:val="0029155C"/>
    <w:rsid w:val="00292662"/>
    <w:rsid w:val="00292889"/>
    <w:rsid w:val="00292A2A"/>
    <w:rsid w:val="00292F8E"/>
    <w:rsid w:val="0029391E"/>
    <w:rsid w:val="00293B4A"/>
    <w:rsid w:val="00295F05"/>
    <w:rsid w:val="002974BC"/>
    <w:rsid w:val="002A0FC0"/>
    <w:rsid w:val="002A2BEB"/>
    <w:rsid w:val="002A384C"/>
    <w:rsid w:val="002A4C07"/>
    <w:rsid w:val="002A5F61"/>
    <w:rsid w:val="002A608B"/>
    <w:rsid w:val="002A676A"/>
    <w:rsid w:val="002A76E1"/>
    <w:rsid w:val="002A7E4C"/>
    <w:rsid w:val="002B1CC7"/>
    <w:rsid w:val="002B253A"/>
    <w:rsid w:val="002B4266"/>
    <w:rsid w:val="002B5EDB"/>
    <w:rsid w:val="002C0067"/>
    <w:rsid w:val="002C2330"/>
    <w:rsid w:val="002C2383"/>
    <w:rsid w:val="002C47A6"/>
    <w:rsid w:val="002C55C0"/>
    <w:rsid w:val="002C624B"/>
    <w:rsid w:val="002C6354"/>
    <w:rsid w:val="002D10E1"/>
    <w:rsid w:val="002D1110"/>
    <w:rsid w:val="002D2CB8"/>
    <w:rsid w:val="002D3571"/>
    <w:rsid w:val="002D35E0"/>
    <w:rsid w:val="002D366E"/>
    <w:rsid w:val="002D3EA2"/>
    <w:rsid w:val="002D438D"/>
    <w:rsid w:val="002D4F0E"/>
    <w:rsid w:val="002D7406"/>
    <w:rsid w:val="002E09A5"/>
    <w:rsid w:val="002E1162"/>
    <w:rsid w:val="002E4F29"/>
    <w:rsid w:val="002E6D87"/>
    <w:rsid w:val="002E7212"/>
    <w:rsid w:val="002E7916"/>
    <w:rsid w:val="002F2043"/>
    <w:rsid w:val="002F29DF"/>
    <w:rsid w:val="002F2B9E"/>
    <w:rsid w:val="002F2CEB"/>
    <w:rsid w:val="002F2E53"/>
    <w:rsid w:val="00300152"/>
    <w:rsid w:val="00301020"/>
    <w:rsid w:val="003012AB"/>
    <w:rsid w:val="0030277F"/>
    <w:rsid w:val="00303E2B"/>
    <w:rsid w:val="00303FEE"/>
    <w:rsid w:val="003047A7"/>
    <w:rsid w:val="00305B82"/>
    <w:rsid w:val="00310320"/>
    <w:rsid w:val="00311093"/>
    <w:rsid w:val="00312505"/>
    <w:rsid w:val="00316362"/>
    <w:rsid w:val="00316472"/>
    <w:rsid w:val="00316C55"/>
    <w:rsid w:val="003173AC"/>
    <w:rsid w:val="00317C79"/>
    <w:rsid w:val="003202A3"/>
    <w:rsid w:val="003205D2"/>
    <w:rsid w:val="003212A8"/>
    <w:rsid w:val="003225D3"/>
    <w:rsid w:val="003226DA"/>
    <w:rsid w:val="003226E1"/>
    <w:rsid w:val="00322B40"/>
    <w:rsid w:val="003231FE"/>
    <w:rsid w:val="003235E5"/>
    <w:rsid w:val="003246D4"/>
    <w:rsid w:val="003248B0"/>
    <w:rsid w:val="00324ED3"/>
    <w:rsid w:val="00325124"/>
    <w:rsid w:val="00326D0C"/>
    <w:rsid w:val="00327006"/>
    <w:rsid w:val="003272CE"/>
    <w:rsid w:val="003274CC"/>
    <w:rsid w:val="0033047C"/>
    <w:rsid w:val="00330667"/>
    <w:rsid w:val="00330C95"/>
    <w:rsid w:val="003318BF"/>
    <w:rsid w:val="00333323"/>
    <w:rsid w:val="00333D7A"/>
    <w:rsid w:val="00336332"/>
    <w:rsid w:val="00337F57"/>
    <w:rsid w:val="00340A06"/>
    <w:rsid w:val="0034255F"/>
    <w:rsid w:val="00343079"/>
    <w:rsid w:val="003437CC"/>
    <w:rsid w:val="00343E2C"/>
    <w:rsid w:val="00343FF5"/>
    <w:rsid w:val="00345B9A"/>
    <w:rsid w:val="00346C3E"/>
    <w:rsid w:val="00347C99"/>
    <w:rsid w:val="00352F99"/>
    <w:rsid w:val="00356151"/>
    <w:rsid w:val="00360225"/>
    <w:rsid w:val="00360580"/>
    <w:rsid w:val="003608E8"/>
    <w:rsid w:val="00360D69"/>
    <w:rsid w:val="00360DFE"/>
    <w:rsid w:val="0036142E"/>
    <w:rsid w:val="003614FC"/>
    <w:rsid w:val="00361F39"/>
    <w:rsid w:val="00363974"/>
    <w:rsid w:val="00363F56"/>
    <w:rsid w:val="0036455A"/>
    <w:rsid w:val="00364F10"/>
    <w:rsid w:val="00367898"/>
    <w:rsid w:val="00370CD2"/>
    <w:rsid w:val="00371118"/>
    <w:rsid w:val="0037345D"/>
    <w:rsid w:val="00373587"/>
    <w:rsid w:val="003814E1"/>
    <w:rsid w:val="00383573"/>
    <w:rsid w:val="00383CBA"/>
    <w:rsid w:val="00383D87"/>
    <w:rsid w:val="00384EE7"/>
    <w:rsid w:val="0038539F"/>
    <w:rsid w:val="003858B5"/>
    <w:rsid w:val="00385934"/>
    <w:rsid w:val="003859D4"/>
    <w:rsid w:val="0038619F"/>
    <w:rsid w:val="0038691E"/>
    <w:rsid w:val="00387557"/>
    <w:rsid w:val="0039009F"/>
    <w:rsid w:val="003922F9"/>
    <w:rsid w:val="00392D4C"/>
    <w:rsid w:val="00393C27"/>
    <w:rsid w:val="00394297"/>
    <w:rsid w:val="00395C54"/>
    <w:rsid w:val="0039607D"/>
    <w:rsid w:val="00396F67"/>
    <w:rsid w:val="00397001"/>
    <w:rsid w:val="00397F9E"/>
    <w:rsid w:val="003A0016"/>
    <w:rsid w:val="003A3362"/>
    <w:rsid w:val="003A3905"/>
    <w:rsid w:val="003A47FD"/>
    <w:rsid w:val="003A55DA"/>
    <w:rsid w:val="003A56D6"/>
    <w:rsid w:val="003A6F31"/>
    <w:rsid w:val="003A7174"/>
    <w:rsid w:val="003B2469"/>
    <w:rsid w:val="003B275A"/>
    <w:rsid w:val="003B31B9"/>
    <w:rsid w:val="003B3E93"/>
    <w:rsid w:val="003B49DA"/>
    <w:rsid w:val="003B5673"/>
    <w:rsid w:val="003B568F"/>
    <w:rsid w:val="003B66D8"/>
    <w:rsid w:val="003B7133"/>
    <w:rsid w:val="003B7672"/>
    <w:rsid w:val="003B7800"/>
    <w:rsid w:val="003C09DF"/>
    <w:rsid w:val="003C0EFA"/>
    <w:rsid w:val="003C1488"/>
    <w:rsid w:val="003C18E6"/>
    <w:rsid w:val="003C1F35"/>
    <w:rsid w:val="003C3EE8"/>
    <w:rsid w:val="003C4A7E"/>
    <w:rsid w:val="003C5AA6"/>
    <w:rsid w:val="003C68C0"/>
    <w:rsid w:val="003D181A"/>
    <w:rsid w:val="003D254A"/>
    <w:rsid w:val="003D2824"/>
    <w:rsid w:val="003D4563"/>
    <w:rsid w:val="003D5735"/>
    <w:rsid w:val="003D6651"/>
    <w:rsid w:val="003D6E11"/>
    <w:rsid w:val="003D6E44"/>
    <w:rsid w:val="003D72B9"/>
    <w:rsid w:val="003E049B"/>
    <w:rsid w:val="003E12BC"/>
    <w:rsid w:val="003E17FC"/>
    <w:rsid w:val="003E1D76"/>
    <w:rsid w:val="003E1E0A"/>
    <w:rsid w:val="003E2E64"/>
    <w:rsid w:val="003E3035"/>
    <w:rsid w:val="003E3FC5"/>
    <w:rsid w:val="003E409C"/>
    <w:rsid w:val="003E44B3"/>
    <w:rsid w:val="003E4E94"/>
    <w:rsid w:val="003E5037"/>
    <w:rsid w:val="003E776D"/>
    <w:rsid w:val="003E7C0D"/>
    <w:rsid w:val="003F0178"/>
    <w:rsid w:val="003F1791"/>
    <w:rsid w:val="003F28E4"/>
    <w:rsid w:val="003F49AE"/>
    <w:rsid w:val="003F5897"/>
    <w:rsid w:val="004005DB"/>
    <w:rsid w:val="0040077E"/>
    <w:rsid w:val="004007B1"/>
    <w:rsid w:val="00400955"/>
    <w:rsid w:val="004013C0"/>
    <w:rsid w:val="00402A2E"/>
    <w:rsid w:val="0040332F"/>
    <w:rsid w:val="00404CEF"/>
    <w:rsid w:val="00405008"/>
    <w:rsid w:val="004050A4"/>
    <w:rsid w:val="00406C2E"/>
    <w:rsid w:val="00407BDE"/>
    <w:rsid w:val="0041127B"/>
    <w:rsid w:val="004115CA"/>
    <w:rsid w:val="00411B27"/>
    <w:rsid w:val="00411F7B"/>
    <w:rsid w:val="004121A4"/>
    <w:rsid w:val="00412721"/>
    <w:rsid w:val="0041639D"/>
    <w:rsid w:val="00416675"/>
    <w:rsid w:val="00416A67"/>
    <w:rsid w:val="0041792A"/>
    <w:rsid w:val="004200D2"/>
    <w:rsid w:val="0042215A"/>
    <w:rsid w:val="004223DB"/>
    <w:rsid w:val="004237B2"/>
    <w:rsid w:val="004239AE"/>
    <w:rsid w:val="00423BAB"/>
    <w:rsid w:val="004243B8"/>
    <w:rsid w:val="00424C15"/>
    <w:rsid w:val="00425F3C"/>
    <w:rsid w:val="00426214"/>
    <w:rsid w:val="00427BA8"/>
    <w:rsid w:val="00430568"/>
    <w:rsid w:val="00430E6D"/>
    <w:rsid w:val="00431937"/>
    <w:rsid w:val="00433D1F"/>
    <w:rsid w:val="004341A3"/>
    <w:rsid w:val="00435188"/>
    <w:rsid w:val="004423C9"/>
    <w:rsid w:val="00443D66"/>
    <w:rsid w:val="004449D7"/>
    <w:rsid w:val="00444CAF"/>
    <w:rsid w:val="0044768F"/>
    <w:rsid w:val="00452E58"/>
    <w:rsid w:val="0045512B"/>
    <w:rsid w:val="00455CB2"/>
    <w:rsid w:val="00456198"/>
    <w:rsid w:val="00462F68"/>
    <w:rsid w:val="0046424A"/>
    <w:rsid w:val="00467DC4"/>
    <w:rsid w:val="00470859"/>
    <w:rsid w:val="004711AE"/>
    <w:rsid w:val="00471946"/>
    <w:rsid w:val="00472F18"/>
    <w:rsid w:val="004743EB"/>
    <w:rsid w:val="0047541A"/>
    <w:rsid w:val="0047577D"/>
    <w:rsid w:val="0047614B"/>
    <w:rsid w:val="00476474"/>
    <w:rsid w:val="00476970"/>
    <w:rsid w:val="00476FC4"/>
    <w:rsid w:val="00477439"/>
    <w:rsid w:val="00477898"/>
    <w:rsid w:val="00480662"/>
    <w:rsid w:val="00481D04"/>
    <w:rsid w:val="00481FCD"/>
    <w:rsid w:val="00483410"/>
    <w:rsid w:val="00483CDB"/>
    <w:rsid w:val="00483E31"/>
    <w:rsid w:val="00485084"/>
    <w:rsid w:val="0048565C"/>
    <w:rsid w:val="004900A1"/>
    <w:rsid w:val="0049190B"/>
    <w:rsid w:val="00497A73"/>
    <w:rsid w:val="00497F06"/>
    <w:rsid w:val="004A266B"/>
    <w:rsid w:val="004A3BC4"/>
    <w:rsid w:val="004A41FD"/>
    <w:rsid w:val="004B0DF9"/>
    <w:rsid w:val="004B0EBE"/>
    <w:rsid w:val="004B0F3B"/>
    <w:rsid w:val="004B170A"/>
    <w:rsid w:val="004B1D06"/>
    <w:rsid w:val="004B1D84"/>
    <w:rsid w:val="004B2CF2"/>
    <w:rsid w:val="004B2F8E"/>
    <w:rsid w:val="004B3C7C"/>
    <w:rsid w:val="004B48F1"/>
    <w:rsid w:val="004B535B"/>
    <w:rsid w:val="004B5B7F"/>
    <w:rsid w:val="004B72CB"/>
    <w:rsid w:val="004C0479"/>
    <w:rsid w:val="004C1C5F"/>
    <w:rsid w:val="004C3296"/>
    <w:rsid w:val="004C39E7"/>
    <w:rsid w:val="004C3A79"/>
    <w:rsid w:val="004C413E"/>
    <w:rsid w:val="004C4CAB"/>
    <w:rsid w:val="004C4E4B"/>
    <w:rsid w:val="004C52D5"/>
    <w:rsid w:val="004C6F3D"/>
    <w:rsid w:val="004C72F8"/>
    <w:rsid w:val="004C758A"/>
    <w:rsid w:val="004C7AF7"/>
    <w:rsid w:val="004D01CE"/>
    <w:rsid w:val="004D0986"/>
    <w:rsid w:val="004D0B4B"/>
    <w:rsid w:val="004D0FEE"/>
    <w:rsid w:val="004D1B4E"/>
    <w:rsid w:val="004D34AC"/>
    <w:rsid w:val="004D3927"/>
    <w:rsid w:val="004D433C"/>
    <w:rsid w:val="004D5C47"/>
    <w:rsid w:val="004D781B"/>
    <w:rsid w:val="004D7948"/>
    <w:rsid w:val="004D7B6D"/>
    <w:rsid w:val="004E0064"/>
    <w:rsid w:val="004E04BF"/>
    <w:rsid w:val="004E1AC6"/>
    <w:rsid w:val="004E2135"/>
    <w:rsid w:val="004E22FB"/>
    <w:rsid w:val="004E25CD"/>
    <w:rsid w:val="004E2920"/>
    <w:rsid w:val="004E33ED"/>
    <w:rsid w:val="004E5F7A"/>
    <w:rsid w:val="004E7109"/>
    <w:rsid w:val="004E78A5"/>
    <w:rsid w:val="004E7B6B"/>
    <w:rsid w:val="004F0660"/>
    <w:rsid w:val="004F1BD6"/>
    <w:rsid w:val="004F3657"/>
    <w:rsid w:val="004F505A"/>
    <w:rsid w:val="004F5F3E"/>
    <w:rsid w:val="005017D6"/>
    <w:rsid w:val="005020E3"/>
    <w:rsid w:val="00502CD1"/>
    <w:rsid w:val="00502D69"/>
    <w:rsid w:val="00505551"/>
    <w:rsid w:val="0050569D"/>
    <w:rsid w:val="00505E37"/>
    <w:rsid w:val="005112BD"/>
    <w:rsid w:val="00513E36"/>
    <w:rsid w:val="00514196"/>
    <w:rsid w:val="00514BC4"/>
    <w:rsid w:val="00516071"/>
    <w:rsid w:val="00521731"/>
    <w:rsid w:val="00522996"/>
    <w:rsid w:val="00523190"/>
    <w:rsid w:val="005241AD"/>
    <w:rsid w:val="005254C8"/>
    <w:rsid w:val="00526789"/>
    <w:rsid w:val="00527B08"/>
    <w:rsid w:val="005314E1"/>
    <w:rsid w:val="00533F50"/>
    <w:rsid w:val="00534068"/>
    <w:rsid w:val="005351FF"/>
    <w:rsid w:val="00536BDE"/>
    <w:rsid w:val="00540E29"/>
    <w:rsid w:val="00542726"/>
    <w:rsid w:val="005439FC"/>
    <w:rsid w:val="00544D8F"/>
    <w:rsid w:val="00545697"/>
    <w:rsid w:val="00546EBF"/>
    <w:rsid w:val="00551D00"/>
    <w:rsid w:val="00552568"/>
    <w:rsid w:val="005540C0"/>
    <w:rsid w:val="0055428A"/>
    <w:rsid w:val="00555B67"/>
    <w:rsid w:val="005566AB"/>
    <w:rsid w:val="00557392"/>
    <w:rsid w:val="00560EB9"/>
    <w:rsid w:val="005612BD"/>
    <w:rsid w:val="00561FD5"/>
    <w:rsid w:val="005632FB"/>
    <w:rsid w:val="00563432"/>
    <w:rsid w:val="00563559"/>
    <w:rsid w:val="0056482F"/>
    <w:rsid w:val="00565182"/>
    <w:rsid w:val="00565736"/>
    <w:rsid w:val="00565AAB"/>
    <w:rsid w:val="00566F7C"/>
    <w:rsid w:val="00567751"/>
    <w:rsid w:val="005702A0"/>
    <w:rsid w:val="00571A9F"/>
    <w:rsid w:val="00572F65"/>
    <w:rsid w:val="00573055"/>
    <w:rsid w:val="0057311D"/>
    <w:rsid w:val="0057499A"/>
    <w:rsid w:val="0057531A"/>
    <w:rsid w:val="00577070"/>
    <w:rsid w:val="0058121B"/>
    <w:rsid w:val="00581895"/>
    <w:rsid w:val="00582138"/>
    <w:rsid w:val="00582A23"/>
    <w:rsid w:val="005839B9"/>
    <w:rsid w:val="0058476D"/>
    <w:rsid w:val="0058543B"/>
    <w:rsid w:val="00591475"/>
    <w:rsid w:val="00592836"/>
    <w:rsid w:val="0059444C"/>
    <w:rsid w:val="0059475F"/>
    <w:rsid w:val="00595D6F"/>
    <w:rsid w:val="0059671E"/>
    <w:rsid w:val="005A0753"/>
    <w:rsid w:val="005A087B"/>
    <w:rsid w:val="005A0922"/>
    <w:rsid w:val="005A0ED2"/>
    <w:rsid w:val="005A17D3"/>
    <w:rsid w:val="005A32D0"/>
    <w:rsid w:val="005A5440"/>
    <w:rsid w:val="005A54D9"/>
    <w:rsid w:val="005A56D6"/>
    <w:rsid w:val="005A5B61"/>
    <w:rsid w:val="005A5DC4"/>
    <w:rsid w:val="005A64F2"/>
    <w:rsid w:val="005B1689"/>
    <w:rsid w:val="005B302D"/>
    <w:rsid w:val="005B516B"/>
    <w:rsid w:val="005B6DF5"/>
    <w:rsid w:val="005B71B5"/>
    <w:rsid w:val="005B7FC5"/>
    <w:rsid w:val="005C0031"/>
    <w:rsid w:val="005C0389"/>
    <w:rsid w:val="005C0742"/>
    <w:rsid w:val="005C1DCB"/>
    <w:rsid w:val="005C46F5"/>
    <w:rsid w:val="005C5D52"/>
    <w:rsid w:val="005C6595"/>
    <w:rsid w:val="005D0CE8"/>
    <w:rsid w:val="005D0ED3"/>
    <w:rsid w:val="005D189C"/>
    <w:rsid w:val="005D2B73"/>
    <w:rsid w:val="005D31C9"/>
    <w:rsid w:val="005D4661"/>
    <w:rsid w:val="005D52D6"/>
    <w:rsid w:val="005D52E7"/>
    <w:rsid w:val="005D5AC0"/>
    <w:rsid w:val="005D6821"/>
    <w:rsid w:val="005D7C65"/>
    <w:rsid w:val="005E0E9C"/>
    <w:rsid w:val="005E1154"/>
    <w:rsid w:val="005E180A"/>
    <w:rsid w:val="005E4C24"/>
    <w:rsid w:val="005E6806"/>
    <w:rsid w:val="005E6861"/>
    <w:rsid w:val="005E6F5B"/>
    <w:rsid w:val="005E78CB"/>
    <w:rsid w:val="005F064C"/>
    <w:rsid w:val="005F1708"/>
    <w:rsid w:val="005F1B4E"/>
    <w:rsid w:val="005F1EB4"/>
    <w:rsid w:val="005F2279"/>
    <w:rsid w:val="005F2819"/>
    <w:rsid w:val="005F286C"/>
    <w:rsid w:val="005F2949"/>
    <w:rsid w:val="005F59A0"/>
    <w:rsid w:val="005F770D"/>
    <w:rsid w:val="0060239C"/>
    <w:rsid w:val="006040E0"/>
    <w:rsid w:val="00604917"/>
    <w:rsid w:val="006071B7"/>
    <w:rsid w:val="0060731A"/>
    <w:rsid w:val="006101B8"/>
    <w:rsid w:val="00610439"/>
    <w:rsid w:val="00614C2A"/>
    <w:rsid w:val="00615146"/>
    <w:rsid w:val="0061564E"/>
    <w:rsid w:val="00615B9E"/>
    <w:rsid w:val="00620974"/>
    <w:rsid w:val="00620BBB"/>
    <w:rsid w:val="006213AC"/>
    <w:rsid w:val="006213CA"/>
    <w:rsid w:val="006216DE"/>
    <w:rsid w:val="0062439A"/>
    <w:rsid w:val="006243D6"/>
    <w:rsid w:val="00624DDD"/>
    <w:rsid w:val="00625066"/>
    <w:rsid w:val="0062555A"/>
    <w:rsid w:val="00625A33"/>
    <w:rsid w:val="00631A60"/>
    <w:rsid w:val="00634BBE"/>
    <w:rsid w:val="0063524D"/>
    <w:rsid w:val="0063579C"/>
    <w:rsid w:val="00636CCF"/>
    <w:rsid w:val="00636F38"/>
    <w:rsid w:val="006371E0"/>
    <w:rsid w:val="00637433"/>
    <w:rsid w:val="00637FBF"/>
    <w:rsid w:val="006409D1"/>
    <w:rsid w:val="0064103E"/>
    <w:rsid w:val="00642B6E"/>
    <w:rsid w:val="00643819"/>
    <w:rsid w:val="006439A9"/>
    <w:rsid w:val="00644256"/>
    <w:rsid w:val="00644666"/>
    <w:rsid w:val="00645FBE"/>
    <w:rsid w:val="00650359"/>
    <w:rsid w:val="006503CE"/>
    <w:rsid w:val="006508CE"/>
    <w:rsid w:val="006522F6"/>
    <w:rsid w:val="00655743"/>
    <w:rsid w:val="00657171"/>
    <w:rsid w:val="0065760D"/>
    <w:rsid w:val="0066013E"/>
    <w:rsid w:val="0066059D"/>
    <w:rsid w:val="00660CA9"/>
    <w:rsid w:val="00660E12"/>
    <w:rsid w:val="00661637"/>
    <w:rsid w:val="006638EC"/>
    <w:rsid w:val="006646D5"/>
    <w:rsid w:val="00665887"/>
    <w:rsid w:val="00665AC3"/>
    <w:rsid w:val="00666505"/>
    <w:rsid w:val="00667BC4"/>
    <w:rsid w:val="00671DBC"/>
    <w:rsid w:val="00672368"/>
    <w:rsid w:val="006733E2"/>
    <w:rsid w:val="00673432"/>
    <w:rsid w:val="00674E65"/>
    <w:rsid w:val="00676BCF"/>
    <w:rsid w:val="0068021E"/>
    <w:rsid w:val="006814C0"/>
    <w:rsid w:val="00681B05"/>
    <w:rsid w:val="00683A9B"/>
    <w:rsid w:val="00683C03"/>
    <w:rsid w:val="006843B2"/>
    <w:rsid w:val="00684CEA"/>
    <w:rsid w:val="0068564F"/>
    <w:rsid w:val="00685C7A"/>
    <w:rsid w:val="0068610D"/>
    <w:rsid w:val="00687EC4"/>
    <w:rsid w:val="00690C98"/>
    <w:rsid w:val="00692960"/>
    <w:rsid w:val="0069304D"/>
    <w:rsid w:val="0069378F"/>
    <w:rsid w:val="0069431D"/>
    <w:rsid w:val="00694380"/>
    <w:rsid w:val="006955C1"/>
    <w:rsid w:val="006962E7"/>
    <w:rsid w:val="0069784B"/>
    <w:rsid w:val="00697F81"/>
    <w:rsid w:val="006A11CD"/>
    <w:rsid w:val="006A18E0"/>
    <w:rsid w:val="006A1980"/>
    <w:rsid w:val="006A2EC0"/>
    <w:rsid w:val="006A5FC8"/>
    <w:rsid w:val="006A7303"/>
    <w:rsid w:val="006B2435"/>
    <w:rsid w:val="006B42B9"/>
    <w:rsid w:val="006B69B4"/>
    <w:rsid w:val="006B7B1E"/>
    <w:rsid w:val="006C0DBE"/>
    <w:rsid w:val="006C19D4"/>
    <w:rsid w:val="006C2240"/>
    <w:rsid w:val="006C5C7D"/>
    <w:rsid w:val="006C63A7"/>
    <w:rsid w:val="006C6DA4"/>
    <w:rsid w:val="006C728D"/>
    <w:rsid w:val="006D193C"/>
    <w:rsid w:val="006D27E9"/>
    <w:rsid w:val="006D2F12"/>
    <w:rsid w:val="006D4D00"/>
    <w:rsid w:val="006D63B1"/>
    <w:rsid w:val="006D6569"/>
    <w:rsid w:val="006D6951"/>
    <w:rsid w:val="006E1CEE"/>
    <w:rsid w:val="006E2079"/>
    <w:rsid w:val="006E209D"/>
    <w:rsid w:val="006E29A7"/>
    <w:rsid w:val="006E321F"/>
    <w:rsid w:val="006E3C10"/>
    <w:rsid w:val="006E3C83"/>
    <w:rsid w:val="006E60CD"/>
    <w:rsid w:val="006F023D"/>
    <w:rsid w:val="006F0357"/>
    <w:rsid w:val="006F062A"/>
    <w:rsid w:val="006F0FC3"/>
    <w:rsid w:val="006F1F40"/>
    <w:rsid w:val="006F3A0F"/>
    <w:rsid w:val="006F4307"/>
    <w:rsid w:val="006F4317"/>
    <w:rsid w:val="006F508C"/>
    <w:rsid w:val="006F5BF8"/>
    <w:rsid w:val="006F5C90"/>
    <w:rsid w:val="006F5D44"/>
    <w:rsid w:val="006F6189"/>
    <w:rsid w:val="006F7A72"/>
    <w:rsid w:val="00700A9F"/>
    <w:rsid w:val="007020CC"/>
    <w:rsid w:val="007025E1"/>
    <w:rsid w:val="00703DF7"/>
    <w:rsid w:val="0070484A"/>
    <w:rsid w:val="0070486A"/>
    <w:rsid w:val="007053EB"/>
    <w:rsid w:val="00705AB4"/>
    <w:rsid w:val="00706C90"/>
    <w:rsid w:val="0070732C"/>
    <w:rsid w:val="00707DE9"/>
    <w:rsid w:val="00710A51"/>
    <w:rsid w:val="007117AE"/>
    <w:rsid w:val="00711EB3"/>
    <w:rsid w:val="0071329C"/>
    <w:rsid w:val="007135AA"/>
    <w:rsid w:val="00713690"/>
    <w:rsid w:val="00716368"/>
    <w:rsid w:val="00720E8F"/>
    <w:rsid w:val="00722862"/>
    <w:rsid w:val="00722A9C"/>
    <w:rsid w:val="007269D9"/>
    <w:rsid w:val="00727D40"/>
    <w:rsid w:val="00731557"/>
    <w:rsid w:val="0073169B"/>
    <w:rsid w:val="0073233F"/>
    <w:rsid w:val="00733C0D"/>
    <w:rsid w:val="00734807"/>
    <w:rsid w:val="00734A26"/>
    <w:rsid w:val="0073588D"/>
    <w:rsid w:val="00735904"/>
    <w:rsid w:val="007374A4"/>
    <w:rsid w:val="00737FC3"/>
    <w:rsid w:val="007405E0"/>
    <w:rsid w:val="00740E5B"/>
    <w:rsid w:val="007449A3"/>
    <w:rsid w:val="0074585E"/>
    <w:rsid w:val="00745B65"/>
    <w:rsid w:val="0074686C"/>
    <w:rsid w:val="007475D9"/>
    <w:rsid w:val="00750B59"/>
    <w:rsid w:val="007511A6"/>
    <w:rsid w:val="00751E72"/>
    <w:rsid w:val="00753F83"/>
    <w:rsid w:val="00755147"/>
    <w:rsid w:val="00755A34"/>
    <w:rsid w:val="0075691C"/>
    <w:rsid w:val="007572BE"/>
    <w:rsid w:val="00761465"/>
    <w:rsid w:val="0076362A"/>
    <w:rsid w:val="0076532A"/>
    <w:rsid w:val="007672F1"/>
    <w:rsid w:val="007706AC"/>
    <w:rsid w:val="00775234"/>
    <w:rsid w:val="00775E4F"/>
    <w:rsid w:val="007778D7"/>
    <w:rsid w:val="00777990"/>
    <w:rsid w:val="007802E4"/>
    <w:rsid w:val="007813BB"/>
    <w:rsid w:val="007818D6"/>
    <w:rsid w:val="00783DD3"/>
    <w:rsid w:val="00784D6A"/>
    <w:rsid w:val="00785457"/>
    <w:rsid w:val="00785AB5"/>
    <w:rsid w:val="00785B2C"/>
    <w:rsid w:val="00785B43"/>
    <w:rsid w:val="00785EE6"/>
    <w:rsid w:val="007876F7"/>
    <w:rsid w:val="007879E0"/>
    <w:rsid w:val="007904F8"/>
    <w:rsid w:val="00792256"/>
    <w:rsid w:val="00792ACC"/>
    <w:rsid w:val="0079330D"/>
    <w:rsid w:val="0079466B"/>
    <w:rsid w:val="00795BF9"/>
    <w:rsid w:val="0079655E"/>
    <w:rsid w:val="007967E6"/>
    <w:rsid w:val="00796AB3"/>
    <w:rsid w:val="0079720A"/>
    <w:rsid w:val="007A0692"/>
    <w:rsid w:val="007A36D8"/>
    <w:rsid w:val="007A4A4A"/>
    <w:rsid w:val="007A7B87"/>
    <w:rsid w:val="007A7E9F"/>
    <w:rsid w:val="007B0D42"/>
    <w:rsid w:val="007B240C"/>
    <w:rsid w:val="007B2B4D"/>
    <w:rsid w:val="007B3AF3"/>
    <w:rsid w:val="007B4585"/>
    <w:rsid w:val="007B4E5C"/>
    <w:rsid w:val="007B5BCD"/>
    <w:rsid w:val="007B6363"/>
    <w:rsid w:val="007B68C4"/>
    <w:rsid w:val="007B73AE"/>
    <w:rsid w:val="007B7D28"/>
    <w:rsid w:val="007C00A7"/>
    <w:rsid w:val="007C0286"/>
    <w:rsid w:val="007C02E6"/>
    <w:rsid w:val="007C048F"/>
    <w:rsid w:val="007C1B45"/>
    <w:rsid w:val="007C2384"/>
    <w:rsid w:val="007C40CC"/>
    <w:rsid w:val="007C49F6"/>
    <w:rsid w:val="007C5C0C"/>
    <w:rsid w:val="007C6314"/>
    <w:rsid w:val="007C6420"/>
    <w:rsid w:val="007C7E01"/>
    <w:rsid w:val="007C7E06"/>
    <w:rsid w:val="007D0880"/>
    <w:rsid w:val="007D317C"/>
    <w:rsid w:val="007D3D92"/>
    <w:rsid w:val="007D4264"/>
    <w:rsid w:val="007D5235"/>
    <w:rsid w:val="007D55DA"/>
    <w:rsid w:val="007D5B73"/>
    <w:rsid w:val="007D63B3"/>
    <w:rsid w:val="007D7427"/>
    <w:rsid w:val="007E048C"/>
    <w:rsid w:val="007E2B9E"/>
    <w:rsid w:val="007E3B11"/>
    <w:rsid w:val="007E40D8"/>
    <w:rsid w:val="007E5A58"/>
    <w:rsid w:val="007E5C1C"/>
    <w:rsid w:val="007E636D"/>
    <w:rsid w:val="007E652F"/>
    <w:rsid w:val="007E6857"/>
    <w:rsid w:val="007E6F75"/>
    <w:rsid w:val="007F05EA"/>
    <w:rsid w:val="007F20EF"/>
    <w:rsid w:val="007F3A34"/>
    <w:rsid w:val="007F5730"/>
    <w:rsid w:val="00800353"/>
    <w:rsid w:val="008004C5"/>
    <w:rsid w:val="008009CB"/>
    <w:rsid w:val="00800B0E"/>
    <w:rsid w:val="00800D16"/>
    <w:rsid w:val="00802246"/>
    <w:rsid w:val="00804129"/>
    <w:rsid w:val="00805176"/>
    <w:rsid w:val="00806526"/>
    <w:rsid w:val="00806B86"/>
    <w:rsid w:val="00806E22"/>
    <w:rsid w:val="00810E3B"/>
    <w:rsid w:val="00812145"/>
    <w:rsid w:val="00812623"/>
    <w:rsid w:val="00812BCF"/>
    <w:rsid w:val="00813CFF"/>
    <w:rsid w:val="008152FE"/>
    <w:rsid w:val="00816670"/>
    <w:rsid w:val="00816A74"/>
    <w:rsid w:val="00820A35"/>
    <w:rsid w:val="008216A9"/>
    <w:rsid w:val="00823443"/>
    <w:rsid w:val="008238D2"/>
    <w:rsid w:val="00823985"/>
    <w:rsid w:val="008240C6"/>
    <w:rsid w:val="0082449F"/>
    <w:rsid w:val="00824FFF"/>
    <w:rsid w:val="0082528E"/>
    <w:rsid w:val="00826251"/>
    <w:rsid w:val="00830C75"/>
    <w:rsid w:val="00830DC5"/>
    <w:rsid w:val="00831BFF"/>
    <w:rsid w:val="00833522"/>
    <w:rsid w:val="00833793"/>
    <w:rsid w:val="00833CA6"/>
    <w:rsid w:val="0083555B"/>
    <w:rsid w:val="00835FD2"/>
    <w:rsid w:val="00836743"/>
    <w:rsid w:val="00836BE6"/>
    <w:rsid w:val="0083787E"/>
    <w:rsid w:val="008407DA"/>
    <w:rsid w:val="00840EAF"/>
    <w:rsid w:val="00840F31"/>
    <w:rsid w:val="00842D06"/>
    <w:rsid w:val="00843052"/>
    <w:rsid w:val="008430F1"/>
    <w:rsid w:val="008431A3"/>
    <w:rsid w:val="008443C8"/>
    <w:rsid w:val="00846B53"/>
    <w:rsid w:val="00847550"/>
    <w:rsid w:val="008501DE"/>
    <w:rsid w:val="00850370"/>
    <w:rsid w:val="00850467"/>
    <w:rsid w:val="00850780"/>
    <w:rsid w:val="00850FCF"/>
    <w:rsid w:val="00851E6F"/>
    <w:rsid w:val="0085310D"/>
    <w:rsid w:val="00854B1D"/>
    <w:rsid w:val="00854DE9"/>
    <w:rsid w:val="00856294"/>
    <w:rsid w:val="0085755F"/>
    <w:rsid w:val="008600BB"/>
    <w:rsid w:val="00862AAA"/>
    <w:rsid w:val="00863843"/>
    <w:rsid w:val="00863DA3"/>
    <w:rsid w:val="0086569C"/>
    <w:rsid w:val="00865755"/>
    <w:rsid w:val="00865E36"/>
    <w:rsid w:val="00866782"/>
    <w:rsid w:val="00866F6D"/>
    <w:rsid w:val="00867109"/>
    <w:rsid w:val="00867970"/>
    <w:rsid w:val="00867A38"/>
    <w:rsid w:val="00870267"/>
    <w:rsid w:val="00871201"/>
    <w:rsid w:val="00873507"/>
    <w:rsid w:val="0087489F"/>
    <w:rsid w:val="0087513A"/>
    <w:rsid w:val="00876F19"/>
    <w:rsid w:val="008771AE"/>
    <w:rsid w:val="008777F3"/>
    <w:rsid w:val="00882B7F"/>
    <w:rsid w:val="00882D4F"/>
    <w:rsid w:val="008839BD"/>
    <w:rsid w:val="00883D9E"/>
    <w:rsid w:val="008846F5"/>
    <w:rsid w:val="0088511A"/>
    <w:rsid w:val="00886145"/>
    <w:rsid w:val="008872C9"/>
    <w:rsid w:val="00887387"/>
    <w:rsid w:val="008878EA"/>
    <w:rsid w:val="00887934"/>
    <w:rsid w:val="00887DD0"/>
    <w:rsid w:val="008906AA"/>
    <w:rsid w:val="0089151B"/>
    <w:rsid w:val="008938D6"/>
    <w:rsid w:val="00893DDB"/>
    <w:rsid w:val="00895288"/>
    <w:rsid w:val="00895C74"/>
    <w:rsid w:val="00897E19"/>
    <w:rsid w:val="008A1091"/>
    <w:rsid w:val="008A1234"/>
    <w:rsid w:val="008A2375"/>
    <w:rsid w:val="008A355F"/>
    <w:rsid w:val="008A394A"/>
    <w:rsid w:val="008A5E28"/>
    <w:rsid w:val="008A63A2"/>
    <w:rsid w:val="008A7B3B"/>
    <w:rsid w:val="008B0413"/>
    <w:rsid w:val="008B12AD"/>
    <w:rsid w:val="008B22E0"/>
    <w:rsid w:val="008B5F1D"/>
    <w:rsid w:val="008C1616"/>
    <w:rsid w:val="008C23F1"/>
    <w:rsid w:val="008C2538"/>
    <w:rsid w:val="008C41BD"/>
    <w:rsid w:val="008C5090"/>
    <w:rsid w:val="008C7362"/>
    <w:rsid w:val="008C7844"/>
    <w:rsid w:val="008D0221"/>
    <w:rsid w:val="008D3C03"/>
    <w:rsid w:val="008D602B"/>
    <w:rsid w:val="008D60C1"/>
    <w:rsid w:val="008D7436"/>
    <w:rsid w:val="008E216A"/>
    <w:rsid w:val="008E3685"/>
    <w:rsid w:val="008E3882"/>
    <w:rsid w:val="008E398F"/>
    <w:rsid w:val="008E4AAC"/>
    <w:rsid w:val="008E558B"/>
    <w:rsid w:val="008E5C69"/>
    <w:rsid w:val="008F28CF"/>
    <w:rsid w:val="008F29A6"/>
    <w:rsid w:val="008F348E"/>
    <w:rsid w:val="008F35E8"/>
    <w:rsid w:val="008F5BC2"/>
    <w:rsid w:val="008F61B8"/>
    <w:rsid w:val="008F6AD4"/>
    <w:rsid w:val="008F7772"/>
    <w:rsid w:val="00900D60"/>
    <w:rsid w:val="0090151C"/>
    <w:rsid w:val="00902113"/>
    <w:rsid w:val="0090351A"/>
    <w:rsid w:val="00903792"/>
    <w:rsid w:val="00904003"/>
    <w:rsid w:val="00904B19"/>
    <w:rsid w:val="009060EE"/>
    <w:rsid w:val="0090631F"/>
    <w:rsid w:val="00906A96"/>
    <w:rsid w:val="00910AED"/>
    <w:rsid w:val="009118C6"/>
    <w:rsid w:val="00912164"/>
    <w:rsid w:val="00913319"/>
    <w:rsid w:val="009135D4"/>
    <w:rsid w:val="00913FE0"/>
    <w:rsid w:val="009153EB"/>
    <w:rsid w:val="009155F4"/>
    <w:rsid w:val="00915C50"/>
    <w:rsid w:val="00916ABB"/>
    <w:rsid w:val="00920274"/>
    <w:rsid w:val="009204C1"/>
    <w:rsid w:val="00921F3F"/>
    <w:rsid w:val="00923BDF"/>
    <w:rsid w:val="00926826"/>
    <w:rsid w:val="00927BDB"/>
    <w:rsid w:val="00927D73"/>
    <w:rsid w:val="00927E4D"/>
    <w:rsid w:val="009304A6"/>
    <w:rsid w:val="009309DE"/>
    <w:rsid w:val="00930B62"/>
    <w:rsid w:val="00930EE0"/>
    <w:rsid w:val="00931092"/>
    <w:rsid w:val="009317B8"/>
    <w:rsid w:val="0093195B"/>
    <w:rsid w:val="00931EB3"/>
    <w:rsid w:val="009325AE"/>
    <w:rsid w:val="00933A3A"/>
    <w:rsid w:val="00933C8C"/>
    <w:rsid w:val="009342F0"/>
    <w:rsid w:val="00934923"/>
    <w:rsid w:val="00936405"/>
    <w:rsid w:val="009376EA"/>
    <w:rsid w:val="009409AD"/>
    <w:rsid w:val="00940FCF"/>
    <w:rsid w:val="00941940"/>
    <w:rsid w:val="0094377F"/>
    <w:rsid w:val="0094440C"/>
    <w:rsid w:val="009479EE"/>
    <w:rsid w:val="0095021D"/>
    <w:rsid w:val="00950889"/>
    <w:rsid w:val="009508A2"/>
    <w:rsid w:val="0095256E"/>
    <w:rsid w:val="0095529F"/>
    <w:rsid w:val="009567C2"/>
    <w:rsid w:val="00960B26"/>
    <w:rsid w:val="00960CBA"/>
    <w:rsid w:val="0096199B"/>
    <w:rsid w:val="00961AD7"/>
    <w:rsid w:val="00961CDE"/>
    <w:rsid w:val="00962C32"/>
    <w:rsid w:val="00963574"/>
    <w:rsid w:val="00963A48"/>
    <w:rsid w:val="00965C13"/>
    <w:rsid w:val="009679D8"/>
    <w:rsid w:val="00967C9E"/>
    <w:rsid w:val="009706C8"/>
    <w:rsid w:val="00970C11"/>
    <w:rsid w:val="00971305"/>
    <w:rsid w:val="0097483D"/>
    <w:rsid w:val="00974FB6"/>
    <w:rsid w:val="00975309"/>
    <w:rsid w:val="00975419"/>
    <w:rsid w:val="009767E7"/>
    <w:rsid w:val="0097689F"/>
    <w:rsid w:val="00976951"/>
    <w:rsid w:val="00976F21"/>
    <w:rsid w:val="00977FDC"/>
    <w:rsid w:val="00980AAB"/>
    <w:rsid w:val="00981B86"/>
    <w:rsid w:val="00981C26"/>
    <w:rsid w:val="00982995"/>
    <w:rsid w:val="00982FA6"/>
    <w:rsid w:val="00983190"/>
    <w:rsid w:val="009835D2"/>
    <w:rsid w:val="00983A64"/>
    <w:rsid w:val="00985A60"/>
    <w:rsid w:val="0098624E"/>
    <w:rsid w:val="00990886"/>
    <w:rsid w:val="00992FDB"/>
    <w:rsid w:val="0099333E"/>
    <w:rsid w:val="00994045"/>
    <w:rsid w:val="0099435E"/>
    <w:rsid w:val="00994545"/>
    <w:rsid w:val="00995D6A"/>
    <w:rsid w:val="00995ED7"/>
    <w:rsid w:val="00996356"/>
    <w:rsid w:val="00997B93"/>
    <w:rsid w:val="00997D4F"/>
    <w:rsid w:val="00997DD3"/>
    <w:rsid w:val="009A027D"/>
    <w:rsid w:val="009A1390"/>
    <w:rsid w:val="009A1DDE"/>
    <w:rsid w:val="009A2888"/>
    <w:rsid w:val="009A28FD"/>
    <w:rsid w:val="009A3B48"/>
    <w:rsid w:val="009A3F41"/>
    <w:rsid w:val="009A5234"/>
    <w:rsid w:val="009A6BA2"/>
    <w:rsid w:val="009A7DCF"/>
    <w:rsid w:val="009B17CF"/>
    <w:rsid w:val="009B20CA"/>
    <w:rsid w:val="009B2AA3"/>
    <w:rsid w:val="009B58DB"/>
    <w:rsid w:val="009B6923"/>
    <w:rsid w:val="009C298C"/>
    <w:rsid w:val="009C3162"/>
    <w:rsid w:val="009C332B"/>
    <w:rsid w:val="009C4094"/>
    <w:rsid w:val="009C50EA"/>
    <w:rsid w:val="009C52BF"/>
    <w:rsid w:val="009D2F90"/>
    <w:rsid w:val="009D3130"/>
    <w:rsid w:val="009D3179"/>
    <w:rsid w:val="009D3DA3"/>
    <w:rsid w:val="009D41EA"/>
    <w:rsid w:val="009D464F"/>
    <w:rsid w:val="009D5163"/>
    <w:rsid w:val="009D561D"/>
    <w:rsid w:val="009D56E4"/>
    <w:rsid w:val="009D64D7"/>
    <w:rsid w:val="009D6D49"/>
    <w:rsid w:val="009E00C1"/>
    <w:rsid w:val="009E1004"/>
    <w:rsid w:val="009E2BD1"/>
    <w:rsid w:val="009E2D83"/>
    <w:rsid w:val="009E2FD3"/>
    <w:rsid w:val="009E3192"/>
    <w:rsid w:val="009E358B"/>
    <w:rsid w:val="009E37D5"/>
    <w:rsid w:val="009E4050"/>
    <w:rsid w:val="009E5A1B"/>
    <w:rsid w:val="009E5E2A"/>
    <w:rsid w:val="009E6A21"/>
    <w:rsid w:val="009E786F"/>
    <w:rsid w:val="009F0CDF"/>
    <w:rsid w:val="009F153F"/>
    <w:rsid w:val="009F1DEE"/>
    <w:rsid w:val="009F30B8"/>
    <w:rsid w:val="009F38DB"/>
    <w:rsid w:val="009F4154"/>
    <w:rsid w:val="009F438F"/>
    <w:rsid w:val="009F45F1"/>
    <w:rsid w:val="009F54EA"/>
    <w:rsid w:val="009F5535"/>
    <w:rsid w:val="009F624F"/>
    <w:rsid w:val="009F7013"/>
    <w:rsid w:val="009F7867"/>
    <w:rsid w:val="009F7974"/>
    <w:rsid w:val="00A01C4D"/>
    <w:rsid w:val="00A042CA"/>
    <w:rsid w:val="00A04F13"/>
    <w:rsid w:val="00A060BF"/>
    <w:rsid w:val="00A07DDF"/>
    <w:rsid w:val="00A10CD9"/>
    <w:rsid w:val="00A11AE5"/>
    <w:rsid w:val="00A1313D"/>
    <w:rsid w:val="00A13DC2"/>
    <w:rsid w:val="00A145DF"/>
    <w:rsid w:val="00A14C40"/>
    <w:rsid w:val="00A14DF3"/>
    <w:rsid w:val="00A15F12"/>
    <w:rsid w:val="00A15F1B"/>
    <w:rsid w:val="00A160E0"/>
    <w:rsid w:val="00A1623C"/>
    <w:rsid w:val="00A16CF2"/>
    <w:rsid w:val="00A16F74"/>
    <w:rsid w:val="00A21AEE"/>
    <w:rsid w:val="00A22C7D"/>
    <w:rsid w:val="00A23951"/>
    <w:rsid w:val="00A2515D"/>
    <w:rsid w:val="00A275CE"/>
    <w:rsid w:val="00A30E5F"/>
    <w:rsid w:val="00A32178"/>
    <w:rsid w:val="00A3315B"/>
    <w:rsid w:val="00A33ED8"/>
    <w:rsid w:val="00A35F30"/>
    <w:rsid w:val="00A37707"/>
    <w:rsid w:val="00A40B00"/>
    <w:rsid w:val="00A41E7A"/>
    <w:rsid w:val="00A44049"/>
    <w:rsid w:val="00A451CB"/>
    <w:rsid w:val="00A451DD"/>
    <w:rsid w:val="00A45EA1"/>
    <w:rsid w:val="00A460E8"/>
    <w:rsid w:val="00A4628C"/>
    <w:rsid w:val="00A46407"/>
    <w:rsid w:val="00A46CC8"/>
    <w:rsid w:val="00A47E0C"/>
    <w:rsid w:val="00A47FC6"/>
    <w:rsid w:val="00A5056E"/>
    <w:rsid w:val="00A510EA"/>
    <w:rsid w:val="00A51D0C"/>
    <w:rsid w:val="00A5509F"/>
    <w:rsid w:val="00A56815"/>
    <w:rsid w:val="00A610E0"/>
    <w:rsid w:val="00A61DB7"/>
    <w:rsid w:val="00A64337"/>
    <w:rsid w:val="00A65A59"/>
    <w:rsid w:val="00A669DE"/>
    <w:rsid w:val="00A74F41"/>
    <w:rsid w:val="00A758C9"/>
    <w:rsid w:val="00A759E7"/>
    <w:rsid w:val="00A80AB5"/>
    <w:rsid w:val="00A80ABD"/>
    <w:rsid w:val="00A81588"/>
    <w:rsid w:val="00A832D5"/>
    <w:rsid w:val="00A83B93"/>
    <w:rsid w:val="00A86DA5"/>
    <w:rsid w:val="00A8724C"/>
    <w:rsid w:val="00A900B9"/>
    <w:rsid w:val="00A900CE"/>
    <w:rsid w:val="00A90521"/>
    <w:rsid w:val="00A90760"/>
    <w:rsid w:val="00A90BE0"/>
    <w:rsid w:val="00A91126"/>
    <w:rsid w:val="00A91903"/>
    <w:rsid w:val="00A91CAA"/>
    <w:rsid w:val="00A926A3"/>
    <w:rsid w:val="00A932C3"/>
    <w:rsid w:val="00A93E76"/>
    <w:rsid w:val="00A93FFE"/>
    <w:rsid w:val="00A969DB"/>
    <w:rsid w:val="00A97260"/>
    <w:rsid w:val="00AA0797"/>
    <w:rsid w:val="00AA120C"/>
    <w:rsid w:val="00AA184A"/>
    <w:rsid w:val="00AA41AE"/>
    <w:rsid w:val="00AA50CB"/>
    <w:rsid w:val="00AA76CB"/>
    <w:rsid w:val="00AB0EFA"/>
    <w:rsid w:val="00AB30ED"/>
    <w:rsid w:val="00AB3205"/>
    <w:rsid w:val="00AB38E5"/>
    <w:rsid w:val="00AB3CAE"/>
    <w:rsid w:val="00AB522C"/>
    <w:rsid w:val="00AB5449"/>
    <w:rsid w:val="00AB6ABE"/>
    <w:rsid w:val="00AB7242"/>
    <w:rsid w:val="00AC039A"/>
    <w:rsid w:val="00AC1033"/>
    <w:rsid w:val="00AC1043"/>
    <w:rsid w:val="00AC234F"/>
    <w:rsid w:val="00AC24DB"/>
    <w:rsid w:val="00AC2640"/>
    <w:rsid w:val="00AC2D90"/>
    <w:rsid w:val="00AC2E93"/>
    <w:rsid w:val="00AC3A66"/>
    <w:rsid w:val="00AC4746"/>
    <w:rsid w:val="00AC59AC"/>
    <w:rsid w:val="00AD052E"/>
    <w:rsid w:val="00AD26B8"/>
    <w:rsid w:val="00AD2D71"/>
    <w:rsid w:val="00AD53EB"/>
    <w:rsid w:val="00AD5AB1"/>
    <w:rsid w:val="00AD60C3"/>
    <w:rsid w:val="00AE04FE"/>
    <w:rsid w:val="00AE343C"/>
    <w:rsid w:val="00AE34AF"/>
    <w:rsid w:val="00AE4BB2"/>
    <w:rsid w:val="00AE759C"/>
    <w:rsid w:val="00AF1157"/>
    <w:rsid w:val="00AF1DEA"/>
    <w:rsid w:val="00AF3322"/>
    <w:rsid w:val="00AF3F99"/>
    <w:rsid w:val="00AF4CBC"/>
    <w:rsid w:val="00AF6141"/>
    <w:rsid w:val="00AF7DC2"/>
    <w:rsid w:val="00B01404"/>
    <w:rsid w:val="00B01555"/>
    <w:rsid w:val="00B029B1"/>
    <w:rsid w:val="00B02B2E"/>
    <w:rsid w:val="00B02E13"/>
    <w:rsid w:val="00B02EA8"/>
    <w:rsid w:val="00B038D8"/>
    <w:rsid w:val="00B06AE3"/>
    <w:rsid w:val="00B10357"/>
    <w:rsid w:val="00B10686"/>
    <w:rsid w:val="00B109D3"/>
    <w:rsid w:val="00B1150C"/>
    <w:rsid w:val="00B11801"/>
    <w:rsid w:val="00B12E96"/>
    <w:rsid w:val="00B132FF"/>
    <w:rsid w:val="00B13C75"/>
    <w:rsid w:val="00B168D8"/>
    <w:rsid w:val="00B1790F"/>
    <w:rsid w:val="00B20297"/>
    <w:rsid w:val="00B20AF6"/>
    <w:rsid w:val="00B20CD6"/>
    <w:rsid w:val="00B20DB1"/>
    <w:rsid w:val="00B2267B"/>
    <w:rsid w:val="00B226E8"/>
    <w:rsid w:val="00B234C1"/>
    <w:rsid w:val="00B23CB4"/>
    <w:rsid w:val="00B23E14"/>
    <w:rsid w:val="00B25AFD"/>
    <w:rsid w:val="00B26660"/>
    <w:rsid w:val="00B2744A"/>
    <w:rsid w:val="00B27462"/>
    <w:rsid w:val="00B31137"/>
    <w:rsid w:val="00B312B3"/>
    <w:rsid w:val="00B312ED"/>
    <w:rsid w:val="00B31949"/>
    <w:rsid w:val="00B31E45"/>
    <w:rsid w:val="00B34AE8"/>
    <w:rsid w:val="00B36739"/>
    <w:rsid w:val="00B36D89"/>
    <w:rsid w:val="00B374D1"/>
    <w:rsid w:val="00B40F1A"/>
    <w:rsid w:val="00B41A17"/>
    <w:rsid w:val="00B4236B"/>
    <w:rsid w:val="00B43D7C"/>
    <w:rsid w:val="00B447CF"/>
    <w:rsid w:val="00B44A59"/>
    <w:rsid w:val="00B458E5"/>
    <w:rsid w:val="00B46FE2"/>
    <w:rsid w:val="00B4732F"/>
    <w:rsid w:val="00B474BC"/>
    <w:rsid w:val="00B50512"/>
    <w:rsid w:val="00B5460D"/>
    <w:rsid w:val="00B5511C"/>
    <w:rsid w:val="00B5532B"/>
    <w:rsid w:val="00B55F25"/>
    <w:rsid w:val="00B56568"/>
    <w:rsid w:val="00B57031"/>
    <w:rsid w:val="00B5791B"/>
    <w:rsid w:val="00B60865"/>
    <w:rsid w:val="00B60F7C"/>
    <w:rsid w:val="00B6171A"/>
    <w:rsid w:val="00B6615A"/>
    <w:rsid w:val="00B67078"/>
    <w:rsid w:val="00B73705"/>
    <w:rsid w:val="00B75425"/>
    <w:rsid w:val="00B75BF3"/>
    <w:rsid w:val="00B7693C"/>
    <w:rsid w:val="00B779BE"/>
    <w:rsid w:val="00B813E5"/>
    <w:rsid w:val="00B8170B"/>
    <w:rsid w:val="00B8190C"/>
    <w:rsid w:val="00B820CD"/>
    <w:rsid w:val="00B82BE9"/>
    <w:rsid w:val="00B831BE"/>
    <w:rsid w:val="00B831E8"/>
    <w:rsid w:val="00B840B2"/>
    <w:rsid w:val="00B84511"/>
    <w:rsid w:val="00B8652D"/>
    <w:rsid w:val="00B87215"/>
    <w:rsid w:val="00B87321"/>
    <w:rsid w:val="00B910D1"/>
    <w:rsid w:val="00B91B01"/>
    <w:rsid w:val="00B92793"/>
    <w:rsid w:val="00B9307F"/>
    <w:rsid w:val="00B93CC9"/>
    <w:rsid w:val="00B943FC"/>
    <w:rsid w:val="00B9453D"/>
    <w:rsid w:val="00B94705"/>
    <w:rsid w:val="00B95412"/>
    <w:rsid w:val="00B956FB"/>
    <w:rsid w:val="00B96C92"/>
    <w:rsid w:val="00B96D06"/>
    <w:rsid w:val="00BA00B5"/>
    <w:rsid w:val="00BA0AC5"/>
    <w:rsid w:val="00BA26E6"/>
    <w:rsid w:val="00BA398D"/>
    <w:rsid w:val="00BA3B7F"/>
    <w:rsid w:val="00BA4A41"/>
    <w:rsid w:val="00BA50A4"/>
    <w:rsid w:val="00BA56F1"/>
    <w:rsid w:val="00BA5730"/>
    <w:rsid w:val="00BA5F57"/>
    <w:rsid w:val="00BA79E3"/>
    <w:rsid w:val="00BB08DD"/>
    <w:rsid w:val="00BB1681"/>
    <w:rsid w:val="00BB199C"/>
    <w:rsid w:val="00BB3907"/>
    <w:rsid w:val="00BB4231"/>
    <w:rsid w:val="00BB45C8"/>
    <w:rsid w:val="00BB693E"/>
    <w:rsid w:val="00BB6D38"/>
    <w:rsid w:val="00BB7205"/>
    <w:rsid w:val="00BC1F24"/>
    <w:rsid w:val="00BC2138"/>
    <w:rsid w:val="00BC412F"/>
    <w:rsid w:val="00BC5815"/>
    <w:rsid w:val="00BC59D5"/>
    <w:rsid w:val="00BC5D7C"/>
    <w:rsid w:val="00BC74B5"/>
    <w:rsid w:val="00BC7DCE"/>
    <w:rsid w:val="00BD0FC3"/>
    <w:rsid w:val="00BD1FCC"/>
    <w:rsid w:val="00BD3B8A"/>
    <w:rsid w:val="00BD427E"/>
    <w:rsid w:val="00BD492E"/>
    <w:rsid w:val="00BD4F4A"/>
    <w:rsid w:val="00BD533B"/>
    <w:rsid w:val="00BD5570"/>
    <w:rsid w:val="00BD5C32"/>
    <w:rsid w:val="00BD6526"/>
    <w:rsid w:val="00BD7A19"/>
    <w:rsid w:val="00BD7C36"/>
    <w:rsid w:val="00BE0D69"/>
    <w:rsid w:val="00BE29AE"/>
    <w:rsid w:val="00BE4B1C"/>
    <w:rsid w:val="00BE64DF"/>
    <w:rsid w:val="00BE6D7C"/>
    <w:rsid w:val="00BF1E82"/>
    <w:rsid w:val="00BF29FD"/>
    <w:rsid w:val="00BF2A05"/>
    <w:rsid w:val="00BF308C"/>
    <w:rsid w:val="00C00EA5"/>
    <w:rsid w:val="00C02EB6"/>
    <w:rsid w:val="00C04575"/>
    <w:rsid w:val="00C04D32"/>
    <w:rsid w:val="00C04EFB"/>
    <w:rsid w:val="00C05768"/>
    <w:rsid w:val="00C05804"/>
    <w:rsid w:val="00C05CB2"/>
    <w:rsid w:val="00C06752"/>
    <w:rsid w:val="00C11D31"/>
    <w:rsid w:val="00C11F4D"/>
    <w:rsid w:val="00C1200D"/>
    <w:rsid w:val="00C1221C"/>
    <w:rsid w:val="00C12309"/>
    <w:rsid w:val="00C139C3"/>
    <w:rsid w:val="00C14598"/>
    <w:rsid w:val="00C14DEE"/>
    <w:rsid w:val="00C14E28"/>
    <w:rsid w:val="00C165B2"/>
    <w:rsid w:val="00C16C4B"/>
    <w:rsid w:val="00C16C75"/>
    <w:rsid w:val="00C22402"/>
    <w:rsid w:val="00C24861"/>
    <w:rsid w:val="00C24962"/>
    <w:rsid w:val="00C24E4A"/>
    <w:rsid w:val="00C250C6"/>
    <w:rsid w:val="00C26679"/>
    <w:rsid w:val="00C30568"/>
    <w:rsid w:val="00C3083C"/>
    <w:rsid w:val="00C31B00"/>
    <w:rsid w:val="00C32951"/>
    <w:rsid w:val="00C32E54"/>
    <w:rsid w:val="00C34353"/>
    <w:rsid w:val="00C34DEE"/>
    <w:rsid w:val="00C36418"/>
    <w:rsid w:val="00C400E8"/>
    <w:rsid w:val="00C40229"/>
    <w:rsid w:val="00C41179"/>
    <w:rsid w:val="00C41A19"/>
    <w:rsid w:val="00C41C84"/>
    <w:rsid w:val="00C4206D"/>
    <w:rsid w:val="00C43A0E"/>
    <w:rsid w:val="00C46B63"/>
    <w:rsid w:val="00C47194"/>
    <w:rsid w:val="00C52C75"/>
    <w:rsid w:val="00C547D9"/>
    <w:rsid w:val="00C547DD"/>
    <w:rsid w:val="00C56CC7"/>
    <w:rsid w:val="00C5736D"/>
    <w:rsid w:val="00C57420"/>
    <w:rsid w:val="00C57484"/>
    <w:rsid w:val="00C60821"/>
    <w:rsid w:val="00C60EDE"/>
    <w:rsid w:val="00C612F8"/>
    <w:rsid w:val="00C629A9"/>
    <w:rsid w:val="00C629E4"/>
    <w:rsid w:val="00C62B5E"/>
    <w:rsid w:val="00C62FF2"/>
    <w:rsid w:val="00C658A6"/>
    <w:rsid w:val="00C66925"/>
    <w:rsid w:val="00C67089"/>
    <w:rsid w:val="00C67BFC"/>
    <w:rsid w:val="00C70551"/>
    <w:rsid w:val="00C71DBA"/>
    <w:rsid w:val="00C72428"/>
    <w:rsid w:val="00C74588"/>
    <w:rsid w:val="00C76241"/>
    <w:rsid w:val="00C77829"/>
    <w:rsid w:val="00C80230"/>
    <w:rsid w:val="00C83C9A"/>
    <w:rsid w:val="00C83E26"/>
    <w:rsid w:val="00C83E75"/>
    <w:rsid w:val="00C84029"/>
    <w:rsid w:val="00C855AA"/>
    <w:rsid w:val="00C8607A"/>
    <w:rsid w:val="00C8615D"/>
    <w:rsid w:val="00C869AE"/>
    <w:rsid w:val="00C86C7E"/>
    <w:rsid w:val="00C870C1"/>
    <w:rsid w:val="00C87B35"/>
    <w:rsid w:val="00C902BA"/>
    <w:rsid w:val="00C9049F"/>
    <w:rsid w:val="00C916D9"/>
    <w:rsid w:val="00C91CE1"/>
    <w:rsid w:val="00C92458"/>
    <w:rsid w:val="00C9360C"/>
    <w:rsid w:val="00C93967"/>
    <w:rsid w:val="00C9397B"/>
    <w:rsid w:val="00C94450"/>
    <w:rsid w:val="00C94F7B"/>
    <w:rsid w:val="00C94FC5"/>
    <w:rsid w:val="00C96FEA"/>
    <w:rsid w:val="00CA0A82"/>
    <w:rsid w:val="00CA2FF3"/>
    <w:rsid w:val="00CA4468"/>
    <w:rsid w:val="00CA4791"/>
    <w:rsid w:val="00CA6CA8"/>
    <w:rsid w:val="00CA7C4D"/>
    <w:rsid w:val="00CB40FB"/>
    <w:rsid w:val="00CB4117"/>
    <w:rsid w:val="00CB4635"/>
    <w:rsid w:val="00CB5B05"/>
    <w:rsid w:val="00CB75E3"/>
    <w:rsid w:val="00CC0CBF"/>
    <w:rsid w:val="00CC1091"/>
    <w:rsid w:val="00CC1EBF"/>
    <w:rsid w:val="00CC2AD7"/>
    <w:rsid w:val="00CC2C92"/>
    <w:rsid w:val="00CC2FAB"/>
    <w:rsid w:val="00CC380D"/>
    <w:rsid w:val="00CC4F32"/>
    <w:rsid w:val="00CC5795"/>
    <w:rsid w:val="00CC5999"/>
    <w:rsid w:val="00CC5A47"/>
    <w:rsid w:val="00CC63CD"/>
    <w:rsid w:val="00CC676F"/>
    <w:rsid w:val="00CC7BC0"/>
    <w:rsid w:val="00CD1586"/>
    <w:rsid w:val="00CD166C"/>
    <w:rsid w:val="00CD195D"/>
    <w:rsid w:val="00CD2AC1"/>
    <w:rsid w:val="00CD2B8F"/>
    <w:rsid w:val="00CD3559"/>
    <w:rsid w:val="00CD643F"/>
    <w:rsid w:val="00CD65CC"/>
    <w:rsid w:val="00CE010D"/>
    <w:rsid w:val="00CE20FE"/>
    <w:rsid w:val="00CE28E4"/>
    <w:rsid w:val="00CE3999"/>
    <w:rsid w:val="00CE7257"/>
    <w:rsid w:val="00CE7B18"/>
    <w:rsid w:val="00CF1F71"/>
    <w:rsid w:val="00CF41B2"/>
    <w:rsid w:val="00CF59FA"/>
    <w:rsid w:val="00CF67CD"/>
    <w:rsid w:val="00CF782F"/>
    <w:rsid w:val="00D00614"/>
    <w:rsid w:val="00D012F2"/>
    <w:rsid w:val="00D021C2"/>
    <w:rsid w:val="00D03C9E"/>
    <w:rsid w:val="00D04A04"/>
    <w:rsid w:val="00D04B4E"/>
    <w:rsid w:val="00D04F19"/>
    <w:rsid w:val="00D05225"/>
    <w:rsid w:val="00D05279"/>
    <w:rsid w:val="00D060E6"/>
    <w:rsid w:val="00D108F2"/>
    <w:rsid w:val="00D10BCF"/>
    <w:rsid w:val="00D11A5F"/>
    <w:rsid w:val="00D1313A"/>
    <w:rsid w:val="00D13B9B"/>
    <w:rsid w:val="00D14409"/>
    <w:rsid w:val="00D15866"/>
    <w:rsid w:val="00D16398"/>
    <w:rsid w:val="00D175CB"/>
    <w:rsid w:val="00D2078A"/>
    <w:rsid w:val="00D214AB"/>
    <w:rsid w:val="00D2164F"/>
    <w:rsid w:val="00D2177F"/>
    <w:rsid w:val="00D22202"/>
    <w:rsid w:val="00D232AE"/>
    <w:rsid w:val="00D2398A"/>
    <w:rsid w:val="00D23F39"/>
    <w:rsid w:val="00D24928"/>
    <w:rsid w:val="00D24BE8"/>
    <w:rsid w:val="00D24EF7"/>
    <w:rsid w:val="00D27F74"/>
    <w:rsid w:val="00D3001E"/>
    <w:rsid w:val="00D30AD0"/>
    <w:rsid w:val="00D3118F"/>
    <w:rsid w:val="00D3184A"/>
    <w:rsid w:val="00D323D7"/>
    <w:rsid w:val="00D3242E"/>
    <w:rsid w:val="00D32C2D"/>
    <w:rsid w:val="00D34EBF"/>
    <w:rsid w:val="00D363A7"/>
    <w:rsid w:val="00D36BD0"/>
    <w:rsid w:val="00D36E20"/>
    <w:rsid w:val="00D37124"/>
    <w:rsid w:val="00D37686"/>
    <w:rsid w:val="00D40552"/>
    <w:rsid w:val="00D40B92"/>
    <w:rsid w:val="00D412C8"/>
    <w:rsid w:val="00D413C4"/>
    <w:rsid w:val="00D4170A"/>
    <w:rsid w:val="00D41AC3"/>
    <w:rsid w:val="00D41B89"/>
    <w:rsid w:val="00D423F6"/>
    <w:rsid w:val="00D4584C"/>
    <w:rsid w:val="00D467A1"/>
    <w:rsid w:val="00D4757B"/>
    <w:rsid w:val="00D4783A"/>
    <w:rsid w:val="00D51C93"/>
    <w:rsid w:val="00D539B5"/>
    <w:rsid w:val="00D55586"/>
    <w:rsid w:val="00D56555"/>
    <w:rsid w:val="00D5723D"/>
    <w:rsid w:val="00D623BA"/>
    <w:rsid w:val="00D62E1F"/>
    <w:rsid w:val="00D642C3"/>
    <w:rsid w:val="00D649BB"/>
    <w:rsid w:val="00D66C95"/>
    <w:rsid w:val="00D66D21"/>
    <w:rsid w:val="00D66EDE"/>
    <w:rsid w:val="00D67043"/>
    <w:rsid w:val="00D67724"/>
    <w:rsid w:val="00D7062A"/>
    <w:rsid w:val="00D70D62"/>
    <w:rsid w:val="00D7424E"/>
    <w:rsid w:val="00D80ECC"/>
    <w:rsid w:val="00D811C4"/>
    <w:rsid w:val="00D81260"/>
    <w:rsid w:val="00D821C6"/>
    <w:rsid w:val="00D8280E"/>
    <w:rsid w:val="00D83404"/>
    <w:rsid w:val="00D84B17"/>
    <w:rsid w:val="00D85757"/>
    <w:rsid w:val="00D872B4"/>
    <w:rsid w:val="00D87A0E"/>
    <w:rsid w:val="00D911B6"/>
    <w:rsid w:val="00D91288"/>
    <w:rsid w:val="00D92951"/>
    <w:rsid w:val="00D92DCC"/>
    <w:rsid w:val="00D94E7C"/>
    <w:rsid w:val="00D952E9"/>
    <w:rsid w:val="00D95625"/>
    <w:rsid w:val="00D956D8"/>
    <w:rsid w:val="00D96AFE"/>
    <w:rsid w:val="00D977D4"/>
    <w:rsid w:val="00D97AEA"/>
    <w:rsid w:val="00DA0176"/>
    <w:rsid w:val="00DA1F3C"/>
    <w:rsid w:val="00DA20CE"/>
    <w:rsid w:val="00DA3E08"/>
    <w:rsid w:val="00DA414A"/>
    <w:rsid w:val="00DA4E5C"/>
    <w:rsid w:val="00DA4F29"/>
    <w:rsid w:val="00DA62A3"/>
    <w:rsid w:val="00DB14E4"/>
    <w:rsid w:val="00DB192E"/>
    <w:rsid w:val="00DB39DB"/>
    <w:rsid w:val="00DB5B21"/>
    <w:rsid w:val="00DB5EB3"/>
    <w:rsid w:val="00DB7C7B"/>
    <w:rsid w:val="00DC10F7"/>
    <w:rsid w:val="00DC21E0"/>
    <w:rsid w:val="00DC2EBA"/>
    <w:rsid w:val="00DC3235"/>
    <w:rsid w:val="00DC3B18"/>
    <w:rsid w:val="00DC4BFC"/>
    <w:rsid w:val="00DC4D78"/>
    <w:rsid w:val="00DC7E09"/>
    <w:rsid w:val="00DD038D"/>
    <w:rsid w:val="00DD08D7"/>
    <w:rsid w:val="00DD0A67"/>
    <w:rsid w:val="00DD1120"/>
    <w:rsid w:val="00DD1853"/>
    <w:rsid w:val="00DD1C7A"/>
    <w:rsid w:val="00DD70CC"/>
    <w:rsid w:val="00DE05F9"/>
    <w:rsid w:val="00DE0D94"/>
    <w:rsid w:val="00DE1CA0"/>
    <w:rsid w:val="00DE1F3D"/>
    <w:rsid w:val="00DE404E"/>
    <w:rsid w:val="00DE4E39"/>
    <w:rsid w:val="00DE6DEC"/>
    <w:rsid w:val="00DE7DB9"/>
    <w:rsid w:val="00DF0F83"/>
    <w:rsid w:val="00DF1172"/>
    <w:rsid w:val="00DF1CA0"/>
    <w:rsid w:val="00DF3692"/>
    <w:rsid w:val="00DF3C1E"/>
    <w:rsid w:val="00DF4056"/>
    <w:rsid w:val="00DF641D"/>
    <w:rsid w:val="00DF7FD4"/>
    <w:rsid w:val="00E012DC"/>
    <w:rsid w:val="00E02E63"/>
    <w:rsid w:val="00E051D0"/>
    <w:rsid w:val="00E0556F"/>
    <w:rsid w:val="00E07E51"/>
    <w:rsid w:val="00E11E13"/>
    <w:rsid w:val="00E153DA"/>
    <w:rsid w:val="00E158A6"/>
    <w:rsid w:val="00E1733E"/>
    <w:rsid w:val="00E21101"/>
    <w:rsid w:val="00E213AE"/>
    <w:rsid w:val="00E221BF"/>
    <w:rsid w:val="00E224D6"/>
    <w:rsid w:val="00E22C33"/>
    <w:rsid w:val="00E254FF"/>
    <w:rsid w:val="00E26910"/>
    <w:rsid w:val="00E2701E"/>
    <w:rsid w:val="00E310C0"/>
    <w:rsid w:val="00E31B03"/>
    <w:rsid w:val="00E31E5E"/>
    <w:rsid w:val="00E332D8"/>
    <w:rsid w:val="00E339C9"/>
    <w:rsid w:val="00E33E6A"/>
    <w:rsid w:val="00E35386"/>
    <w:rsid w:val="00E368CB"/>
    <w:rsid w:val="00E3690C"/>
    <w:rsid w:val="00E369C7"/>
    <w:rsid w:val="00E36D91"/>
    <w:rsid w:val="00E375FE"/>
    <w:rsid w:val="00E41B2D"/>
    <w:rsid w:val="00E41E63"/>
    <w:rsid w:val="00E4322F"/>
    <w:rsid w:val="00E43448"/>
    <w:rsid w:val="00E43877"/>
    <w:rsid w:val="00E4421F"/>
    <w:rsid w:val="00E45931"/>
    <w:rsid w:val="00E509DE"/>
    <w:rsid w:val="00E51335"/>
    <w:rsid w:val="00E5183C"/>
    <w:rsid w:val="00E52088"/>
    <w:rsid w:val="00E5224B"/>
    <w:rsid w:val="00E550B0"/>
    <w:rsid w:val="00E55A3C"/>
    <w:rsid w:val="00E57569"/>
    <w:rsid w:val="00E6335F"/>
    <w:rsid w:val="00E63AFC"/>
    <w:rsid w:val="00E64E45"/>
    <w:rsid w:val="00E6641A"/>
    <w:rsid w:val="00E70F8C"/>
    <w:rsid w:val="00E711EC"/>
    <w:rsid w:val="00E7166F"/>
    <w:rsid w:val="00E71795"/>
    <w:rsid w:val="00E71B74"/>
    <w:rsid w:val="00E71F12"/>
    <w:rsid w:val="00E7383A"/>
    <w:rsid w:val="00E74790"/>
    <w:rsid w:val="00E74824"/>
    <w:rsid w:val="00E74E64"/>
    <w:rsid w:val="00E7587E"/>
    <w:rsid w:val="00E76CB3"/>
    <w:rsid w:val="00E7785F"/>
    <w:rsid w:val="00E803C9"/>
    <w:rsid w:val="00E803D9"/>
    <w:rsid w:val="00E811D1"/>
    <w:rsid w:val="00E8142F"/>
    <w:rsid w:val="00E82CDF"/>
    <w:rsid w:val="00E866CD"/>
    <w:rsid w:val="00E9054E"/>
    <w:rsid w:val="00E9088D"/>
    <w:rsid w:val="00E90D06"/>
    <w:rsid w:val="00E91662"/>
    <w:rsid w:val="00E9289B"/>
    <w:rsid w:val="00E92BAA"/>
    <w:rsid w:val="00E92DC5"/>
    <w:rsid w:val="00E93EBE"/>
    <w:rsid w:val="00E94089"/>
    <w:rsid w:val="00E953CF"/>
    <w:rsid w:val="00E95B2E"/>
    <w:rsid w:val="00E97814"/>
    <w:rsid w:val="00EA2DD0"/>
    <w:rsid w:val="00EA31AF"/>
    <w:rsid w:val="00EA3E6D"/>
    <w:rsid w:val="00EA4709"/>
    <w:rsid w:val="00EA4AAA"/>
    <w:rsid w:val="00EA50A3"/>
    <w:rsid w:val="00EA5716"/>
    <w:rsid w:val="00EA58B2"/>
    <w:rsid w:val="00EA626B"/>
    <w:rsid w:val="00EA7694"/>
    <w:rsid w:val="00EA7A80"/>
    <w:rsid w:val="00EB3570"/>
    <w:rsid w:val="00EB6087"/>
    <w:rsid w:val="00EC117F"/>
    <w:rsid w:val="00EC14C5"/>
    <w:rsid w:val="00EC24FA"/>
    <w:rsid w:val="00EC2CE3"/>
    <w:rsid w:val="00EC301C"/>
    <w:rsid w:val="00EC41DD"/>
    <w:rsid w:val="00EC44B8"/>
    <w:rsid w:val="00EC4A9B"/>
    <w:rsid w:val="00EC4E2C"/>
    <w:rsid w:val="00EC5366"/>
    <w:rsid w:val="00EC5BB0"/>
    <w:rsid w:val="00EC61B6"/>
    <w:rsid w:val="00EC645F"/>
    <w:rsid w:val="00ED068E"/>
    <w:rsid w:val="00ED0D01"/>
    <w:rsid w:val="00ED2AEC"/>
    <w:rsid w:val="00ED3279"/>
    <w:rsid w:val="00ED3976"/>
    <w:rsid w:val="00ED5706"/>
    <w:rsid w:val="00ED686F"/>
    <w:rsid w:val="00EE0C90"/>
    <w:rsid w:val="00EE0D6D"/>
    <w:rsid w:val="00EE1C20"/>
    <w:rsid w:val="00EE2025"/>
    <w:rsid w:val="00EE3497"/>
    <w:rsid w:val="00EE37EF"/>
    <w:rsid w:val="00EE4232"/>
    <w:rsid w:val="00EE4589"/>
    <w:rsid w:val="00EE52DD"/>
    <w:rsid w:val="00EF0470"/>
    <w:rsid w:val="00EF0C4E"/>
    <w:rsid w:val="00EF4DD1"/>
    <w:rsid w:val="00EF520F"/>
    <w:rsid w:val="00EF7B58"/>
    <w:rsid w:val="00F00A0C"/>
    <w:rsid w:val="00F0201A"/>
    <w:rsid w:val="00F0254E"/>
    <w:rsid w:val="00F028D1"/>
    <w:rsid w:val="00F03E68"/>
    <w:rsid w:val="00F04DA4"/>
    <w:rsid w:val="00F05769"/>
    <w:rsid w:val="00F0681E"/>
    <w:rsid w:val="00F06D67"/>
    <w:rsid w:val="00F07018"/>
    <w:rsid w:val="00F07C21"/>
    <w:rsid w:val="00F100A9"/>
    <w:rsid w:val="00F1270D"/>
    <w:rsid w:val="00F14859"/>
    <w:rsid w:val="00F15424"/>
    <w:rsid w:val="00F15E08"/>
    <w:rsid w:val="00F1734E"/>
    <w:rsid w:val="00F22E80"/>
    <w:rsid w:val="00F23B7F"/>
    <w:rsid w:val="00F24F59"/>
    <w:rsid w:val="00F26192"/>
    <w:rsid w:val="00F26713"/>
    <w:rsid w:val="00F27FEC"/>
    <w:rsid w:val="00F30E10"/>
    <w:rsid w:val="00F31FFE"/>
    <w:rsid w:val="00F32894"/>
    <w:rsid w:val="00F341CF"/>
    <w:rsid w:val="00F34293"/>
    <w:rsid w:val="00F353DA"/>
    <w:rsid w:val="00F35C26"/>
    <w:rsid w:val="00F35D08"/>
    <w:rsid w:val="00F36309"/>
    <w:rsid w:val="00F37B7D"/>
    <w:rsid w:val="00F40B58"/>
    <w:rsid w:val="00F43C7F"/>
    <w:rsid w:val="00F44E57"/>
    <w:rsid w:val="00F44E95"/>
    <w:rsid w:val="00F4519C"/>
    <w:rsid w:val="00F45298"/>
    <w:rsid w:val="00F45DFD"/>
    <w:rsid w:val="00F4667A"/>
    <w:rsid w:val="00F4721B"/>
    <w:rsid w:val="00F5090B"/>
    <w:rsid w:val="00F50B66"/>
    <w:rsid w:val="00F50D8E"/>
    <w:rsid w:val="00F50F9C"/>
    <w:rsid w:val="00F51BAE"/>
    <w:rsid w:val="00F52AF4"/>
    <w:rsid w:val="00F52C63"/>
    <w:rsid w:val="00F5395A"/>
    <w:rsid w:val="00F53F91"/>
    <w:rsid w:val="00F5630A"/>
    <w:rsid w:val="00F607CF"/>
    <w:rsid w:val="00F628C0"/>
    <w:rsid w:val="00F62E3E"/>
    <w:rsid w:val="00F63DCE"/>
    <w:rsid w:val="00F65408"/>
    <w:rsid w:val="00F661F3"/>
    <w:rsid w:val="00F664A2"/>
    <w:rsid w:val="00F676D7"/>
    <w:rsid w:val="00F67A34"/>
    <w:rsid w:val="00F67AC8"/>
    <w:rsid w:val="00F67CC3"/>
    <w:rsid w:val="00F7091B"/>
    <w:rsid w:val="00F7294C"/>
    <w:rsid w:val="00F75A23"/>
    <w:rsid w:val="00F77025"/>
    <w:rsid w:val="00F83A7E"/>
    <w:rsid w:val="00F83CFE"/>
    <w:rsid w:val="00F84689"/>
    <w:rsid w:val="00F85E97"/>
    <w:rsid w:val="00F86062"/>
    <w:rsid w:val="00F86133"/>
    <w:rsid w:val="00F8632A"/>
    <w:rsid w:val="00F864EE"/>
    <w:rsid w:val="00F86AE6"/>
    <w:rsid w:val="00F87CDC"/>
    <w:rsid w:val="00F904CE"/>
    <w:rsid w:val="00F93178"/>
    <w:rsid w:val="00F93827"/>
    <w:rsid w:val="00F94A67"/>
    <w:rsid w:val="00F962CA"/>
    <w:rsid w:val="00FA0FAF"/>
    <w:rsid w:val="00FA118B"/>
    <w:rsid w:val="00FA1245"/>
    <w:rsid w:val="00FA1C64"/>
    <w:rsid w:val="00FA29C9"/>
    <w:rsid w:val="00FA2B21"/>
    <w:rsid w:val="00FA6B32"/>
    <w:rsid w:val="00FA7352"/>
    <w:rsid w:val="00FA7864"/>
    <w:rsid w:val="00FA7900"/>
    <w:rsid w:val="00FA7B6D"/>
    <w:rsid w:val="00FB0BBA"/>
    <w:rsid w:val="00FB0FDB"/>
    <w:rsid w:val="00FB11C8"/>
    <w:rsid w:val="00FB1CCD"/>
    <w:rsid w:val="00FB3528"/>
    <w:rsid w:val="00FB3D0B"/>
    <w:rsid w:val="00FB48B9"/>
    <w:rsid w:val="00FB5C2A"/>
    <w:rsid w:val="00FB7AA7"/>
    <w:rsid w:val="00FC165B"/>
    <w:rsid w:val="00FC19DB"/>
    <w:rsid w:val="00FC1D89"/>
    <w:rsid w:val="00FC49FA"/>
    <w:rsid w:val="00FC500A"/>
    <w:rsid w:val="00FC5424"/>
    <w:rsid w:val="00FC5DEC"/>
    <w:rsid w:val="00FC67BA"/>
    <w:rsid w:val="00FD0733"/>
    <w:rsid w:val="00FD0CCF"/>
    <w:rsid w:val="00FD2F7C"/>
    <w:rsid w:val="00FD32E7"/>
    <w:rsid w:val="00FD36F0"/>
    <w:rsid w:val="00FD5954"/>
    <w:rsid w:val="00FD65FB"/>
    <w:rsid w:val="00FD77F0"/>
    <w:rsid w:val="00FE01B8"/>
    <w:rsid w:val="00FE0287"/>
    <w:rsid w:val="00FE0451"/>
    <w:rsid w:val="00FE0999"/>
    <w:rsid w:val="00FE138E"/>
    <w:rsid w:val="00FE16CD"/>
    <w:rsid w:val="00FE23E7"/>
    <w:rsid w:val="00FE2F61"/>
    <w:rsid w:val="00FE3F41"/>
    <w:rsid w:val="00FE41A7"/>
    <w:rsid w:val="00FE6DD2"/>
    <w:rsid w:val="00FE7DAA"/>
    <w:rsid w:val="00FE7DC5"/>
    <w:rsid w:val="00FF18AC"/>
    <w:rsid w:val="00FF2179"/>
    <w:rsid w:val="00FF6329"/>
    <w:rsid w:val="00FF71C3"/>
    <w:rsid w:val="00FF7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343D51"/>
  <w15:docId w15:val="{0ED9A5EA-B95B-47B9-B04D-16FFA1E3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035"/>
    <w:rPr>
      <w:sz w:val="24"/>
    </w:rPr>
  </w:style>
  <w:style w:type="paragraph" w:styleId="Heading1">
    <w:name w:val="heading 1"/>
    <w:basedOn w:val="Normal"/>
    <w:next w:val="Normal"/>
    <w:qFormat/>
    <w:rsid w:val="00876F19"/>
    <w:pPr>
      <w:keepNext/>
      <w:spacing w:before="120" w:after="120"/>
      <w:jc w:val="center"/>
      <w:outlineLvl w:val="0"/>
    </w:pPr>
    <w:rPr>
      <w:rFonts w:ascii="Times New Roman Bold" w:eastAsia="SimSun" w:hAnsi="Times New Roman Bold" w:cs="Times New Roman Bold"/>
      <w:b/>
      <w:bCs/>
      <w:kern w:val="32"/>
      <w:sz w:val="36"/>
      <w:szCs w:val="32"/>
    </w:rPr>
  </w:style>
  <w:style w:type="paragraph" w:styleId="Heading2">
    <w:name w:val="heading 2"/>
    <w:basedOn w:val="Normal"/>
    <w:next w:val="Normal"/>
    <w:qFormat/>
    <w:rsid w:val="00876F19"/>
    <w:pPr>
      <w:keepNext/>
      <w:spacing w:before="120" w:after="120"/>
      <w:jc w:val="center"/>
      <w:outlineLvl w:val="1"/>
    </w:pPr>
    <w:rPr>
      <w:rFonts w:eastAsia="SimSun" w:cs="Arial"/>
      <w:b/>
      <w:bCs/>
      <w:iCs/>
      <w:sz w:val="28"/>
      <w:szCs w:val="28"/>
    </w:rPr>
  </w:style>
  <w:style w:type="paragraph" w:styleId="Heading3">
    <w:name w:val="heading 3"/>
    <w:basedOn w:val="Normal"/>
    <w:next w:val="Normal"/>
    <w:link w:val="Heading3Char"/>
    <w:qFormat/>
    <w:rsid w:val="00C57484"/>
    <w:pPr>
      <w:keepNext/>
      <w:spacing w:before="240" w:after="60"/>
      <w:outlineLvl w:val="2"/>
    </w:pPr>
    <w:rPr>
      <w:rFonts w:ascii="Arial" w:hAnsi="Arial" w:cs="Arial"/>
      <w:b/>
      <w:bCs/>
      <w:sz w:val="26"/>
      <w:szCs w:val="26"/>
    </w:rPr>
  </w:style>
  <w:style w:type="paragraph" w:styleId="Heading4">
    <w:name w:val="heading 4"/>
    <w:basedOn w:val="Normal"/>
    <w:next w:val="Normal"/>
    <w:qFormat/>
    <w:rsid w:val="00876F19"/>
    <w:pPr>
      <w:outlineLvl w:val="3"/>
    </w:pPr>
  </w:style>
  <w:style w:type="paragraph" w:styleId="Heading5">
    <w:name w:val="heading 5"/>
    <w:basedOn w:val="Normal"/>
    <w:next w:val="Normal"/>
    <w:qFormat/>
    <w:rsid w:val="00443D66"/>
    <w:pPr>
      <w:spacing w:before="240" w:after="60"/>
      <w:outlineLvl w:val="4"/>
    </w:pPr>
    <w:rPr>
      <w:b/>
      <w:bCs/>
      <w:i/>
      <w:iCs/>
      <w:sz w:val="26"/>
      <w:szCs w:val="26"/>
    </w:rPr>
  </w:style>
  <w:style w:type="paragraph" w:styleId="Heading9">
    <w:name w:val="heading 9"/>
    <w:basedOn w:val="Normal"/>
    <w:next w:val="Normal"/>
    <w:qFormat/>
    <w:rsid w:val="00396F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05CB2"/>
    <w:rPr>
      <w:rFonts w:ascii="Arial" w:hAnsi="Arial" w:cs="Arial"/>
      <w:b/>
      <w:bCs/>
      <w:sz w:val="26"/>
      <w:szCs w:val="26"/>
      <w:lang w:val="en-US" w:eastAsia="en-US" w:bidi="ar-SA"/>
    </w:rPr>
  </w:style>
  <w:style w:type="paragraph" w:styleId="Header">
    <w:name w:val="header"/>
    <w:basedOn w:val="Normal"/>
    <w:rsid w:val="000C79BB"/>
    <w:pPr>
      <w:tabs>
        <w:tab w:val="center" w:pos="4320"/>
        <w:tab w:val="right" w:pos="8640"/>
      </w:tabs>
    </w:pPr>
  </w:style>
  <w:style w:type="paragraph" w:styleId="Footer">
    <w:name w:val="footer"/>
    <w:basedOn w:val="Normal"/>
    <w:link w:val="FooterChar"/>
    <w:uiPriority w:val="99"/>
    <w:rsid w:val="000C79BB"/>
    <w:pPr>
      <w:tabs>
        <w:tab w:val="center" w:pos="4320"/>
        <w:tab w:val="right" w:pos="8640"/>
      </w:tabs>
    </w:pPr>
  </w:style>
  <w:style w:type="character" w:customStyle="1" w:styleId="FooterChar">
    <w:name w:val="Footer Char"/>
    <w:basedOn w:val="DefaultParagraphFont"/>
    <w:link w:val="Footer"/>
    <w:uiPriority w:val="99"/>
    <w:rsid w:val="00705AB4"/>
    <w:rPr>
      <w:sz w:val="24"/>
    </w:rPr>
  </w:style>
  <w:style w:type="character" w:styleId="PageNumber">
    <w:name w:val="page number"/>
    <w:basedOn w:val="DefaultParagraphFont"/>
    <w:rsid w:val="007C0286"/>
  </w:style>
  <w:style w:type="paragraph" w:styleId="NormalIndent">
    <w:name w:val="Normal Indent"/>
    <w:basedOn w:val="Normal"/>
    <w:rsid w:val="00D24928"/>
    <w:pPr>
      <w:ind w:left="720"/>
    </w:pPr>
    <w:rPr>
      <w:sz w:val="20"/>
    </w:rPr>
  </w:style>
  <w:style w:type="character" w:styleId="CommentReference">
    <w:name w:val="annotation reference"/>
    <w:basedOn w:val="DefaultParagraphFont"/>
    <w:semiHidden/>
    <w:rsid w:val="00C9397B"/>
    <w:rPr>
      <w:sz w:val="16"/>
      <w:szCs w:val="16"/>
    </w:rPr>
  </w:style>
  <w:style w:type="paragraph" w:styleId="CommentText">
    <w:name w:val="annotation text"/>
    <w:basedOn w:val="Normal"/>
    <w:semiHidden/>
    <w:rsid w:val="00C9397B"/>
    <w:rPr>
      <w:sz w:val="20"/>
    </w:rPr>
  </w:style>
  <w:style w:type="paragraph" w:styleId="CommentSubject">
    <w:name w:val="annotation subject"/>
    <w:basedOn w:val="CommentText"/>
    <w:next w:val="CommentText"/>
    <w:semiHidden/>
    <w:rsid w:val="00C9397B"/>
    <w:rPr>
      <w:b/>
      <w:bCs/>
    </w:rPr>
  </w:style>
  <w:style w:type="paragraph" w:styleId="BalloonText">
    <w:name w:val="Balloon Text"/>
    <w:basedOn w:val="Normal"/>
    <w:semiHidden/>
    <w:rsid w:val="00C9397B"/>
    <w:rPr>
      <w:rFonts w:ascii="Tahoma" w:hAnsi="Tahoma" w:cs="Tahoma"/>
      <w:sz w:val="16"/>
      <w:szCs w:val="16"/>
    </w:rPr>
  </w:style>
  <w:style w:type="paragraph" w:customStyle="1" w:styleId="Sub-ClauseText">
    <w:name w:val="Sub-Clause Text"/>
    <w:basedOn w:val="Normal"/>
    <w:semiHidden/>
    <w:rsid w:val="00876F19"/>
    <w:pPr>
      <w:spacing w:before="120" w:after="120"/>
      <w:jc w:val="both"/>
    </w:pPr>
    <w:rPr>
      <w:spacing w:val="-4"/>
    </w:rPr>
  </w:style>
  <w:style w:type="table" w:styleId="TableGrid">
    <w:name w:val="Table Grid"/>
    <w:basedOn w:val="TableNormal"/>
    <w:rsid w:val="000E0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F6189"/>
    <w:pPr>
      <w:suppressAutoHyphens/>
      <w:ind w:left="1508" w:right="-72" w:hanging="567"/>
      <w:jc w:val="both"/>
    </w:pPr>
  </w:style>
  <w:style w:type="paragraph" w:styleId="BodyTextIndent3">
    <w:name w:val="Body Text Indent 3"/>
    <w:basedOn w:val="Normal"/>
    <w:rsid w:val="006F6189"/>
    <w:pPr>
      <w:spacing w:before="120" w:after="120"/>
      <w:ind w:left="1083" w:hanging="567"/>
    </w:pPr>
  </w:style>
  <w:style w:type="paragraph" w:customStyle="1" w:styleId="i">
    <w:name w:val="(i)"/>
    <w:basedOn w:val="Normal"/>
    <w:semiHidden/>
    <w:rsid w:val="00443D66"/>
    <w:pPr>
      <w:suppressAutoHyphens/>
      <w:jc w:val="both"/>
    </w:pPr>
    <w:rPr>
      <w:rFonts w:ascii="Tms Rmn" w:hAnsi="Tms Rmn"/>
    </w:rPr>
  </w:style>
  <w:style w:type="paragraph" w:styleId="Subtitle">
    <w:name w:val="Subtitle"/>
    <w:basedOn w:val="Normal"/>
    <w:qFormat/>
    <w:rsid w:val="00443D66"/>
    <w:pPr>
      <w:jc w:val="center"/>
    </w:pPr>
    <w:rPr>
      <w:b/>
      <w:sz w:val="44"/>
    </w:rPr>
  </w:style>
  <w:style w:type="paragraph" w:styleId="BodyText">
    <w:name w:val="Body Text"/>
    <w:basedOn w:val="Normal"/>
    <w:rsid w:val="00C05CB2"/>
    <w:pPr>
      <w:spacing w:after="120"/>
    </w:pPr>
  </w:style>
  <w:style w:type="paragraph" w:styleId="FootnoteText">
    <w:name w:val="footnote text"/>
    <w:basedOn w:val="Normal"/>
    <w:semiHidden/>
    <w:rsid w:val="00C05CB2"/>
    <w:pPr>
      <w:jc w:val="both"/>
    </w:pPr>
    <w:rPr>
      <w:sz w:val="20"/>
    </w:rPr>
  </w:style>
  <w:style w:type="character" w:styleId="FootnoteReference">
    <w:name w:val="footnote reference"/>
    <w:basedOn w:val="DefaultParagraphFont"/>
    <w:semiHidden/>
    <w:rsid w:val="00997DD3"/>
    <w:rPr>
      <w:vertAlign w:val="superscript"/>
    </w:rPr>
  </w:style>
  <w:style w:type="paragraph" w:customStyle="1" w:styleId="SectionVHeader">
    <w:name w:val="Section V. Header"/>
    <w:basedOn w:val="Normal"/>
    <w:semiHidden/>
    <w:rsid w:val="005C0742"/>
    <w:pPr>
      <w:jc w:val="center"/>
    </w:pPr>
    <w:rPr>
      <w:b/>
      <w:sz w:val="36"/>
    </w:rPr>
  </w:style>
  <w:style w:type="paragraph" w:styleId="BodyTextIndent">
    <w:name w:val="Body Text Indent"/>
    <w:basedOn w:val="Normal"/>
    <w:rsid w:val="00734807"/>
    <w:pPr>
      <w:spacing w:after="120"/>
      <w:ind w:left="360"/>
    </w:pPr>
  </w:style>
  <w:style w:type="paragraph" w:styleId="BodyText3">
    <w:name w:val="Body Text 3"/>
    <w:basedOn w:val="Normal"/>
    <w:rsid w:val="00B73705"/>
    <w:pPr>
      <w:spacing w:after="120"/>
    </w:pPr>
    <w:rPr>
      <w:sz w:val="16"/>
      <w:szCs w:val="16"/>
    </w:rPr>
  </w:style>
  <w:style w:type="paragraph" w:customStyle="1" w:styleId="Outline">
    <w:name w:val="Outline"/>
    <w:basedOn w:val="Normal"/>
    <w:semiHidden/>
    <w:rsid w:val="002228F7"/>
    <w:pPr>
      <w:spacing w:before="240"/>
    </w:pPr>
    <w:rPr>
      <w:kern w:val="28"/>
    </w:rPr>
  </w:style>
  <w:style w:type="paragraph" w:customStyle="1" w:styleId="Document1">
    <w:name w:val="Document 1"/>
    <w:semiHidden/>
    <w:rsid w:val="00476970"/>
    <w:pPr>
      <w:keepNext/>
      <w:keepLines/>
      <w:tabs>
        <w:tab w:val="left" w:pos="-720"/>
      </w:tabs>
      <w:suppressAutoHyphens/>
      <w:overflowPunct w:val="0"/>
      <w:autoSpaceDE w:val="0"/>
      <w:autoSpaceDN w:val="0"/>
      <w:adjustRightInd w:val="0"/>
    </w:pPr>
    <w:rPr>
      <w:lang w:eastAsia="zh-CN"/>
    </w:rPr>
  </w:style>
  <w:style w:type="paragraph" w:styleId="List">
    <w:name w:val="List"/>
    <w:aliases w:val="1. List"/>
    <w:basedOn w:val="Normal"/>
    <w:rsid w:val="00C22402"/>
    <w:pPr>
      <w:spacing w:before="120" w:after="120"/>
      <w:ind w:left="1440"/>
      <w:jc w:val="both"/>
    </w:pPr>
  </w:style>
  <w:style w:type="paragraph" w:styleId="TOC1">
    <w:name w:val="toc 1"/>
    <w:basedOn w:val="Normal"/>
    <w:next w:val="Normal"/>
    <w:uiPriority w:val="39"/>
    <w:qFormat/>
    <w:rsid w:val="001E2F33"/>
    <w:pPr>
      <w:tabs>
        <w:tab w:val="right" w:leader="dot" w:pos="9000"/>
      </w:tabs>
      <w:suppressAutoHyphens/>
      <w:overflowPunct w:val="0"/>
      <w:autoSpaceDE w:val="0"/>
      <w:autoSpaceDN w:val="0"/>
      <w:adjustRightInd w:val="0"/>
      <w:spacing w:before="120"/>
      <w:ind w:left="432" w:right="432" w:hanging="432"/>
      <w:textAlignment w:val="baseline"/>
    </w:pPr>
    <w:rPr>
      <w:rFonts w:ascii="Arial" w:hAnsi="Arial"/>
      <w:b/>
      <w:bCs/>
      <w:sz w:val="26"/>
      <w:szCs w:val="24"/>
      <w:lang w:eastAsia="zh-CN"/>
    </w:rPr>
  </w:style>
  <w:style w:type="paragraph" w:styleId="BodyText2">
    <w:name w:val="Body Text 2"/>
    <w:basedOn w:val="Normal"/>
    <w:rsid w:val="002B5EDB"/>
    <w:pPr>
      <w:spacing w:after="120" w:line="480" w:lineRule="auto"/>
    </w:pPr>
  </w:style>
  <w:style w:type="character" w:customStyle="1" w:styleId="StyleHeader2-SubClausesBoldChar">
    <w:name w:val="Style Header 2 - SubClauses + Bold Char"/>
    <w:basedOn w:val="DefaultParagraphFont"/>
    <w:link w:val="StyleHeader2-SubClausesBold"/>
    <w:locked/>
    <w:rsid w:val="0001677D"/>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01677D"/>
    <w:pPr>
      <w:tabs>
        <w:tab w:val="left" w:pos="576"/>
      </w:tabs>
      <w:spacing w:after="200"/>
      <w:ind w:left="612"/>
      <w:jc w:val="both"/>
    </w:pPr>
    <w:rPr>
      <w:b/>
      <w:bCs/>
      <w:lang w:val="es-ES_tradnl"/>
    </w:rPr>
  </w:style>
  <w:style w:type="paragraph" w:customStyle="1" w:styleId="BankNormal">
    <w:name w:val="BankNormal"/>
    <w:basedOn w:val="Normal"/>
    <w:rsid w:val="00AD53EB"/>
    <w:pPr>
      <w:overflowPunct w:val="0"/>
      <w:autoSpaceDE w:val="0"/>
      <w:autoSpaceDN w:val="0"/>
      <w:adjustRightInd w:val="0"/>
      <w:spacing w:after="240"/>
    </w:pPr>
  </w:style>
  <w:style w:type="paragraph" w:styleId="NormalWeb">
    <w:name w:val="Normal (Web)"/>
    <w:basedOn w:val="Normal"/>
    <w:rsid w:val="00AD53EB"/>
    <w:pPr>
      <w:overflowPunct w:val="0"/>
      <w:autoSpaceDE w:val="0"/>
      <w:autoSpaceDN w:val="0"/>
      <w:adjustRightInd w:val="0"/>
      <w:spacing w:before="100" w:after="100"/>
    </w:pPr>
    <w:rPr>
      <w:rFonts w:ascii="Arial Unicode MS" w:eastAsia="Arial Unicode MS"/>
    </w:rPr>
  </w:style>
  <w:style w:type="paragraph" w:styleId="TOAHeading">
    <w:name w:val="toa heading"/>
    <w:basedOn w:val="Normal"/>
    <w:next w:val="Normal"/>
    <w:semiHidden/>
    <w:rsid w:val="00AD53EB"/>
    <w:pPr>
      <w:tabs>
        <w:tab w:val="left" w:pos="9000"/>
        <w:tab w:val="right" w:pos="9360"/>
      </w:tabs>
      <w:suppressAutoHyphens/>
      <w:overflowPunct w:val="0"/>
      <w:autoSpaceDE w:val="0"/>
      <w:autoSpaceDN w:val="0"/>
      <w:adjustRightInd w:val="0"/>
      <w:jc w:val="both"/>
    </w:pPr>
  </w:style>
  <w:style w:type="paragraph" w:styleId="BodyTextIndent2">
    <w:name w:val="Body Text Indent 2"/>
    <w:basedOn w:val="Normal"/>
    <w:rsid w:val="00AD53EB"/>
    <w:pPr>
      <w:spacing w:after="120" w:line="480" w:lineRule="auto"/>
      <w:ind w:left="360"/>
    </w:pPr>
  </w:style>
  <w:style w:type="paragraph" w:styleId="TOCHeading">
    <w:name w:val="TOC Heading"/>
    <w:basedOn w:val="Heading1"/>
    <w:next w:val="Normal"/>
    <w:uiPriority w:val="39"/>
    <w:semiHidden/>
    <w:unhideWhenUsed/>
    <w:qFormat/>
    <w:rsid w:val="008E216A"/>
    <w:pPr>
      <w:keepLines/>
      <w:spacing w:before="480" w:after="0" w:line="276" w:lineRule="auto"/>
      <w:jc w:val="left"/>
      <w:outlineLvl w:val="9"/>
    </w:pPr>
    <w:rPr>
      <w:rFonts w:ascii="Cambria" w:eastAsia="Times New Roman" w:hAnsi="Cambria" w:cs="Times New Roman"/>
      <w:color w:val="365F91"/>
      <w:kern w:val="0"/>
      <w:sz w:val="28"/>
      <w:szCs w:val="28"/>
    </w:rPr>
  </w:style>
  <w:style w:type="paragraph" w:styleId="TOC3">
    <w:name w:val="toc 3"/>
    <w:basedOn w:val="Normal"/>
    <w:next w:val="Normal"/>
    <w:autoRedefine/>
    <w:uiPriority w:val="39"/>
    <w:unhideWhenUsed/>
    <w:qFormat/>
    <w:rsid w:val="00EC24FA"/>
    <w:pPr>
      <w:tabs>
        <w:tab w:val="left" w:pos="1760"/>
        <w:tab w:val="right" w:leader="dot" w:pos="8636"/>
      </w:tabs>
      <w:spacing w:before="240" w:after="240"/>
      <w:ind w:left="480"/>
    </w:pPr>
    <w:rPr>
      <w:b/>
      <w:bCs/>
      <w:noProof/>
      <w:szCs w:val="24"/>
    </w:rPr>
  </w:style>
  <w:style w:type="paragraph" w:styleId="TOC2">
    <w:name w:val="toc 2"/>
    <w:basedOn w:val="Normal"/>
    <w:next w:val="Normal"/>
    <w:autoRedefine/>
    <w:uiPriority w:val="39"/>
    <w:unhideWhenUsed/>
    <w:qFormat/>
    <w:rsid w:val="008E216A"/>
    <w:pPr>
      <w:ind w:left="240"/>
    </w:pPr>
  </w:style>
  <w:style w:type="character" w:styleId="Hyperlink">
    <w:name w:val="Hyperlink"/>
    <w:basedOn w:val="DefaultParagraphFont"/>
    <w:unhideWhenUsed/>
    <w:rsid w:val="008E216A"/>
    <w:rPr>
      <w:color w:val="0000FF"/>
      <w:u w:val="single"/>
    </w:rPr>
  </w:style>
  <w:style w:type="paragraph" w:styleId="TOC4">
    <w:name w:val="toc 4"/>
    <w:basedOn w:val="Normal"/>
    <w:next w:val="Normal"/>
    <w:autoRedefine/>
    <w:uiPriority w:val="39"/>
    <w:unhideWhenUsed/>
    <w:rsid w:val="00AC2D90"/>
    <w:pPr>
      <w:tabs>
        <w:tab w:val="left" w:pos="1320"/>
        <w:tab w:val="right" w:leader="dot" w:pos="8636"/>
      </w:tabs>
      <w:spacing w:before="120" w:after="120"/>
      <w:ind w:left="720"/>
    </w:pPr>
    <w:rPr>
      <w:rFonts w:ascii="Tahoma Small Cap" w:hAnsi="Tahoma Small Cap"/>
      <w:noProof/>
      <w:color w:val="000000"/>
      <w:szCs w:val="24"/>
      <w:lang w:val="en-GB"/>
    </w:rPr>
  </w:style>
  <w:style w:type="paragraph" w:styleId="TOC5">
    <w:name w:val="toc 5"/>
    <w:basedOn w:val="Normal"/>
    <w:next w:val="Normal"/>
    <w:autoRedefine/>
    <w:uiPriority w:val="39"/>
    <w:unhideWhenUsed/>
    <w:rsid w:val="0076362A"/>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76362A"/>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76362A"/>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76362A"/>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76362A"/>
    <w:pPr>
      <w:spacing w:after="100" w:line="276" w:lineRule="auto"/>
      <w:ind w:left="1760"/>
    </w:pPr>
    <w:rPr>
      <w:rFonts w:ascii="Calibri" w:hAnsi="Calibri" w:cs="Arial"/>
      <w:sz w:val="22"/>
      <w:szCs w:val="22"/>
    </w:rPr>
  </w:style>
  <w:style w:type="character" w:styleId="FollowedHyperlink">
    <w:name w:val="FollowedHyperlink"/>
    <w:basedOn w:val="DefaultParagraphFont"/>
    <w:uiPriority w:val="99"/>
    <w:semiHidden/>
    <w:unhideWhenUsed/>
    <w:rsid w:val="00AC2D90"/>
    <w:rPr>
      <w:color w:val="800080"/>
      <w:u w:val="single"/>
    </w:rPr>
  </w:style>
  <w:style w:type="paragraph" w:customStyle="1" w:styleId="SectionVHeading2">
    <w:name w:val="Section V. Heading 2"/>
    <w:basedOn w:val="SectionVHeader"/>
    <w:rsid w:val="009F5535"/>
    <w:pPr>
      <w:spacing w:before="120" w:after="200"/>
    </w:pPr>
    <w:rPr>
      <w:sz w:val="28"/>
      <w:lang w:val="es-ES_tradnl"/>
    </w:rPr>
  </w:style>
  <w:style w:type="paragraph" w:styleId="ListParagraph">
    <w:name w:val="List Paragraph"/>
    <w:basedOn w:val="Normal"/>
    <w:uiPriority w:val="34"/>
    <w:qFormat/>
    <w:rsid w:val="006D193C"/>
    <w:pPr>
      <w:ind w:left="720"/>
      <w:contextualSpacing/>
    </w:pPr>
  </w:style>
  <w:style w:type="paragraph" w:customStyle="1" w:styleId="CharCharChar2CharCharChar">
    <w:name w:val="Char Char Char2 Char Char Char"/>
    <w:basedOn w:val="Normal"/>
    <w:rsid w:val="006522F6"/>
    <w:pPr>
      <w:spacing w:after="160" w:line="240" w:lineRule="exact"/>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9423">
      <w:bodyDiv w:val="1"/>
      <w:marLeft w:val="0"/>
      <w:marRight w:val="0"/>
      <w:marTop w:val="0"/>
      <w:marBottom w:val="0"/>
      <w:divBdr>
        <w:top w:val="none" w:sz="0" w:space="0" w:color="auto"/>
        <w:left w:val="none" w:sz="0" w:space="0" w:color="auto"/>
        <w:bottom w:val="none" w:sz="0" w:space="0" w:color="auto"/>
        <w:right w:val="none" w:sz="0" w:space="0" w:color="auto"/>
      </w:divBdr>
    </w:div>
    <w:div w:id="14427784">
      <w:bodyDiv w:val="1"/>
      <w:marLeft w:val="0"/>
      <w:marRight w:val="0"/>
      <w:marTop w:val="0"/>
      <w:marBottom w:val="0"/>
      <w:divBdr>
        <w:top w:val="none" w:sz="0" w:space="0" w:color="auto"/>
        <w:left w:val="none" w:sz="0" w:space="0" w:color="auto"/>
        <w:bottom w:val="none" w:sz="0" w:space="0" w:color="auto"/>
        <w:right w:val="none" w:sz="0" w:space="0" w:color="auto"/>
      </w:divBdr>
    </w:div>
    <w:div w:id="23865651">
      <w:bodyDiv w:val="1"/>
      <w:marLeft w:val="0"/>
      <w:marRight w:val="0"/>
      <w:marTop w:val="0"/>
      <w:marBottom w:val="0"/>
      <w:divBdr>
        <w:top w:val="none" w:sz="0" w:space="0" w:color="auto"/>
        <w:left w:val="none" w:sz="0" w:space="0" w:color="auto"/>
        <w:bottom w:val="none" w:sz="0" w:space="0" w:color="auto"/>
        <w:right w:val="none" w:sz="0" w:space="0" w:color="auto"/>
      </w:divBdr>
    </w:div>
    <w:div w:id="26807156">
      <w:bodyDiv w:val="1"/>
      <w:marLeft w:val="0"/>
      <w:marRight w:val="0"/>
      <w:marTop w:val="0"/>
      <w:marBottom w:val="0"/>
      <w:divBdr>
        <w:top w:val="none" w:sz="0" w:space="0" w:color="auto"/>
        <w:left w:val="none" w:sz="0" w:space="0" w:color="auto"/>
        <w:bottom w:val="none" w:sz="0" w:space="0" w:color="auto"/>
        <w:right w:val="none" w:sz="0" w:space="0" w:color="auto"/>
      </w:divBdr>
    </w:div>
    <w:div w:id="35935451">
      <w:bodyDiv w:val="1"/>
      <w:marLeft w:val="0"/>
      <w:marRight w:val="0"/>
      <w:marTop w:val="0"/>
      <w:marBottom w:val="0"/>
      <w:divBdr>
        <w:top w:val="none" w:sz="0" w:space="0" w:color="auto"/>
        <w:left w:val="none" w:sz="0" w:space="0" w:color="auto"/>
        <w:bottom w:val="none" w:sz="0" w:space="0" w:color="auto"/>
        <w:right w:val="none" w:sz="0" w:space="0" w:color="auto"/>
      </w:divBdr>
    </w:div>
    <w:div w:id="45833196">
      <w:bodyDiv w:val="1"/>
      <w:marLeft w:val="0"/>
      <w:marRight w:val="0"/>
      <w:marTop w:val="0"/>
      <w:marBottom w:val="0"/>
      <w:divBdr>
        <w:top w:val="none" w:sz="0" w:space="0" w:color="auto"/>
        <w:left w:val="none" w:sz="0" w:space="0" w:color="auto"/>
        <w:bottom w:val="none" w:sz="0" w:space="0" w:color="auto"/>
        <w:right w:val="none" w:sz="0" w:space="0" w:color="auto"/>
      </w:divBdr>
    </w:div>
    <w:div w:id="53354910">
      <w:bodyDiv w:val="1"/>
      <w:marLeft w:val="0"/>
      <w:marRight w:val="0"/>
      <w:marTop w:val="0"/>
      <w:marBottom w:val="0"/>
      <w:divBdr>
        <w:top w:val="none" w:sz="0" w:space="0" w:color="auto"/>
        <w:left w:val="none" w:sz="0" w:space="0" w:color="auto"/>
        <w:bottom w:val="none" w:sz="0" w:space="0" w:color="auto"/>
        <w:right w:val="none" w:sz="0" w:space="0" w:color="auto"/>
      </w:divBdr>
    </w:div>
    <w:div w:id="60564086">
      <w:bodyDiv w:val="1"/>
      <w:marLeft w:val="0"/>
      <w:marRight w:val="0"/>
      <w:marTop w:val="0"/>
      <w:marBottom w:val="0"/>
      <w:divBdr>
        <w:top w:val="none" w:sz="0" w:space="0" w:color="auto"/>
        <w:left w:val="none" w:sz="0" w:space="0" w:color="auto"/>
        <w:bottom w:val="none" w:sz="0" w:space="0" w:color="auto"/>
        <w:right w:val="none" w:sz="0" w:space="0" w:color="auto"/>
      </w:divBdr>
    </w:div>
    <w:div w:id="65341444">
      <w:bodyDiv w:val="1"/>
      <w:marLeft w:val="0"/>
      <w:marRight w:val="0"/>
      <w:marTop w:val="0"/>
      <w:marBottom w:val="0"/>
      <w:divBdr>
        <w:top w:val="none" w:sz="0" w:space="0" w:color="auto"/>
        <w:left w:val="none" w:sz="0" w:space="0" w:color="auto"/>
        <w:bottom w:val="none" w:sz="0" w:space="0" w:color="auto"/>
        <w:right w:val="none" w:sz="0" w:space="0" w:color="auto"/>
      </w:divBdr>
    </w:div>
    <w:div w:id="68891951">
      <w:bodyDiv w:val="1"/>
      <w:marLeft w:val="0"/>
      <w:marRight w:val="0"/>
      <w:marTop w:val="0"/>
      <w:marBottom w:val="0"/>
      <w:divBdr>
        <w:top w:val="none" w:sz="0" w:space="0" w:color="auto"/>
        <w:left w:val="none" w:sz="0" w:space="0" w:color="auto"/>
        <w:bottom w:val="none" w:sz="0" w:space="0" w:color="auto"/>
        <w:right w:val="none" w:sz="0" w:space="0" w:color="auto"/>
      </w:divBdr>
    </w:div>
    <w:div w:id="75709691">
      <w:bodyDiv w:val="1"/>
      <w:marLeft w:val="0"/>
      <w:marRight w:val="0"/>
      <w:marTop w:val="0"/>
      <w:marBottom w:val="0"/>
      <w:divBdr>
        <w:top w:val="none" w:sz="0" w:space="0" w:color="auto"/>
        <w:left w:val="none" w:sz="0" w:space="0" w:color="auto"/>
        <w:bottom w:val="none" w:sz="0" w:space="0" w:color="auto"/>
        <w:right w:val="none" w:sz="0" w:space="0" w:color="auto"/>
      </w:divBdr>
    </w:div>
    <w:div w:id="83695204">
      <w:bodyDiv w:val="1"/>
      <w:marLeft w:val="0"/>
      <w:marRight w:val="0"/>
      <w:marTop w:val="0"/>
      <w:marBottom w:val="0"/>
      <w:divBdr>
        <w:top w:val="none" w:sz="0" w:space="0" w:color="auto"/>
        <w:left w:val="none" w:sz="0" w:space="0" w:color="auto"/>
        <w:bottom w:val="none" w:sz="0" w:space="0" w:color="auto"/>
        <w:right w:val="none" w:sz="0" w:space="0" w:color="auto"/>
      </w:divBdr>
    </w:div>
    <w:div w:id="85418410">
      <w:bodyDiv w:val="1"/>
      <w:marLeft w:val="0"/>
      <w:marRight w:val="0"/>
      <w:marTop w:val="0"/>
      <w:marBottom w:val="0"/>
      <w:divBdr>
        <w:top w:val="none" w:sz="0" w:space="0" w:color="auto"/>
        <w:left w:val="none" w:sz="0" w:space="0" w:color="auto"/>
        <w:bottom w:val="none" w:sz="0" w:space="0" w:color="auto"/>
        <w:right w:val="none" w:sz="0" w:space="0" w:color="auto"/>
      </w:divBdr>
    </w:div>
    <w:div w:id="86582209">
      <w:bodyDiv w:val="1"/>
      <w:marLeft w:val="0"/>
      <w:marRight w:val="0"/>
      <w:marTop w:val="0"/>
      <w:marBottom w:val="0"/>
      <w:divBdr>
        <w:top w:val="none" w:sz="0" w:space="0" w:color="auto"/>
        <w:left w:val="none" w:sz="0" w:space="0" w:color="auto"/>
        <w:bottom w:val="none" w:sz="0" w:space="0" w:color="auto"/>
        <w:right w:val="none" w:sz="0" w:space="0" w:color="auto"/>
      </w:divBdr>
    </w:div>
    <w:div w:id="112671359">
      <w:bodyDiv w:val="1"/>
      <w:marLeft w:val="0"/>
      <w:marRight w:val="0"/>
      <w:marTop w:val="0"/>
      <w:marBottom w:val="0"/>
      <w:divBdr>
        <w:top w:val="none" w:sz="0" w:space="0" w:color="auto"/>
        <w:left w:val="none" w:sz="0" w:space="0" w:color="auto"/>
        <w:bottom w:val="none" w:sz="0" w:space="0" w:color="auto"/>
        <w:right w:val="none" w:sz="0" w:space="0" w:color="auto"/>
      </w:divBdr>
    </w:div>
    <w:div w:id="125390311">
      <w:bodyDiv w:val="1"/>
      <w:marLeft w:val="0"/>
      <w:marRight w:val="0"/>
      <w:marTop w:val="0"/>
      <w:marBottom w:val="0"/>
      <w:divBdr>
        <w:top w:val="none" w:sz="0" w:space="0" w:color="auto"/>
        <w:left w:val="none" w:sz="0" w:space="0" w:color="auto"/>
        <w:bottom w:val="none" w:sz="0" w:space="0" w:color="auto"/>
        <w:right w:val="none" w:sz="0" w:space="0" w:color="auto"/>
      </w:divBdr>
    </w:div>
    <w:div w:id="133913647">
      <w:bodyDiv w:val="1"/>
      <w:marLeft w:val="0"/>
      <w:marRight w:val="0"/>
      <w:marTop w:val="0"/>
      <w:marBottom w:val="0"/>
      <w:divBdr>
        <w:top w:val="none" w:sz="0" w:space="0" w:color="auto"/>
        <w:left w:val="none" w:sz="0" w:space="0" w:color="auto"/>
        <w:bottom w:val="none" w:sz="0" w:space="0" w:color="auto"/>
        <w:right w:val="none" w:sz="0" w:space="0" w:color="auto"/>
      </w:divBdr>
    </w:div>
    <w:div w:id="139075520">
      <w:bodyDiv w:val="1"/>
      <w:marLeft w:val="0"/>
      <w:marRight w:val="0"/>
      <w:marTop w:val="0"/>
      <w:marBottom w:val="0"/>
      <w:divBdr>
        <w:top w:val="none" w:sz="0" w:space="0" w:color="auto"/>
        <w:left w:val="none" w:sz="0" w:space="0" w:color="auto"/>
        <w:bottom w:val="none" w:sz="0" w:space="0" w:color="auto"/>
        <w:right w:val="none" w:sz="0" w:space="0" w:color="auto"/>
      </w:divBdr>
    </w:div>
    <w:div w:id="142966503">
      <w:bodyDiv w:val="1"/>
      <w:marLeft w:val="0"/>
      <w:marRight w:val="0"/>
      <w:marTop w:val="0"/>
      <w:marBottom w:val="0"/>
      <w:divBdr>
        <w:top w:val="none" w:sz="0" w:space="0" w:color="auto"/>
        <w:left w:val="none" w:sz="0" w:space="0" w:color="auto"/>
        <w:bottom w:val="none" w:sz="0" w:space="0" w:color="auto"/>
        <w:right w:val="none" w:sz="0" w:space="0" w:color="auto"/>
      </w:divBdr>
    </w:div>
    <w:div w:id="151677687">
      <w:bodyDiv w:val="1"/>
      <w:marLeft w:val="0"/>
      <w:marRight w:val="0"/>
      <w:marTop w:val="0"/>
      <w:marBottom w:val="0"/>
      <w:divBdr>
        <w:top w:val="none" w:sz="0" w:space="0" w:color="auto"/>
        <w:left w:val="none" w:sz="0" w:space="0" w:color="auto"/>
        <w:bottom w:val="none" w:sz="0" w:space="0" w:color="auto"/>
        <w:right w:val="none" w:sz="0" w:space="0" w:color="auto"/>
      </w:divBdr>
    </w:div>
    <w:div w:id="153422280">
      <w:bodyDiv w:val="1"/>
      <w:marLeft w:val="0"/>
      <w:marRight w:val="0"/>
      <w:marTop w:val="0"/>
      <w:marBottom w:val="0"/>
      <w:divBdr>
        <w:top w:val="none" w:sz="0" w:space="0" w:color="auto"/>
        <w:left w:val="none" w:sz="0" w:space="0" w:color="auto"/>
        <w:bottom w:val="none" w:sz="0" w:space="0" w:color="auto"/>
        <w:right w:val="none" w:sz="0" w:space="0" w:color="auto"/>
      </w:divBdr>
    </w:div>
    <w:div w:id="155607334">
      <w:bodyDiv w:val="1"/>
      <w:marLeft w:val="0"/>
      <w:marRight w:val="0"/>
      <w:marTop w:val="0"/>
      <w:marBottom w:val="0"/>
      <w:divBdr>
        <w:top w:val="none" w:sz="0" w:space="0" w:color="auto"/>
        <w:left w:val="none" w:sz="0" w:space="0" w:color="auto"/>
        <w:bottom w:val="none" w:sz="0" w:space="0" w:color="auto"/>
        <w:right w:val="none" w:sz="0" w:space="0" w:color="auto"/>
      </w:divBdr>
    </w:div>
    <w:div w:id="170487811">
      <w:bodyDiv w:val="1"/>
      <w:marLeft w:val="0"/>
      <w:marRight w:val="0"/>
      <w:marTop w:val="0"/>
      <w:marBottom w:val="0"/>
      <w:divBdr>
        <w:top w:val="none" w:sz="0" w:space="0" w:color="auto"/>
        <w:left w:val="none" w:sz="0" w:space="0" w:color="auto"/>
        <w:bottom w:val="none" w:sz="0" w:space="0" w:color="auto"/>
        <w:right w:val="none" w:sz="0" w:space="0" w:color="auto"/>
      </w:divBdr>
    </w:div>
    <w:div w:id="170605061">
      <w:bodyDiv w:val="1"/>
      <w:marLeft w:val="0"/>
      <w:marRight w:val="0"/>
      <w:marTop w:val="0"/>
      <w:marBottom w:val="0"/>
      <w:divBdr>
        <w:top w:val="none" w:sz="0" w:space="0" w:color="auto"/>
        <w:left w:val="none" w:sz="0" w:space="0" w:color="auto"/>
        <w:bottom w:val="none" w:sz="0" w:space="0" w:color="auto"/>
        <w:right w:val="none" w:sz="0" w:space="0" w:color="auto"/>
      </w:divBdr>
    </w:div>
    <w:div w:id="176700375">
      <w:bodyDiv w:val="1"/>
      <w:marLeft w:val="0"/>
      <w:marRight w:val="0"/>
      <w:marTop w:val="0"/>
      <w:marBottom w:val="0"/>
      <w:divBdr>
        <w:top w:val="none" w:sz="0" w:space="0" w:color="auto"/>
        <w:left w:val="none" w:sz="0" w:space="0" w:color="auto"/>
        <w:bottom w:val="none" w:sz="0" w:space="0" w:color="auto"/>
        <w:right w:val="none" w:sz="0" w:space="0" w:color="auto"/>
      </w:divBdr>
    </w:div>
    <w:div w:id="178979162">
      <w:bodyDiv w:val="1"/>
      <w:marLeft w:val="0"/>
      <w:marRight w:val="0"/>
      <w:marTop w:val="0"/>
      <w:marBottom w:val="0"/>
      <w:divBdr>
        <w:top w:val="none" w:sz="0" w:space="0" w:color="auto"/>
        <w:left w:val="none" w:sz="0" w:space="0" w:color="auto"/>
        <w:bottom w:val="none" w:sz="0" w:space="0" w:color="auto"/>
        <w:right w:val="none" w:sz="0" w:space="0" w:color="auto"/>
      </w:divBdr>
    </w:div>
    <w:div w:id="180707439">
      <w:bodyDiv w:val="1"/>
      <w:marLeft w:val="0"/>
      <w:marRight w:val="0"/>
      <w:marTop w:val="0"/>
      <w:marBottom w:val="0"/>
      <w:divBdr>
        <w:top w:val="none" w:sz="0" w:space="0" w:color="auto"/>
        <w:left w:val="none" w:sz="0" w:space="0" w:color="auto"/>
        <w:bottom w:val="none" w:sz="0" w:space="0" w:color="auto"/>
        <w:right w:val="none" w:sz="0" w:space="0" w:color="auto"/>
      </w:divBdr>
    </w:div>
    <w:div w:id="188107074">
      <w:bodyDiv w:val="1"/>
      <w:marLeft w:val="0"/>
      <w:marRight w:val="0"/>
      <w:marTop w:val="0"/>
      <w:marBottom w:val="0"/>
      <w:divBdr>
        <w:top w:val="none" w:sz="0" w:space="0" w:color="auto"/>
        <w:left w:val="none" w:sz="0" w:space="0" w:color="auto"/>
        <w:bottom w:val="none" w:sz="0" w:space="0" w:color="auto"/>
        <w:right w:val="none" w:sz="0" w:space="0" w:color="auto"/>
      </w:divBdr>
    </w:div>
    <w:div w:id="188178378">
      <w:bodyDiv w:val="1"/>
      <w:marLeft w:val="0"/>
      <w:marRight w:val="0"/>
      <w:marTop w:val="0"/>
      <w:marBottom w:val="0"/>
      <w:divBdr>
        <w:top w:val="none" w:sz="0" w:space="0" w:color="auto"/>
        <w:left w:val="none" w:sz="0" w:space="0" w:color="auto"/>
        <w:bottom w:val="none" w:sz="0" w:space="0" w:color="auto"/>
        <w:right w:val="none" w:sz="0" w:space="0" w:color="auto"/>
      </w:divBdr>
    </w:div>
    <w:div w:id="189228055">
      <w:bodyDiv w:val="1"/>
      <w:marLeft w:val="0"/>
      <w:marRight w:val="0"/>
      <w:marTop w:val="0"/>
      <w:marBottom w:val="0"/>
      <w:divBdr>
        <w:top w:val="none" w:sz="0" w:space="0" w:color="auto"/>
        <w:left w:val="none" w:sz="0" w:space="0" w:color="auto"/>
        <w:bottom w:val="none" w:sz="0" w:space="0" w:color="auto"/>
        <w:right w:val="none" w:sz="0" w:space="0" w:color="auto"/>
      </w:divBdr>
    </w:div>
    <w:div w:id="202525887">
      <w:bodyDiv w:val="1"/>
      <w:marLeft w:val="0"/>
      <w:marRight w:val="0"/>
      <w:marTop w:val="0"/>
      <w:marBottom w:val="0"/>
      <w:divBdr>
        <w:top w:val="none" w:sz="0" w:space="0" w:color="auto"/>
        <w:left w:val="none" w:sz="0" w:space="0" w:color="auto"/>
        <w:bottom w:val="none" w:sz="0" w:space="0" w:color="auto"/>
        <w:right w:val="none" w:sz="0" w:space="0" w:color="auto"/>
      </w:divBdr>
      <w:divsChild>
        <w:div w:id="1668824876">
          <w:marLeft w:val="0"/>
          <w:marRight w:val="0"/>
          <w:marTop w:val="0"/>
          <w:marBottom w:val="0"/>
          <w:divBdr>
            <w:top w:val="none" w:sz="0" w:space="0" w:color="auto"/>
            <w:left w:val="none" w:sz="0" w:space="0" w:color="auto"/>
            <w:bottom w:val="none" w:sz="0" w:space="0" w:color="auto"/>
            <w:right w:val="none" w:sz="0" w:space="0" w:color="auto"/>
          </w:divBdr>
          <w:divsChild>
            <w:div w:id="658730571">
              <w:marLeft w:val="0"/>
              <w:marRight w:val="0"/>
              <w:marTop w:val="0"/>
              <w:marBottom w:val="0"/>
              <w:divBdr>
                <w:top w:val="none" w:sz="0" w:space="0" w:color="auto"/>
                <w:left w:val="none" w:sz="0" w:space="0" w:color="auto"/>
                <w:bottom w:val="none" w:sz="0" w:space="0" w:color="auto"/>
                <w:right w:val="none" w:sz="0" w:space="0" w:color="auto"/>
              </w:divBdr>
              <w:divsChild>
                <w:div w:id="1448354919">
                  <w:marLeft w:val="0"/>
                  <w:marRight w:val="0"/>
                  <w:marTop w:val="0"/>
                  <w:marBottom w:val="0"/>
                  <w:divBdr>
                    <w:top w:val="none" w:sz="0" w:space="0" w:color="auto"/>
                    <w:left w:val="none" w:sz="0" w:space="0" w:color="auto"/>
                    <w:bottom w:val="none" w:sz="0" w:space="0" w:color="auto"/>
                    <w:right w:val="none" w:sz="0" w:space="0" w:color="auto"/>
                  </w:divBdr>
                  <w:divsChild>
                    <w:div w:id="1474255203">
                      <w:marLeft w:val="0"/>
                      <w:marRight w:val="0"/>
                      <w:marTop w:val="0"/>
                      <w:marBottom w:val="0"/>
                      <w:divBdr>
                        <w:top w:val="none" w:sz="0" w:space="0" w:color="auto"/>
                        <w:left w:val="none" w:sz="0" w:space="0" w:color="auto"/>
                        <w:bottom w:val="none" w:sz="0" w:space="0" w:color="auto"/>
                        <w:right w:val="none" w:sz="0" w:space="0" w:color="auto"/>
                      </w:divBdr>
                      <w:divsChild>
                        <w:div w:id="890116964">
                          <w:marLeft w:val="0"/>
                          <w:marRight w:val="0"/>
                          <w:marTop w:val="0"/>
                          <w:marBottom w:val="0"/>
                          <w:divBdr>
                            <w:top w:val="none" w:sz="0" w:space="0" w:color="auto"/>
                            <w:left w:val="none" w:sz="0" w:space="0" w:color="auto"/>
                            <w:bottom w:val="none" w:sz="0" w:space="0" w:color="auto"/>
                            <w:right w:val="none" w:sz="0" w:space="0" w:color="auto"/>
                          </w:divBdr>
                          <w:divsChild>
                            <w:div w:id="1346057915">
                              <w:marLeft w:val="0"/>
                              <w:marRight w:val="0"/>
                              <w:marTop w:val="0"/>
                              <w:marBottom w:val="0"/>
                              <w:divBdr>
                                <w:top w:val="none" w:sz="0" w:space="0" w:color="auto"/>
                                <w:left w:val="none" w:sz="0" w:space="0" w:color="auto"/>
                                <w:bottom w:val="none" w:sz="0" w:space="0" w:color="auto"/>
                                <w:right w:val="none" w:sz="0" w:space="0" w:color="auto"/>
                              </w:divBdr>
                              <w:divsChild>
                                <w:div w:id="2115903736">
                                  <w:marLeft w:val="0"/>
                                  <w:marRight w:val="0"/>
                                  <w:marTop w:val="0"/>
                                  <w:marBottom w:val="0"/>
                                  <w:divBdr>
                                    <w:top w:val="none" w:sz="0" w:space="0" w:color="auto"/>
                                    <w:left w:val="none" w:sz="0" w:space="0" w:color="auto"/>
                                    <w:bottom w:val="none" w:sz="0" w:space="0" w:color="auto"/>
                                    <w:right w:val="none" w:sz="0" w:space="0" w:color="auto"/>
                                  </w:divBdr>
                                  <w:divsChild>
                                    <w:div w:id="945499442">
                                      <w:marLeft w:val="0"/>
                                      <w:marRight w:val="0"/>
                                      <w:marTop w:val="0"/>
                                      <w:marBottom w:val="0"/>
                                      <w:divBdr>
                                        <w:top w:val="none" w:sz="0" w:space="0" w:color="auto"/>
                                        <w:left w:val="none" w:sz="0" w:space="0" w:color="auto"/>
                                        <w:bottom w:val="none" w:sz="0" w:space="0" w:color="auto"/>
                                        <w:right w:val="none" w:sz="0" w:space="0" w:color="auto"/>
                                      </w:divBdr>
                                      <w:divsChild>
                                        <w:div w:id="1743329657">
                                          <w:marLeft w:val="0"/>
                                          <w:marRight w:val="0"/>
                                          <w:marTop w:val="0"/>
                                          <w:marBottom w:val="0"/>
                                          <w:divBdr>
                                            <w:top w:val="none" w:sz="0" w:space="0" w:color="auto"/>
                                            <w:left w:val="none" w:sz="0" w:space="0" w:color="auto"/>
                                            <w:bottom w:val="none" w:sz="0" w:space="0" w:color="auto"/>
                                            <w:right w:val="none" w:sz="0" w:space="0" w:color="auto"/>
                                          </w:divBdr>
                                          <w:divsChild>
                                            <w:div w:id="1073432193">
                                              <w:marLeft w:val="0"/>
                                              <w:marRight w:val="0"/>
                                              <w:marTop w:val="0"/>
                                              <w:marBottom w:val="0"/>
                                              <w:divBdr>
                                                <w:top w:val="none" w:sz="0" w:space="0" w:color="auto"/>
                                                <w:left w:val="none" w:sz="0" w:space="0" w:color="auto"/>
                                                <w:bottom w:val="none" w:sz="0" w:space="0" w:color="auto"/>
                                                <w:right w:val="none" w:sz="0" w:space="0" w:color="auto"/>
                                              </w:divBdr>
                                              <w:divsChild>
                                                <w:div w:id="308479165">
                                                  <w:marLeft w:val="0"/>
                                                  <w:marRight w:val="0"/>
                                                  <w:marTop w:val="0"/>
                                                  <w:marBottom w:val="0"/>
                                                  <w:divBdr>
                                                    <w:top w:val="none" w:sz="0" w:space="0" w:color="auto"/>
                                                    <w:left w:val="none" w:sz="0" w:space="0" w:color="auto"/>
                                                    <w:bottom w:val="none" w:sz="0" w:space="0" w:color="auto"/>
                                                    <w:right w:val="none" w:sz="0" w:space="0" w:color="auto"/>
                                                  </w:divBdr>
                                                  <w:divsChild>
                                                    <w:div w:id="1638800566">
                                                      <w:marLeft w:val="0"/>
                                                      <w:marRight w:val="0"/>
                                                      <w:marTop w:val="0"/>
                                                      <w:marBottom w:val="0"/>
                                                      <w:divBdr>
                                                        <w:top w:val="none" w:sz="0" w:space="0" w:color="auto"/>
                                                        <w:left w:val="none" w:sz="0" w:space="0" w:color="auto"/>
                                                        <w:bottom w:val="none" w:sz="0" w:space="0" w:color="auto"/>
                                                        <w:right w:val="none" w:sz="0" w:space="0" w:color="auto"/>
                                                      </w:divBdr>
                                                      <w:divsChild>
                                                        <w:div w:id="271396770">
                                                          <w:marLeft w:val="0"/>
                                                          <w:marRight w:val="0"/>
                                                          <w:marTop w:val="0"/>
                                                          <w:marBottom w:val="0"/>
                                                          <w:divBdr>
                                                            <w:top w:val="none" w:sz="0" w:space="0" w:color="auto"/>
                                                            <w:left w:val="none" w:sz="0" w:space="0" w:color="auto"/>
                                                            <w:bottom w:val="none" w:sz="0" w:space="0" w:color="auto"/>
                                                            <w:right w:val="none" w:sz="0" w:space="0" w:color="auto"/>
                                                          </w:divBdr>
                                                          <w:divsChild>
                                                            <w:div w:id="1648587861">
                                                              <w:marLeft w:val="0"/>
                                                              <w:marRight w:val="0"/>
                                                              <w:marTop w:val="0"/>
                                                              <w:marBottom w:val="0"/>
                                                              <w:divBdr>
                                                                <w:top w:val="none" w:sz="0" w:space="0" w:color="auto"/>
                                                                <w:left w:val="none" w:sz="0" w:space="0" w:color="auto"/>
                                                                <w:bottom w:val="none" w:sz="0" w:space="0" w:color="auto"/>
                                                                <w:right w:val="none" w:sz="0" w:space="0" w:color="auto"/>
                                                              </w:divBdr>
                                                              <w:divsChild>
                                                                <w:div w:id="1571112053">
                                                                  <w:marLeft w:val="0"/>
                                                                  <w:marRight w:val="0"/>
                                                                  <w:marTop w:val="0"/>
                                                                  <w:marBottom w:val="0"/>
                                                                  <w:divBdr>
                                                                    <w:top w:val="none" w:sz="0" w:space="0" w:color="auto"/>
                                                                    <w:left w:val="none" w:sz="0" w:space="0" w:color="auto"/>
                                                                    <w:bottom w:val="none" w:sz="0" w:space="0" w:color="auto"/>
                                                                    <w:right w:val="none" w:sz="0" w:space="0" w:color="auto"/>
                                                                  </w:divBdr>
                                                                  <w:divsChild>
                                                                    <w:div w:id="1867714220">
                                                                      <w:marLeft w:val="0"/>
                                                                      <w:marRight w:val="0"/>
                                                                      <w:marTop w:val="0"/>
                                                                      <w:marBottom w:val="0"/>
                                                                      <w:divBdr>
                                                                        <w:top w:val="none" w:sz="0" w:space="0" w:color="auto"/>
                                                                        <w:left w:val="none" w:sz="0" w:space="0" w:color="auto"/>
                                                                        <w:bottom w:val="none" w:sz="0" w:space="0" w:color="auto"/>
                                                                        <w:right w:val="none" w:sz="0" w:space="0" w:color="auto"/>
                                                                      </w:divBdr>
                                                                      <w:divsChild>
                                                                        <w:div w:id="564487498">
                                                                          <w:marLeft w:val="0"/>
                                                                          <w:marRight w:val="0"/>
                                                                          <w:marTop w:val="0"/>
                                                                          <w:marBottom w:val="0"/>
                                                                          <w:divBdr>
                                                                            <w:top w:val="none" w:sz="0" w:space="0" w:color="auto"/>
                                                                            <w:left w:val="none" w:sz="0" w:space="0" w:color="auto"/>
                                                                            <w:bottom w:val="none" w:sz="0" w:space="0" w:color="auto"/>
                                                                            <w:right w:val="none" w:sz="0" w:space="0" w:color="auto"/>
                                                                          </w:divBdr>
                                                                          <w:divsChild>
                                                                            <w:div w:id="564025184">
                                                                              <w:marLeft w:val="0"/>
                                                                              <w:marRight w:val="0"/>
                                                                              <w:marTop w:val="0"/>
                                                                              <w:marBottom w:val="0"/>
                                                                              <w:divBdr>
                                                                                <w:top w:val="none" w:sz="0" w:space="0" w:color="auto"/>
                                                                                <w:left w:val="none" w:sz="0" w:space="0" w:color="auto"/>
                                                                                <w:bottom w:val="none" w:sz="0" w:space="0" w:color="auto"/>
                                                                                <w:right w:val="none" w:sz="0" w:space="0" w:color="auto"/>
                                                                              </w:divBdr>
                                                                              <w:divsChild>
                                                                                <w:div w:id="1258295712">
                                                                                  <w:marLeft w:val="0"/>
                                                                                  <w:marRight w:val="0"/>
                                                                                  <w:marTop w:val="0"/>
                                                                                  <w:marBottom w:val="0"/>
                                                                                  <w:divBdr>
                                                                                    <w:top w:val="none" w:sz="0" w:space="0" w:color="auto"/>
                                                                                    <w:left w:val="none" w:sz="0" w:space="0" w:color="auto"/>
                                                                                    <w:bottom w:val="none" w:sz="0" w:space="0" w:color="auto"/>
                                                                                    <w:right w:val="none" w:sz="0" w:space="0" w:color="auto"/>
                                                                                  </w:divBdr>
                                                                                  <w:divsChild>
                                                                                    <w:div w:id="15617455">
                                                                                      <w:marLeft w:val="0"/>
                                                                                      <w:marRight w:val="0"/>
                                                                                      <w:marTop w:val="0"/>
                                                                                      <w:marBottom w:val="0"/>
                                                                                      <w:divBdr>
                                                                                        <w:top w:val="single" w:sz="6" w:space="0" w:color="A7B3BD"/>
                                                                                        <w:left w:val="none" w:sz="0" w:space="0" w:color="auto"/>
                                                                                        <w:bottom w:val="none" w:sz="0" w:space="0" w:color="auto"/>
                                                                                        <w:right w:val="none" w:sz="0" w:space="0" w:color="auto"/>
                                                                                      </w:divBdr>
                                                                                      <w:divsChild>
                                                                                        <w:div w:id="76017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306909">
      <w:bodyDiv w:val="1"/>
      <w:marLeft w:val="0"/>
      <w:marRight w:val="0"/>
      <w:marTop w:val="0"/>
      <w:marBottom w:val="0"/>
      <w:divBdr>
        <w:top w:val="none" w:sz="0" w:space="0" w:color="auto"/>
        <w:left w:val="none" w:sz="0" w:space="0" w:color="auto"/>
        <w:bottom w:val="none" w:sz="0" w:space="0" w:color="auto"/>
        <w:right w:val="none" w:sz="0" w:space="0" w:color="auto"/>
      </w:divBdr>
    </w:div>
    <w:div w:id="214902206">
      <w:bodyDiv w:val="1"/>
      <w:marLeft w:val="0"/>
      <w:marRight w:val="0"/>
      <w:marTop w:val="0"/>
      <w:marBottom w:val="0"/>
      <w:divBdr>
        <w:top w:val="none" w:sz="0" w:space="0" w:color="auto"/>
        <w:left w:val="none" w:sz="0" w:space="0" w:color="auto"/>
        <w:bottom w:val="none" w:sz="0" w:space="0" w:color="auto"/>
        <w:right w:val="none" w:sz="0" w:space="0" w:color="auto"/>
      </w:divBdr>
    </w:div>
    <w:div w:id="220137940">
      <w:bodyDiv w:val="1"/>
      <w:marLeft w:val="0"/>
      <w:marRight w:val="0"/>
      <w:marTop w:val="0"/>
      <w:marBottom w:val="0"/>
      <w:divBdr>
        <w:top w:val="none" w:sz="0" w:space="0" w:color="auto"/>
        <w:left w:val="none" w:sz="0" w:space="0" w:color="auto"/>
        <w:bottom w:val="none" w:sz="0" w:space="0" w:color="auto"/>
        <w:right w:val="none" w:sz="0" w:space="0" w:color="auto"/>
      </w:divBdr>
    </w:div>
    <w:div w:id="223612405">
      <w:bodyDiv w:val="1"/>
      <w:marLeft w:val="0"/>
      <w:marRight w:val="0"/>
      <w:marTop w:val="0"/>
      <w:marBottom w:val="0"/>
      <w:divBdr>
        <w:top w:val="none" w:sz="0" w:space="0" w:color="auto"/>
        <w:left w:val="none" w:sz="0" w:space="0" w:color="auto"/>
        <w:bottom w:val="none" w:sz="0" w:space="0" w:color="auto"/>
        <w:right w:val="none" w:sz="0" w:space="0" w:color="auto"/>
      </w:divBdr>
    </w:div>
    <w:div w:id="228079117">
      <w:bodyDiv w:val="1"/>
      <w:marLeft w:val="0"/>
      <w:marRight w:val="0"/>
      <w:marTop w:val="0"/>
      <w:marBottom w:val="0"/>
      <w:divBdr>
        <w:top w:val="none" w:sz="0" w:space="0" w:color="auto"/>
        <w:left w:val="none" w:sz="0" w:space="0" w:color="auto"/>
        <w:bottom w:val="none" w:sz="0" w:space="0" w:color="auto"/>
        <w:right w:val="none" w:sz="0" w:space="0" w:color="auto"/>
      </w:divBdr>
    </w:div>
    <w:div w:id="229927161">
      <w:bodyDiv w:val="1"/>
      <w:marLeft w:val="0"/>
      <w:marRight w:val="0"/>
      <w:marTop w:val="0"/>
      <w:marBottom w:val="0"/>
      <w:divBdr>
        <w:top w:val="none" w:sz="0" w:space="0" w:color="auto"/>
        <w:left w:val="none" w:sz="0" w:space="0" w:color="auto"/>
        <w:bottom w:val="none" w:sz="0" w:space="0" w:color="auto"/>
        <w:right w:val="none" w:sz="0" w:space="0" w:color="auto"/>
      </w:divBdr>
    </w:div>
    <w:div w:id="235557771">
      <w:bodyDiv w:val="1"/>
      <w:marLeft w:val="0"/>
      <w:marRight w:val="0"/>
      <w:marTop w:val="0"/>
      <w:marBottom w:val="0"/>
      <w:divBdr>
        <w:top w:val="none" w:sz="0" w:space="0" w:color="auto"/>
        <w:left w:val="none" w:sz="0" w:space="0" w:color="auto"/>
        <w:bottom w:val="none" w:sz="0" w:space="0" w:color="auto"/>
        <w:right w:val="none" w:sz="0" w:space="0" w:color="auto"/>
      </w:divBdr>
    </w:div>
    <w:div w:id="237979589">
      <w:bodyDiv w:val="1"/>
      <w:marLeft w:val="0"/>
      <w:marRight w:val="0"/>
      <w:marTop w:val="0"/>
      <w:marBottom w:val="0"/>
      <w:divBdr>
        <w:top w:val="none" w:sz="0" w:space="0" w:color="auto"/>
        <w:left w:val="none" w:sz="0" w:space="0" w:color="auto"/>
        <w:bottom w:val="none" w:sz="0" w:space="0" w:color="auto"/>
        <w:right w:val="none" w:sz="0" w:space="0" w:color="auto"/>
      </w:divBdr>
    </w:div>
    <w:div w:id="239952808">
      <w:bodyDiv w:val="1"/>
      <w:marLeft w:val="0"/>
      <w:marRight w:val="0"/>
      <w:marTop w:val="0"/>
      <w:marBottom w:val="0"/>
      <w:divBdr>
        <w:top w:val="none" w:sz="0" w:space="0" w:color="auto"/>
        <w:left w:val="none" w:sz="0" w:space="0" w:color="auto"/>
        <w:bottom w:val="none" w:sz="0" w:space="0" w:color="auto"/>
        <w:right w:val="none" w:sz="0" w:space="0" w:color="auto"/>
      </w:divBdr>
    </w:div>
    <w:div w:id="245264883">
      <w:bodyDiv w:val="1"/>
      <w:marLeft w:val="0"/>
      <w:marRight w:val="0"/>
      <w:marTop w:val="0"/>
      <w:marBottom w:val="0"/>
      <w:divBdr>
        <w:top w:val="none" w:sz="0" w:space="0" w:color="auto"/>
        <w:left w:val="none" w:sz="0" w:space="0" w:color="auto"/>
        <w:bottom w:val="none" w:sz="0" w:space="0" w:color="auto"/>
        <w:right w:val="none" w:sz="0" w:space="0" w:color="auto"/>
      </w:divBdr>
    </w:div>
    <w:div w:id="259878691">
      <w:bodyDiv w:val="1"/>
      <w:marLeft w:val="0"/>
      <w:marRight w:val="0"/>
      <w:marTop w:val="0"/>
      <w:marBottom w:val="0"/>
      <w:divBdr>
        <w:top w:val="none" w:sz="0" w:space="0" w:color="auto"/>
        <w:left w:val="none" w:sz="0" w:space="0" w:color="auto"/>
        <w:bottom w:val="none" w:sz="0" w:space="0" w:color="auto"/>
        <w:right w:val="none" w:sz="0" w:space="0" w:color="auto"/>
      </w:divBdr>
    </w:div>
    <w:div w:id="260457226">
      <w:bodyDiv w:val="1"/>
      <w:marLeft w:val="0"/>
      <w:marRight w:val="0"/>
      <w:marTop w:val="0"/>
      <w:marBottom w:val="0"/>
      <w:divBdr>
        <w:top w:val="none" w:sz="0" w:space="0" w:color="auto"/>
        <w:left w:val="none" w:sz="0" w:space="0" w:color="auto"/>
        <w:bottom w:val="none" w:sz="0" w:space="0" w:color="auto"/>
        <w:right w:val="none" w:sz="0" w:space="0" w:color="auto"/>
      </w:divBdr>
    </w:div>
    <w:div w:id="260533211">
      <w:bodyDiv w:val="1"/>
      <w:marLeft w:val="0"/>
      <w:marRight w:val="0"/>
      <w:marTop w:val="0"/>
      <w:marBottom w:val="0"/>
      <w:divBdr>
        <w:top w:val="none" w:sz="0" w:space="0" w:color="auto"/>
        <w:left w:val="none" w:sz="0" w:space="0" w:color="auto"/>
        <w:bottom w:val="none" w:sz="0" w:space="0" w:color="auto"/>
        <w:right w:val="none" w:sz="0" w:space="0" w:color="auto"/>
      </w:divBdr>
    </w:div>
    <w:div w:id="260844979">
      <w:bodyDiv w:val="1"/>
      <w:marLeft w:val="0"/>
      <w:marRight w:val="0"/>
      <w:marTop w:val="0"/>
      <w:marBottom w:val="0"/>
      <w:divBdr>
        <w:top w:val="none" w:sz="0" w:space="0" w:color="auto"/>
        <w:left w:val="none" w:sz="0" w:space="0" w:color="auto"/>
        <w:bottom w:val="none" w:sz="0" w:space="0" w:color="auto"/>
        <w:right w:val="none" w:sz="0" w:space="0" w:color="auto"/>
      </w:divBdr>
    </w:div>
    <w:div w:id="261381042">
      <w:bodyDiv w:val="1"/>
      <w:marLeft w:val="0"/>
      <w:marRight w:val="0"/>
      <w:marTop w:val="0"/>
      <w:marBottom w:val="0"/>
      <w:divBdr>
        <w:top w:val="none" w:sz="0" w:space="0" w:color="auto"/>
        <w:left w:val="none" w:sz="0" w:space="0" w:color="auto"/>
        <w:bottom w:val="none" w:sz="0" w:space="0" w:color="auto"/>
        <w:right w:val="none" w:sz="0" w:space="0" w:color="auto"/>
      </w:divBdr>
    </w:div>
    <w:div w:id="273756699">
      <w:bodyDiv w:val="1"/>
      <w:marLeft w:val="0"/>
      <w:marRight w:val="0"/>
      <w:marTop w:val="0"/>
      <w:marBottom w:val="0"/>
      <w:divBdr>
        <w:top w:val="none" w:sz="0" w:space="0" w:color="auto"/>
        <w:left w:val="none" w:sz="0" w:space="0" w:color="auto"/>
        <w:bottom w:val="none" w:sz="0" w:space="0" w:color="auto"/>
        <w:right w:val="none" w:sz="0" w:space="0" w:color="auto"/>
      </w:divBdr>
    </w:div>
    <w:div w:id="278293321">
      <w:bodyDiv w:val="1"/>
      <w:marLeft w:val="0"/>
      <w:marRight w:val="0"/>
      <w:marTop w:val="0"/>
      <w:marBottom w:val="0"/>
      <w:divBdr>
        <w:top w:val="none" w:sz="0" w:space="0" w:color="auto"/>
        <w:left w:val="none" w:sz="0" w:space="0" w:color="auto"/>
        <w:bottom w:val="none" w:sz="0" w:space="0" w:color="auto"/>
        <w:right w:val="none" w:sz="0" w:space="0" w:color="auto"/>
      </w:divBdr>
    </w:div>
    <w:div w:id="284429054">
      <w:bodyDiv w:val="1"/>
      <w:marLeft w:val="0"/>
      <w:marRight w:val="0"/>
      <w:marTop w:val="0"/>
      <w:marBottom w:val="0"/>
      <w:divBdr>
        <w:top w:val="none" w:sz="0" w:space="0" w:color="auto"/>
        <w:left w:val="none" w:sz="0" w:space="0" w:color="auto"/>
        <w:bottom w:val="none" w:sz="0" w:space="0" w:color="auto"/>
        <w:right w:val="none" w:sz="0" w:space="0" w:color="auto"/>
      </w:divBdr>
    </w:div>
    <w:div w:id="290791675">
      <w:bodyDiv w:val="1"/>
      <w:marLeft w:val="0"/>
      <w:marRight w:val="0"/>
      <w:marTop w:val="0"/>
      <w:marBottom w:val="0"/>
      <w:divBdr>
        <w:top w:val="none" w:sz="0" w:space="0" w:color="auto"/>
        <w:left w:val="none" w:sz="0" w:space="0" w:color="auto"/>
        <w:bottom w:val="none" w:sz="0" w:space="0" w:color="auto"/>
        <w:right w:val="none" w:sz="0" w:space="0" w:color="auto"/>
      </w:divBdr>
    </w:div>
    <w:div w:id="293567325">
      <w:bodyDiv w:val="1"/>
      <w:marLeft w:val="0"/>
      <w:marRight w:val="0"/>
      <w:marTop w:val="0"/>
      <w:marBottom w:val="0"/>
      <w:divBdr>
        <w:top w:val="none" w:sz="0" w:space="0" w:color="auto"/>
        <w:left w:val="none" w:sz="0" w:space="0" w:color="auto"/>
        <w:bottom w:val="none" w:sz="0" w:space="0" w:color="auto"/>
        <w:right w:val="none" w:sz="0" w:space="0" w:color="auto"/>
      </w:divBdr>
    </w:div>
    <w:div w:id="307327912">
      <w:bodyDiv w:val="1"/>
      <w:marLeft w:val="0"/>
      <w:marRight w:val="0"/>
      <w:marTop w:val="0"/>
      <w:marBottom w:val="0"/>
      <w:divBdr>
        <w:top w:val="none" w:sz="0" w:space="0" w:color="auto"/>
        <w:left w:val="none" w:sz="0" w:space="0" w:color="auto"/>
        <w:bottom w:val="none" w:sz="0" w:space="0" w:color="auto"/>
        <w:right w:val="none" w:sz="0" w:space="0" w:color="auto"/>
      </w:divBdr>
    </w:div>
    <w:div w:id="321737025">
      <w:bodyDiv w:val="1"/>
      <w:marLeft w:val="0"/>
      <w:marRight w:val="0"/>
      <w:marTop w:val="0"/>
      <w:marBottom w:val="0"/>
      <w:divBdr>
        <w:top w:val="none" w:sz="0" w:space="0" w:color="auto"/>
        <w:left w:val="none" w:sz="0" w:space="0" w:color="auto"/>
        <w:bottom w:val="none" w:sz="0" w:space="0" w:color="auto"/>
        <w:right w:val="none" w:sz="0" w:space="0" w:color="auto"/>
      </w:divBdr>
    </w:div>
    <w:div w:id="339312221">
      <w:bodyDiv w:val="1"/>
      <w:marLeft w:val="0"/>
      <w:marRight w:val="0"/>
      <w:marTop w:val="0"/>
      <w:marBottom w:val="0"/>
      <w:divBdr>
        <w:top w:val="none" w:sz="0" w:space="0" w:color="auto"/>
        <w:left w:val="none" w:sz="0" w:space="0" w:color="auto"/>
        <w:bottom w:val="none" w:sz="0" w:space="0" w:color="auto"/>
        <w:right w:val="none" w:sz="0" w:space="0" w:color="auto"/>
      </w:divBdr>
    </w:div>
    <w:div w:id="341781848">
      <w:bodyDiv w:val="1"/>
      <w:marLeft w:val="0"/>
      <w:marRight w:val="0"/>
      <w:marTop w:val="0"/>
      <w:marBottom w:val="0"/>
      <w:divBdr>
        <w:top w:val="none" w:sz="0" w:space="0" w:color="auto"/>
        <w:left w:val="none" w:sz="0" w:space="0" w:color="auto"/>
        <w:bottom w:val="none" w:sz="0" w:space="0" w:color="auto"/>
        <w:right w:val="none" w:sz="0" w:space="0" w:color="auto"/>
      </w:divBdr>
    </w:div>
    <w:div w:id="344211409">
      <w:bodyDiv w:val="1"/>
      <w:marLeft w:val="0"/>
      <w:marRight w:val="0"/>
      <w:marTop w:val="0"/>
      <w:marBottom w:val="0"/>
      <w:divBdr>
        <w:top w:val="none" w:sz="0" w:space="0" w:color="auto"/>
        <w:left w:val="none" w:sz="0" w:space="0" w:color="auto"/>
        <w:bottom w:val="none" w:sz="0" w:space="0" w:color="auto"/>
        <w:right w:val="none" w:sz="0" w:space="0" w:color="auto"/>
      </w:divBdr>
    </w:div>
    <w:div w:id="344792147">
      <w:bodyDiv w:val="1"/>
      <w:marLeft w:val="0"/>
      <w:marRight w:val="0"/>
      <w:marTop w:val="0"/>
      <w:marBottom w:val="0"/>
      <w:divBdr>
        <w:top w:val="none" w:sz="0" w:space="0" w:color="auto"/>
        <w:left w:val="none" w:sz="0" w:space="0" w:color="auto"/>
        <w:bottom w:val="none" w:sz="0" w:space="0" w:color="auto"/>
        <w:right w:val="none" w:sz="0" w:space="0" w:color="auto"/>
      </w:divBdr>
    </w:div>
    <w:div w:id="346057893">
      <w:bodyDiv w:val="1"/>
      <w:marLeft w:val="0"/>
      <w:marRight w:val="0"/>
      <w:marTop w:val="0"/>
      <w:marBottom w:val="0"/>
      <w:divBdr>
        <w:top w:val="none" w:sz="0" w:space="0" w:color="auto"/>
        <w:left w:val="none" w:sz="0" w:space="0" w:color="auto"/>
        <w:bottom w:val="none" w:sz="0" w:space="0" w:color="auto"/>
        <w:right w:val="none" w:sz="0" w:space="0" w:color="auto"/>
      </w:divBdr>
    </w:div>
    <w:div w:id="346323815">
      <w:bodyDiv w:val="1"/>
      <w:marLeft w:val="0"/>
      <w:marRight w:val="0"/>
      <w:marTop w:val="0"/>
      <w:marBottom w:val="0"/>
      <w:divBdr>
        <w:top w:val="none" w:sz="0" w:space="0" w:color="auto"/>
        <w:left w:val="none" w:sz="0" w:space="0" w:color="auto"/>
        <w:bottom w:val="none" w:sz="0" w:space="0" w:color="auto"/>
        <w:right w:val="none" w:sz="0" w:space="0" w:color="auto"/>
      </w:divBdr>
    </w:div>
    <w:div w:id="353266369">
      <w:bodyDiv w:val="1"/>
      <w:marLeft w:val="0"/>
      <w:marRight w:val="0"/>
      <w:marTop w:val="0"/>
      <w:marBottom w:val="0"/>
      <w:divBdr>
        <w:top w:val="none" w:sz="0" w:space="0" w:color="auto"/>
        <w:left w:val="none" w:sz="0" w:space="0" w:color="auto"/>
        <w:bottom w:val="none" w:sz="0" w:space="0" w:color="auto"/>
        <w:right w:val="none" w:sz="0" w:space="0" w:color="auto"/>
      </w:divBdr>
    </w:div>
    <w:div w:id="353311029">
      <w:bodyDiv w:val="1"/>
      <w:marLeft w:val="0"/>
      <w:marRight w:val="0"/>
      <w:marTop w:val="0"/>
      <w:marBottom w:val="0"/>
      <w:divBdr>
        <w:top w:val="none" w:sz="0" w:space="0" w:color="auto"/>
        <w:left w:val="none" w:sz="0" w:space="0" w:color="auto"/>
        <w:bottom w:val="none" w:sz="0" w:space="0" w:color="auto"/>
        <w:right w:val="none" w:sz="0" w:space="0" w:color="auto"/>
      </w:divBdr>
    </w:div>
    <w:div w:id="361055117">
      <w:bodyDiv w:val="1"/>
      <w:marLeft w:val="0"/>
      <w:marRight w:val="0"/>
      <w:marTop w:val="0"/>
      <w:marBottom w:val="0"/>
      <w:divBdr>
        <w:top w:val="none" w:sz="0" w:space="0" w:color="auto"/>
        <w:left w:val="none" w:sz="0" w:space="0" w:color="auto"/>
        <w:bottom w:val="none" w:sz="0" w:space="0" w:color="auto"/>
        <w:right w:val="none" w:sz="0" w:space="0" w:color="auto"/>
      </w:divBdr>
    </w:div>
    <w:div w:id="362243314">
      <w:bodyDiv w:val="1"/>
      <w:marLeft w:val="0"/>
      <w:marRight w:val="0"/>
      <w:marTop w:val="0"/>
      <w:marBottom w:val="0"/>
      <w:divBdr>
        <w:top w:val="none" w:sz="0" w:space="0" w:color="auto"/>
        <w:left w:val="none" w:sz="0" w:space="0" w:color="auto"/>
        <w:bottom w:val="none" w:sz="0" w:space="0" w:color="auto"/>
        <w:right w:val="none" w:sz="0" w:space="0" w:color="auto"/>
      </w:divBdr>
    </w:div>
    <w:div w:id="369651549">
      <w:bodyDiv w:val="1"/>
      <w:marLeft w:val="0"/>
      <w:marRight w:val="0"/>
      <w:marTop w:val="0"/>
      <w:marBottom w:val="0"/>
      <w:divBdr>
        <w:top w:val="none" w:sz="0" w:space="0" w:color="auto"/>
        <w:left w:val="none" w:sz="0" w:space="0" w:color="auto"/>
        <w:bottom w:val="none" w:sz="0" w:space="0" w:color="auto"/>
        <w:right w:val="none" w:sz="0" w:space="0" w:color="auto"/>
      </w:divBdr>
    </w:div>
    <w:div w:id="371002751">
      <w:bodyDiv w:val="1"/>
      <w:marLeft w:val="0"/>
      <w:marRight w:val="0"/>
      <w:marTop w:val="0"/>
      <w:marBottom w:val="0"/>
      <w:divBdr>
        <w:top w:val="none" w:sz="0" w:space="0" w:color="auto"/>
        <w:left w:val="none" w:sz="0" w:space="0" w:color="auto"/>
        <w:bottom w:val="none" w:sz="0" w:space="0" w:color="auto"/>
        <w:right w:val="none" w:sz="0" w:space="0" w:color="auto"/>
      </w:divBdr>
    </w:div>
    <w:div w:id="378212126">
      <w:bodyDiv w:val="1"/>
      <w:marLeft w:val="0"/>
      <w:marRight w:val="0"/>
      <w:marTop w:val="0"/>
      <w:marBottom w:val="0"/>
      <w:divBdr>
        <w:top w:val="none" w:sz="0" w:space="0" w:color="auto"/>
        <w:left w:val="none" w:sz="0" w:space="0" w:color="auto"/>
        <w:bottom w:val="none" w:sz="0" w:space="0" w:color="auto"/>
        <w:right w:val="none" w:sz="0" w:space="0" w:color="auto"/>
      </w:divBdr>
    </w:div>
    <w:div w:id="386488921">
      <w:bodyDiv w:val="1"/>
      <w:marLeft w:val="0"/>
      <w:marRight w:val="0"/>
      <w:marTop w:val="0"/>
      <w:marBottom w:val="0"/>
      <w:divBdr>
        <w:top w:val="none" w:sz="0" w:space="0" w:color="auto"/>
        <w:left w:val="none" w:sz="0" w:space="0" w:color="auto"/>
        <w:bottom w:val="none" w:sz="0" w:space="0" w:color="auto"/>
        <w:right w:val="none" w:sz="0" w:space="0" w:color="auto"/>
      </w:divBdr>
    </w:div>
    <w:div w:id="428089201">
      <w:bodyDiv w:val="1"/>
      <w:marLeft w:val="0"/>
      <w:marRight w:val="0"/>
      <w:marTop w:val="0"/>
      <w:marBottom w:val="0"/>
      <w:divBdr>
        <w:top w:val="none" w:sz="0" w:space="0" w:color="auto"/>
        <w:left w:val="none" w:sz="0" w:space="0" w:color="auto"/>
        <w:bottom w:val="none" w:sz="0" w:space="0" w:color="auto"/>
        <w:right w:val="none" w:sz="0" w:space="0" w:color="auto"/>
      </w:divBdr>
    </w:div>
    <w:div w:id="441078016">
      <w:bodyDiv w:val="1"/>
      <w:marLeft w:val="0"/>
      <w:marRight w:val="0"/>
      <w:marTop w:val="0"/>
      <w:marBottom w:val="0"/>
      <w:divBdr>
        <w:top w:val="none" w:sz="0" w:space="0" w:color="auto"/>
        <w:left w:val="none" w:sz="0" w:space="0" w:color="auto"/>
        <w:bottom w:val="none" w:sz="0" w:space="0" w:color="auto"/>
        <w:right w:val="none" w:sz="0" w:space="0" w:color="auto"/>
      </w:divBdr>
    </w:div>
    <w:div w:id="442919476">
      <w:bodyDiv w:val="1"/>
      <w:marLeft w:val="0"/>
      <w:marRight w:val="0"/>
      <w:marTop w:val="0"/>
      <w:marBottom w:val="0"/>
      <w:divBdr>
        <w:top w:val="none" w:sz="0" w:space="0" w:color="auto"/>
        <w:left w:val="none" w:sz="0" w:space="0" w:color="auto"/>
        <w:bottom w:val="none" w:sz="0" w:space="0" w:color="auto"/>
        <w:right w:val="none" w:sz="0" w:space="0" w:color="auto"/>
      </w:divBdr>
    </w:div>
    <w:div w:id="450247315">
      <w:bodyDiv w:val="1"/>
      <w:marLeft w:val="0"/>
      <w:marRight w:val="0"/>
      <w:marTop w:val="0"/>
      <w:marBottom w:val="0"/>
      <w:divBdr>
        <w:top w:val="none" w:sz="0" w:space="0" w:color="auto"/>
        <w:left w:val="none" w:sz="0" w:space="0" w:color="auto"/>
        <w:bottom w:val="none" w:sz="0" w:space="0" w:color="auto"/>
        <w:right w:val="none" w:sz="0" w:space="0" w:color="auto"/>
      </w:divBdr>
    </w:div>
    <w:div w:id="451288631">
      <w:bodyDiv w:val="1"/>
      <w:marLeft w:val="0"/>
      <w:marRight w:val="0"/>
      <w:marTop w:val="0"/>
      <w:marBottom w:val="0"/>
      <w:divBdr>
        <w:top w:val="none" w:sz="0" w:space="0" w:color="auto"/>
        <w:left w:val="none" w:sz="0" w:space="0" w:color="auto"/>
        <w:bottom w:val="none" w:sz="0" w:space="0" w:color="auto"/>
        <w:right w:val="none" w:sz="0" w:space="0" w:color="auto"/>
      </w:divBdr>
    </w:div>
    <w:div w:id="454563193">
      <w:bodyDiv w:val="1"/>
      <w:marLeft w:val="0"/>
      <w:marRight w:val="0"/>
      <w:marTop w:val="0"/>
      <w:marBottom w:val="0"/>
      <w:divBdr>
        <w:top w:val="none" w:sz="0" w:space="0" w:color="auto"/>
        <w:left w:val="none" w:sz="0" w:space="0" w:color="auto"/>
        <w:bottom w:val="none" w:sz="0" w:space="0" w:color="auto"/>
        <w:right w:val="none" w:sz="0" w:space="0" w:color="auto"/>
      </w:divBdr>
    </w:div>
    <w:div w:id="456603220">
      <w:bodyDiv w:val="1"/>
      <w:marLeft w:val="0"/>
      <w:marRight w:val="0"/>
      <w:marTop w:val="0"/>
      <w:marBottom w:val="0"/>
      <w:divBdr>
        <w:top w:val="none" w:sz="0" w:space="0" w:color="auto"/>
        <w:left w:val="none" w:sz="0" w:space="0" w:color="auto"/>
        <w:bottom w:val="none" w:sz="0" w:space="0" w:color="auto"/>
        <w:right w:val="none" w:sz="0" w:space="0" w:color="auto"/>
      </w:divBdr>
    </w:div>
    <w:div w:id="462818505">
      <w:bodyDiv w:val="1"/>
      <w:marLeft w:val="0"/>
      <w:marRight w:val="0"/>
      <w:marTop w:val="0"/>
      <w:marBottom w:val="0"/>
      <w:divBdr>
        <w:top w:val="none" w:sz="0" w:space="0" w:color="auto"/>
        <w:left w:val="none" w:sz="0" w:space="0" w:color="auto"/>
        <w:bottom w:val="none" w:sz="0" w:space="0" w:color="auto"/>
        <w:right w:val="none" w:sz="0" w:space="0" w:color="auto"/>
      </w:divBdr>
    </w:div>
    <w:div w:id="479927095">
      <w:bodyDiv w:val="1"/>
      <w:marLeft w:val="0"/>
      <w:marRight w:val="0"/>
      <w:marTop w:val="0"/>
      <w:marBottom w:val="0"/>
      <w:divBdr>
        <w:top w:val="none" w:sz="0" w:space="0" w:color="auto"/>
        <w:left w:val="none" w:sz="0" w:space="0" w:color="auto"/>
        <w:bottom w:val="none" w:sz="0" w:space="0" w:color="auto"/>
        <w:right w:val="none" w:sz="0" w:space="0" w:color="auto"/>
      </w:divBdr>
    </w:div>
    <w:div w:id="480587704">
      <w:bodyDiv w:val="1"/>
      <w:marLeft w:val="0"/>
      <w:marRight w:val="0"/>
      <w:marTop w:val="0"/>
      <w:marBottom w:val="0"/>
      <w:divBdr>
        <w:top w:val="none" w:sz="0" w:space="0" w:color="auto"/>
        <w:left w:val="none" w:sz="0" w:space="0" w:color="auto"/>
        <w:bottom w:val="none" w:sz="0" w:space="0" w:color="auto"/>
        <w:right w:val="none" w:sz="0" w:space="0" w:color="auto"/>
      </w:divBdr>
    </w:div>
    <w:div w:id="488987751">
      <w:bodyDiv w:val="1"/>
      <w:marLeft w:val="0"/>
      <w:marRight w:val="0"/>
      <w:marTop w:val="0"/>
      <w:marBottom w:val="0"/>
      <w:divBdr>
        <w:top w:val="none" w:sz="0" w:space="0" w:color="auto"/>
        <w:left w:val="none" w:sz="0" w:space="0" w:color="auto"/>
        <w:bottom w:val="none" w:sz="0" w:space="0" w:color="auto"/>
        <w:right w:val="none" w:sz="0" w:space="0" w:color="auto"/>
      </w:divBdr>
    </w:div>
    <w:div w:id="501745463">
      <w:bodyDiv w:val="1"/>
      <w:marLeft w:val="0"/>
      <w:marRight w:val="0"/>
      <w:marTop w:val="0"/>
      <w:marBottom w:val="0"/>
      <w:divBdr>
        <w:top w:val="none" w:sz="0" w:space="0" w:color="auto"/>
        <w:left w:val="none" w:sz="0" w:space="0" w:color="auto"/>
        <w:bottom w:val="none" w:sz="0" w:space="0" w:color="auto"/>
        <w:right w:val="none" w:sz="0" w:space="0" w:color="auto"/>
      </w:divBdr>
    </w:div>
    <w:div w:id="501967179">
      <w:bodyDiv w:val="1"/>
      <w:marLeft w:val="0"/>
      <w:marRight w:val="0"/>
      <w:marTop w:val="0"/>
      <w:marBottom w:val="0"/>
      <w:divBdr>
        <w:top w:val="none" w:sz="0" w:space="0" w:color="auto"/>
        <w:left w:val="none" w:sz="0" w:space="0" w:color="auto"/>
        <w:bottom w:val="none" w:sz="0" w:space="0" w:color="auto"/>
        <w:right w:val="none" w:sz="0" w:space="0" w:color="auto"/>
      </w:divBdr>
    </w:div>
    <w:div w:id="505901728">
      <w:bodyDiv w:val="1"/>
      <w:marLeft w:val="0"/>
      <w:marRight w:val="0"/>
      <w:marTop w:val="0"/>
      <w:marBottom w:val="0"/>
      <w:divBdr>
        <w:top w:val="none" w:sz="0" w:space="0" w:color="auto"/>
        <w:left w:val="none" w:sz="0" w:space="0" w:color="auto"/>
        <w:bottom w:val="none" w:sz="0" w:space="0" w:color="auto"/>
        <w:right w:val="none" w:sz="0" w:space="0" w:color="auto"/>
      </w:divBdr>
    </w:div>
    <w:div w:id="506987203">
      <w:bodyDiv w:val="1"/>
      <w:marLeft w:val="0"/>
      <w:marRight w:val="0"/>
      <w:marTop w:val="0"/>
      <w:marBottom w:val="0"/>
      <w:divBdr>
        <w:top w:val="none" w:sz="0" w:space="0" w:color="auto"/>
        <w:left w:val="none" w:sz="0" w:space="0" w:color="auto"/>
        <w:bottom w:val="none" w:sz="0" w:space="0" w:color="auto"/>
        <w:right w:val="none" w:sz="0" w:space="0" w:color="auto"/>
      </w:divBdr>
    </w:div>
    <w:div w:id="508567194">
      <w:bodyDiv w:val="1"/>
      <w:marLeft w:val="0"/>
      <w:marRight w:val="0"/>
      <w:marTop w:val="0"/>
      <w:marBottom w:val="0"/>
      <w:divBdr>
        <w:top w:val="none" w:sz="0" w:space="0" w:color="auto"/>
        <w:left w:val="none" w:sz="0" w:space="0" w:color="auto"/>
        <w:bottom w:val="none" w:sz="0" w:space="0" w:color="auto"/>
        <w:right w:val="none" w:sz="0" w:space="0" w:color="auto"/>
      </w:divBdr>
    </w:div>
    <w:div w:id="515774170">
      <w:bodyDiv w:val="1"/>
      <w:marLeft w:val="0"/>
      <w:marRight w:val="0"/>
      <w:marTop w:val="0"/>
      <w:marBottom w:val="0"/>
      <w:divBdr>
        <w:top w:val="none" w:sz="0" w:space="0" w:color="auto"/>
        <w:left w:val="none" w:sz="0" w:space="0" w:color="auto"/>
        <w:bottom w:val="none" w:sz="0" w:space="0" w:color="auto"/>
        <w:right w:val="none" w:sz="0" w:space="0" w:color="auto"/>
      </w:divBdr>
    </w:div>
    <w:div w:id="524834652">
      <w:bodyDiv w:val="1"/>
      <w:marLeft w:val="0"/>
      <w:marRight w:val="0"/>
      <w:marTop w:val="0"/>
      <w:marBottom w:val="0"/>
      <w:divBdr>
        <w:top w:val="none" w:sz="0" w:space="0" w:color="auto"/>
        <w:left w:val="none" w:sz="0" w:space="0" w:color="auto"/>
        <w:bottom w:val="none" w:sz="0" w:space="0" w:color="auto"/>
        <w:right w:val="none" w:sz="0" w:space="0" w:color="auto"/>
      </w:divBdr>
    </w:div>
    <w:div w:id="538784115">
      <w:bodyDiv w:val="1"/>
      <w:marLeft w:val="0"/>
      <w:marRight w:val="0"/>
      <w:marTop w:val="0"/>
      <w:marBottom w:val="0"/>
      <w:divBdr>
        <w:top w:val="none" w:sz="0" w:space="0" w:color="auto"/>
        <w:left w:val="none" w:sz="0" w:space="0" w:color="auto"/>
        <w:bottom w:val="none" w:sz="0" w:space="0" w:color="auto"/>
        <w:right w:val="none" w:sz="0" w:space="0" w:color="auto"/>
      </w:divBdr>
    </w:div>
    <w:div w:id="548608473">
      <w:bodyDiv w:val="1"/>
      <w:marLeft w:val="0"/>
      <w:marRight w:val="0"/>
      <w:marTop w:val="0"/>
      <w:marBottom w:val="0"/>
      <w:divBdr>
        <w:top w:val="none" w:sz="0" w:space="0" w:color="auto"/>
        <w:left w:val="none" w:sz="0" w:space="0" w:color="auto"/>
        <w:bottom w:val="none" w:sz="0" w:space="0" w:color="auto"/>
        <w:right w:val="none" w:sz="0" w:space="0" w:color="auto"/>
      </w:divBdr>
    </w:div>
    <w:div w:id="557323555">
      <w:bodyDiv w:val="1"/>
      <w:marLeft w:val="0"/>
      <w:marRight w:val="0"/>
      <w:marTop w:val="0"/>
      <w:marBottom w:val="0"/>
      <w:divBdr>
        <w:top w:val="none" w:sz="0" w:space="0" w:color="auto"/>
        <w:left w:val="none" w:sz="0" w:space="0" w:color="auto"/>
        <w:bottom w:val="none" w:sz="0" w:space="0" w:color="auto"/>
        <w:right w:val="none" w:sz="0" w:space="0" w:color="auto"/>
      </w:divBdr>
    </w:div>
    <w:div w:id="557712739">
      <w:bodyDiv w:val="1"/>
      <w:marLeft w:val="0"/>
      <w:marRight w:val="0"/>
      <w:marTop w:val="0"/>
      <w:marBottom w:val="0"/>
      <w:divBdr>
        <w:top w:val="none" w:sz="0" w:space="0" w:color="auto"/>
        <w:left w:val="none" w:sz="0" w:space="0" w:color="auto"/>
        <w:bottom w:val="none" w:sz="0" w:space="0" w:color="auto"/>
        <w:right w:val="none" w:sz="0" w:space="0" w:color="auto"/>
      </w:divBdr>
    </w:div>
    <w:div w:id="557863877">
      <w:bodyDiv w:val="1"/>
      <w:marLeft w:val="0"/>
      <w:marRight w:val="0"/>
      <w:marTop w:val="0"/>
      <w:marBottom w:val="0"/>
      <w:divBdr>
        <w:top w:val="none" w:sz="0" w:space="0" w:color="auto"/>
        <w:left w:val="none" w:sz="0" w:space="0" w:color="auto"/>
        <w:bottom w:val="none" w:sz="0" w:space="0" w:color="auto"/>
        <w:right w:val="none" w:sz="0" w:space="0" w:color="auto"/>
      </w:divBdr>
    </w:div>
    <w:div w:id="571475789">
      <w:bodyDiv w:val="1"/>
      <w:marLeft w:val="0"/>
      <w:marRight w:val="0"/>
      <w:marTop w:val="0"/>
      <w:marBottom w:val="0"/>
      <w:divBdr>
        <w:top w:val="none" w:sz="0" w:space="0" w:color="auto"/>
        <w:left w:val="none" w:sz="0" w:space="0" w:color="auto"/>
        <w:bottom w:val="none" w:sz="0" w:space="0" w:color="auto"/>
        <w:right w:val="none" w:sz="0" w:space="0" w:color="auto"/>
      </w:divBdr>
    </w:div>
    <w:div w:id="571962956">
      <w:bodyDiv w:val="1"/>
      <w:marLeft w:val="0"/>
      <w:marRight w:val="0"/>
      <w:marTop w:val="0"/>
      <w:marBottom w:val="0"/>
      <w:divBdr>
        <w:top w:val="none" w:sz="0" w:space="0" w:color="auto"/>
        <w:left w:val="none" w:sz="0" w:space="0" w:color="auto"/>
        <w:bottom w:val="none" w:sz="0" w:space="0" w:color="auto"/>
        <w:right w:val="none" w:sz="0" w:space="0" w:color="auto"/>
      </w:divBdr>
    </w:div>
    <w:div w:id="575552252">
      <w:bodyDiv w:val="1"/>
      <w:marLeft w:val="0"/>
      <w:marRight w:val="0"/>
      <w:marTop w:val="0"/>
      <w:marBottom w:val="0"/>
      <w:divBdr>
        <w:top w:val="none" w:sz="0" w:space="0" w:color="auto"/>
        <w:left w:val="none" w:sz="0" w:space="0" w:color="auto"/>
        <w:bottom w:val="none" w:sz="0" w:space="0" w:color="auto"/>
        <w:right w:val="none" w:sz="0" w:space="0" w:color="auto"/>
      </w:divBdr>
    </w:div>
    <w:div w:id="577054273">
      <w:bodyDiv w:val="1"/>
      <w:marLeft w:val="0"/>
      <w:marRight w:val="0"/>
      <w:marTop w:val="0"/>
      <w:marBottom w:val="0"/>
      <w:divBdr>
        <w:top w:val="none" w:sz="0" w:space="0" w:color="auto"/>
        <w:left w:val="none" w:sz="0" w:space="0" w:color="auto"/>
        <w:bottom w:val="none" w:sz="0" w:space="0" w:color="auto"/>
        <w:right w:val="none" w:sz="0" w:space="0" w:color="auto"/>
      </w:divBdr>
    </w:div>
    <w:div w:id="586770740">
      <w:bodyDiv w:val="1"/>
      <w:marLeft w:val="0"/>
      <w:marRight w:val="0"/>
      <w:marTop w:val="0"/>
      <w:marBottom w:val="0"/>
      <w:divBdr>
        <w:top w:val="none" w:sz="0" w:space="0" w:color="auto"/>
        <w:left w:val="none" w:sz="0" w:space="0" w:color="auto"/>
        <w:bottom w:val="none" w:sz="0" w:space="0" w:color="auto"/>
        <w:right w:val="none" w:sz="0" w:space="0" w:color="auto"/>
      </w:divBdr>
    </w:div>
    <w:div w:id="589974563">
      <w:bodyDiv w:val="1"/>
      <w:marLeft w:val="0"/>
      <w:marRight w:val="0"/>
      <w:marTop w:val="0"/>
      <w:marBottom w:val="0"/>
      <w:divBdr>
        <w:top w:val="none" w:sz="0" w:space="0" w:color="auto"/>
        <w:left w:val="none" w:sz="0" w:space="0" w:color="auto"/>
        <w:bottom w:val="none" w:sz="0" w:space="0" w:color="auto"/>
        <w:right w:val="none" w:sz="0" w:space="0" w:color="auto"/>
      </w:divBdr>
    </w:div>
    <w:div w:id="591201076">
      <w:bodyDiv w:val="1"/>
      <w:marLeft w:val="0"/>
      <w:marRight w:val="0"/>
      <w:marTop w:val="0"/>
      <w:marBottom w:val="0"/>
      <w:divBdr>
        <w:top w:val="none" w:sz="0" w:space="0" w:color="auto"/>
        <w:left w:val="none" w:sz="0" w:space="0" w:color="auto"/>
        <w:bottom w:val="none" w:sz="0" w:space="0" w:color="auto"/>
        <w:right w:val="none" w:sz="0" w:space="0" w:color="auto"/>
      </w:divBdr>
    </w:div>
    <w:div w:id="592588561">
      <w:bodyDiv w:val="1"/>
      <w:marLeft w:val="0"/>
      <w:marRight w:val="0"/>
      <w:marTop w:val="0"/>
      <w:marBottom w:val="0"/>
      <w:divBdr>
        <w:top w:val="none" w:sz="0" w:space="0" w:color="auto"/>
        <w:left w:val="none" w:sz="0" w:space="0" w:color="auto"/>
        <w:bottom w:val="none" w:sz="0" w:space="0" w:color="auto"/>
        <w:right w:val="none" w:sz="0" w:space="0" w:color="auto"/>
      </w:divBdr>
    </w:div>
    <w:div w:id="592594411">
      <w:bodyDiv w:val="1"/>
      <w:marLeft w:val="0"/>
      <w:marRight w:val="0"/>
      <w:marTop w:val="0"/>
      <w:marBottom w:val="0"/>
      <w:divBdr>
        <w:top w:val="none" w:sz="0" w:space="0" w:color="auto"/>
        <w:left w:val="none" w:sz="0" w:space="0" w:color="auto"/>
        <w:bottom w:val="none" w:sz="0" w:space="0" w:color="auto"/>
        <w:right w:val="none" w:sz="0" w:space="0" w:color="auto"/>
      </w:divBdr>
    </w:div>
    <w:div w:id="595678423">
      <w:bodyDiv w:val="1"/>
      <w:marLeft w:val="0"/>
      <w:marRight w:val="0"/>
      <w:marTop w:val="0"/>
      <w:marBottom w:val="0"/>
      <w:divBdr>
        <w:top w:val="none" w:sz="0" w:space="0" w:color="auto"/>
        <w:left w:val="none" w:sz="0" w:space="0" w:color="auto"/>
        <w:bottom w:val="none" w:sz="0" w:space="0" w:color="auto"/>
        <w:right w:val="none" w:sz="0" w:space="0" w:color="auto"/>
      </w:divBdr>
    </w:div>
    <w:div w:id="596524275">
      <w:bodyDiv w:val="1"/>
      <w:marLeft w:val="0"/>
      <w:marRight w:val="0"/>
      <w:marTop w:val="0"/>
      <w:marBottom w:val="0"/>
      <w:divBdr>
        <w:top w:val="none" w:sz="0" w:space="0" w:color="auto"/>
        <w:left w:val="none" w:sz="0" w:space="0" w:color="auto"/>
        <w:bottom w:val="none" w:sz="0" w:space="0" w:color="auto"/>
        <w:right w:val="none" w:sz="0" w:space="0" w:color="auto"/>
      </w:divBdr>
    </w:div>
    <w:div w:id="600572136">
      <w:bodyDiv w:val="1"/>
      <w:marLeft w:val="0"/>
      <w:marRight w:val="0"/>
      <w:marTop w:val="0"/>
      <w:marBottom w:val="0"/>
      <w:divBdr>
        <w:top w:val="none" w:sz="0" w:space="0" w:color="auto"/>
        <w:left w:val="none" w:sz="0" w:space="0" w:color="auto"/>
        <w:bottom w:val="none" w:sz="0" w:space="0" w:color="auto"/>
        <w:right w:val="none" w:sz="0" w:space="0" w:color="auto"/>
      </w:divBdr>
    </w:div>
    <w:div w:id="602298009">
      <w:bodyDiv w:val="1"/>
      <w:marLeft w:val="0"/>
      <w:marRight w:val="0"/>
      <w:marTop w:val="0"/>
      <w:marBottom w:val="0"/>
      <w:divBdr>
        <w:top w:val="none" w:sz="0" w:space="0" w:color="auto"/>
        <w:left w:val="none" w:sz="0" w:space="0" w:color="auto"/>
        <w:bottom w:val="none" w:sz="0" w:space="0" w:color="auto"/>
        <w:right w:val="none" w:sz="0" w:space="0" w:color="auto"/>
      </w:divBdr>
    </w:div>
    <w:div w:id="602809221">
      <w:bodyDiv w:val="1"/>
      <w:marLeft w:val="0"/>
      <w:marRight w:val="0"/>
      <w:marTop w:val="0"/>
      <w:marBottom w:val="0"/>
      <w:divBdr>
        <w:top w:val="none" w:sz="0" w:space="0" w:color="auto"/>
        <w:left w:val="none" w:sz="0" w:space="0" w:color="auto"/>
        <w:bottom w:val="none" w:sz="0" w:space="0" w:color="auto"/>
        <w:right w:val="none" w:sz="0" w:space="0" w:color="auto"/>
      </w:divBdr>
    </w:div>
    <w:div w:id="610164605">
      <w:bodyDiv w:val="1"/>
      <w:marLeft w:val="0"/>
      <w:marRight w:val="0"/>
      <w:marTop w:val="0"/>
      <w:marBottom w:val="0"/>
      <w:divBdr>
        <w:top w:val="none" w:sz="0" w:space="0" w:color="auto"/>
        <w:left w:val="none" w:sz="0" w:space="0" w:color="auto"/>
        <w:bottom w:val="none" w:sz="0" w:space="0" w:color="auto"/>
        <w:right w:val="none" w:sz="0" w:space="0" w:color="auto"/>
      </w:divBdr>
    </w:div>
    <w:div w:id="620307314">
      <w:bodyDiv w:val="1"/>
      <w:marLeft w:val="0"/>
      <w:marRight w:val="0"/>
      <w:marTop w:val="0"/>
      <w:marBottom w:val="0"/>
      <w:divBdr>
        <w:top w:val="none" w:sz="0" w:space="0" w:color="auto"/>
        <w:left w:val="none" w:sz="0" w:space="0" w:color="auto"/>
        <w:bottom w:val="none" w:sz="0" w:space="0" w:color="auto"/>
        <w:right w:val="none" w:sz="0" w:space="0" w:color="auto"/>
      </w:divBdr>
    </w:div>
    <w:div w:id="647712749">
      <w:bodyDiv w:val="1"/>
      <w:marLeft w:val="0"/>
      <w:marRight w:val="0"/>
      <w:marTop w:val="0"/>
      <w:marBottom w:val="0"/>
      <w:divBdr>
        <w:top w:val="none" w:sz="0" w:space="0" w:color="auto"/>
        <w:left w:val="none" w:sz="0" w:space="0" w:color="auto"/>
        <w:bottom w:val="none" w:sz="0" w:space="0" w:color="auto"/>
        <w:right w:val="none" w:sz="0" w:space="0" w:color="auto"/>
      </w:divBdr>
    </w:div>
    <w:div w:id="650988294">
      <w:bodyDiv w:val="1"/>
      <w:marLeft w:val="0"/>
      <w:marRight w:val="0"/>
      <w:marTop w:val="0"/>
      <w:marBottom w:val="0"/>
      <w:divBdr>
        <w:top w:val="none" w:sz="0" w:space="0" w:color="auto"/>
        <w:left w:val="none" w:sz="0" w:space="0" w:color="auto"/>
        <w:bottom w:val="none" w:sz="0" w:space="0" w:color="auto"/>
        <w:right w:val="none" w:sz="0" w:space="0" w:color="auto"/>
      </w:divBdr>
    </w:div>
    <w:div w:id="653875793">
      <w:bodyDiv w:val="1"/>
      <w:marLeft w:val="0"/>
      <w:marRight w:val="0"/>
      <w:marTop w:val="0"/>
      <w:marBottom w:val="0"/>
      <w:divBdr>
        <w:top w:val="none" w:sz="0" w:space="0" w:color="auto"/>
        <w:left w:val="none" w:sz="0" w:space="0" w:color="auto"/>
        <w:bottom w:val="none" w:sz="0" w:space="0" w:color="auto"/>
        <w:right w:val="none" w:sz="0" w:space="0" w:color="auto"/>
      </w:divBdr>
    </w:div>
    <w:div w:id="663362029">
      <w:bodyDiv w:val="1"/>
      <w:marLeft w:val="0"/>
      <w:marRight w:val="0"/>
      <w:marTop w:val="0"/>
      <w:marBottom w:val="0"/>
      <w:divBdr>
        <w:top w:val="none" w:sz="0" w:space="0" w:color="auto"/>
        <w:left w:val="none" w:sz="0" w:space="0" w:color="auto"/>
        <w:bottom w:val="none" w:sz="0" w:space="0" w:color="auto"/>
        <w:right w:val="none" w:sz="0" w:space="0" w:color="auto"/>
      </w:divBdr>
    </w:div>
    <w:div w:id="664017028">
      <w:bodyDiv w:val="1"/>
      <w:marLeft w:val="0"/>
      <w:marRight w:val="0"/>
      <w:marTop w:val="0"/>
      <w:marBottom w:val="0"/>
      <w:divBdr>
        <w:top w:val="none" w:sz="0" w:space="0" w:color="auto"/>
        <w:left w:val="none" w:sz="0" w:space="0" w:color="auto"/>
        <w:bottom w:val="none" w:sz="0" w:space="0" w:color="auto"/>
        <w:right w:val="none" w:sz="0" w:space="0" w:color="auto"/>
      </w:divBdr>
    </w:div>
    <w:div w:id="672337220">
      <w:bodyDiv w:val="1"/>
      <w:marLeft w:val="0"/>
      <w:marRight w:val="0"/>
      <w:marTop w:val="0"/>
      <w:marBottom w:val="0"/>
      <w:divBdr>
        <w:top w:val="none" w:sz="0" w:space="0" w:color="auto"/>
        <w:left w:val="none" w:sz="0" w:space="0" w:color="auto"/>
        <w:bottom w:val="none" w:sz="0" w:space="0" w:color="auto"/>
        <w:right w:val="none" w:sz="0" w:space="0" w:color="auto"/>
      </w:divBdr>
    </w:div>
    <w:div w:id="674916548">
      <w:bodyDiv w:val="1"/>
      <w:marLeft w:val="0"/>
      <w:marRight w:val="0"/>
      <w:marTop w:val="0"/>
      <w:marBottom w:val="0"/>
      <w:divBdr>
        <w:top w:val="none" w:sz="0" w:space="0" w:color="auto"/>
        <w:left w:val="none" w:sz="0" w:space="0" w:color="auto"/>
        <w:bottom w:val="none" w:sz="0" w:space="0" w:color="auto"/>
        <w:right w:val="none" w:sz="0" w:space="0" w:color="auto"/>
      </w:divBdr>
    </w:div>
    <w:div w:id="682243604">
      <w:bodyDiv w:val="1"/>
      <w:marLeft w:val="0"/>
      <w:marRight w:val="0"/>
      <w:marTop w:val="0"/>
      <w:marBottom w:val="0"/>
      <w:divBdr>
        <w:top w:val="none" w:sz="0" w:space="0" w:color="auto"/>
        <w:left w:val="none" w:sz="0" w:space="0" w:color="auto"/>
        <w:bottom w:val="none" w:sz="0" w:space="0" w:color="auto"/>
        <w:right w:val="none" w:sz="0" w:space="0" w:color="auto"/>
      </w:divBdr>
    </w:div>
    <w:div w:id="691690528">
      <w:bodyDiv w:val="1"/>
      <w:marLeft w:val="0"/>
      <w:marRight w:val="0"/>
      <w:marTop w:val="0"/>
      <w:marBottom w:val="0"/>
      <w:divBdr>
        <w:top w:val="none" w:sz="0" w:space="0" w:color="auto"/>
        <w:left w:val="none" w:sz="0" w:space="0" w:color="auto"/>
        <w:bottom w:val="none" w:sz="0" w:space="0" w:color="auto"/>
        <w:right w:val="none" w:sz="0" w:space="0" w:color="auto"/>
      </w:divBdr>
    </w:div>
    <w:div w:id="691807938">
      <w:bodyDiv w:val="1"/>
      <w:marLeft w:val="0"/>
      <w:marRight w:val="0"/>
      <w:marTop w:val="0"/>
      <w:marBottom w:val="0"/>
      <w:divBdr>
        <w:top w:val="none" w:sz="0" w:space="0" w:color="auto"/>
        <w:left w:val="none" w:sz="0" w:space="0" w:color="auto"/>
        <w:bottom w:val="none" w:sz="0" w:space="0" w:color="auto"/>
        <w:right w:val="none" w:sz="0" w:space="0" w:color="auto"/>
      </w:divBdr>
    </w:div>
    <w:div w:id="694379492">
      <w:bodyDiv w:val="1"/>
      <w:marLeft w:val="0"/>
      <w:marRight w:val="0"/>
      <w:marTop w:val="0"/>
      <w:marBottom w:val="0"/>
      <w:divBdr>
        <w:top w:val="none" w:sz="0" w:space="0" w:color="auto"/>
        <w:left w:val="none" w:sz="0" w:space="0" w:color="auto"/>
        <w:bottom w:val="none" w:sz="0" w:space="0" w:color="auto"/>
        <w:right w:val="none" w:sz="0" w:space="0" w:color="auto"/>
      </w:divBdr>
    </w:div>
    <w:div w:id="699236269">
      <w:bodyDiv w:val="1"/>
      <w:marLeft w:val="0"/>
      <w:marRight w:val="0"/>
      <w:marTop w:val="0"/>
      <w:marBottom w:val="0"/>
      <w:divBdr>
        <w:top w:val="none" w:sz="0" w:space="0" w:color="auto"/>
        <w:left w:val="none" w:sz="0" w:space="0" w:color="auto"/>
        <w:bottom w:val="none" w:sz="0" w:space="0" w:color="auto"/>
        <w:right w:val="none" w:sz="0" w:space="0" w:color="auto"/>
      </w:divBdr>
    </w:div>
    <w:div w:id="706754834">
      <w:bodyDiv w:val="1"/>
      <w:marLeft w:val="0"/>
      <w:marRight w:val="0"/>
      <w:marTop w:val="0"/>
      <w:marBottom w:val="0"/>
      <w:divBdr>
        <w:top w:val="none" w:sz="0" w:space="0" w:color="auto"/>
        <w:left w:val="none" w:sz="0" w:space="0" w:color="auto"/>
        <w:bottom w:val="none" w:sz="0" w:space="0" w:color="auto"/>
        <w:right w:val="none" w:sz="0" w:space="0" w:color="auto"/>
      </w:divBdr>
    </w:div>
    <w:div w:id="709651641">
      <w:bodyDiv w:val="1"/>
      <w:marLeft w:val="0"/>
      <w:marRight w:val="0"/>
      <w:marTop w:val="0"/>
      <w:marBottom w:val="0"/>
      <w:divBdr>
        <w:top w:val="none" w:sz="0" w:space="0" w:color="auto"/>
        <w:left w:val="none" w:sz="0" w:space="0" w:color="auto"/>
        <w:bottom w:val="none" w:sz="0" w:space="0" w:color="auto"/>
        <w:right w:val="none" w:sz="0" w:space="0" w:color="auto"/>
      </w:divBdr>
    </w:div>
    <w:div w:id="717318016">
      <w:bodyDiv w:val="1"/>
      <w:marLeft w:val="0"/>
      <w:marRight w:val="0"/>
      <w:marTop w:val="0"/>
      <w:marBottom w:val="0"/>
      <w:divBdr>
        <w:top w:val="none" w:sz="0" w:space="0" w:color="auto"/>
        <w:left w:val="none" w:sz="0" w:space="0" w:color="auto"/>
        <w:bottom w:val="none" w:sz="0" w:space="0" w:color="auto"/>
        <w:right w:val="none" w:sz="0" w:space="0" w:color="auto"/>
      </w:divBdr>
    </w:div>
    <w:div w:id="724108227">
      <w:bodyDiv w:val="1"/>
      <w:marLeft w:val="0"/>
      <w:marRight w:val="0"/>
      <w:marTop w:val="0"/>
      <w:marBottom w:val="0"/>
      <w:divBdr>
        <w:top w:val="none" w:sz="0" w:space="0" w:color="auto"/>
        <w:left w:val="none" w:sz="0" w:space="0" w:color="auto"/>
        <w:bottom w:val="none" w:sz="0" w:space="0" w:color="auto"/>
        <w:right w:val="none" w:sz="0" w:space="0" w:color="auto"/>
      </w:divBdr>
    </w:div>
    <w:div w:id="724987925">
      <w:bodyDiv w:val="1"/>
      <w:marLeft w:val="0"/>
      <w:marRight w:val="0"/>
      <w:marTop w:val="0"/>
      <w:marBottom w:val="0"/>
      <w:divBdr>
        <w:top w:val="none" w:sz="0" w:space="0" w:color="auto"/>
        <w:left w:val="none" w:sz="0" w:space="0" w:color="auto"/>
        <w:bottom w:val="none" w:sz="0" w:space="0" w:color="auto"/>
        <w:right w:val="none" w:sz="0" w:space="0" w:color="auto"/>
      </w:divBdr>
    </w:div>
    <w:div w:id="726539191">
      <w:bodyDiv w:val="1"/>
      <w:marLeft w:val="0"/>
      <w:marRight w:val="0"/>
      <w:marTop w:val="0"/>
      <w:marBottom w:val="0"/>
      <w:divBdr>
        <w:top w:val="none" w:sz="0" w:space="0" w:color="auto"/>
        <w:left w:val="none" w:sz="0" w:space="0" w:color="auto"/>
        <w:bottom w:val="none" w:sz="0" w:space="0" w:color="auto"/>
        <w:right w:val="none" w:sz="0" w:space="0" w:color="auto"/>
      </w:divBdr>
    </w:div>
    <w:div w:id="733157979">
      <w:bodyDiv w:val="1"/>
      <w:marLeft w:val="0"/>
      <w:marRight w:val="0"/>
      <w:marTop w:val="0"/>
      <w:marBottom w:val="0"/>
      <w:divBdr>
        <w:top w:val="none" w:sz="0" w:space="0" w:color="auto"/>
        <w:left w:val="none" w:sz="0" w:space="0" w:color="auto"/>
        <w:bottom w:val="none" w:sz="0" w:space="0" w:color="auto"/>
        <w:right w:val="none" w:sz="0" w:space="0" w:color="auto"/>
      </w:divBdr>
    </w:div>
    <w:div w:id="743650443">
      <w:bodyDiv w:val="1"/>
      <w:marLeft w:val="0"/>
      <w:marRight w:val="0"/>
      <w:marTop w:val="0"/>
      <w:marBottom w:val="0"/>
      <w:divBdr>
        <w:top w:val="none" w:sz="0" w:space="0" w:color="auto"/>
        <w:left w:val="none" w:sz="0" w:space="0" w:color="auto"/>
        <w:bottom w:val="none" w:sz="0" w:space="0" w:color="auto"/>
        <w:right w:val="none" w:sz="0" w:space="0" w:color="auto"/>
      </w:divBdr>
    </w:div>
    <w:div w:id="744108187">
      <w:bodyDiv w:val="1"/>
      <w:marLeft w:val="0"/>
      <w:marRight w:val="0"/>
      <w:marTop w:val="0"/>
      <w:marBottom w:val="0"/>
      <w:divBdr>
        <w:top w:val="none" w:sz="0" w:space="0" w:color="auto"/>
        <w:left w:val="none" w:sz="0" w:space="0" w:color="auto"/>
        <w:bottom w:val="none" w:sz="0" w:space="0" w:color="auto"/>
        <w:right w:val="none" w:sz="0" w:space="0" w:color="auto"/>
      </w:divBdr>
    </w:div>
    <w:div w:id="755829817">
      <w:bodyDiv w:val="1"/>
      <w:marLeft w:val="0"/>
      <w:marRight w:val="0"/>
      <w:marTop w:val="0"/>
      <w:marBottom w:val="0"/>
      <w:divBdr>
        <w:top w:val="none" w:sz="0" w:space="0" w:color="auto"/>
        <w:left w:val="none" w:sz="0" w:space="0" w:color="auto"/>
        <w:bottom w:val="none" w:sz="0" w:space="0" w:color="auto"/>
        <w:right w:val="none" w:sz="0" w:space="0" w:color="auto"/>
      </w:divBdr>
    </w:div>
    <w:div w:id="777217417">
      <w:bodyDiv w:val="1"/>
      <w:marLeft w:val="0"/>
      <w:marRight w:val="0"/>
      <w:marTop w:val="0"/>
      <w:marBottom w:val="0"/>
      <w:divBdr>
        <w:top w:val="none" w:sz="0" w:space="0" w:color="auto"/>
        <w:left w:val="none" w:sz="0" w:space="0" w:color="auto"/>
        <w:bottom w:val="none" w:sz="0" w:space="0" w:color="auto"/>
        <w:right w:val="none" w:sz="0" w:space="0" w:color="auto"/>
      </w:divBdr>
    </w:div>
    <w:div w:id="786048064">
      <w:bodyDiv w:val="1"/>
      <w:marLeft w:val="0"/>
      <w:marRight w:val="0"/>
      <w:marTop w:val="0"/>
      <w:marBottom w:val="0"/>
      <w:divBdr>
        <w:top w:val="none" w:sz="0" w:space="0" w:color="auto"/>
        <w:left w:val="none" w:sz="0" w:space="0" w:color="auto"/>
        <w:bottom w:val="none" w:sz="0" w:space="0" w:color="auto"/>
        <w:right w:val="none" w:sz="0" w:space="0" w:color="auto"/>
      </w:divBdr>
    </w:div>
    <w:div w:id="799418777">
      <w:bodyDiv w:val="1"/>
      <w:marLeft w:val="0"/>
      <w:marRight w:val="0"/>
      <w:marTop w:val="0"/>
      <w:marBottom w:val="0"/>
      <w:divBdr>
        <w:top w:val="none" w:sz="0" w:space="0" w:color="auto"/>
        <w:left w:val="none" w:sz="0" w:space="0" w:color="auto"/>
        <w:bottom w:val="none" w:sz="0" w:space="0" w:color="auto"/>
        <w:right w:val="none" w:sz="0" w:space="0" w:color="auto"/>
      </w:divBdr>
    </w:div>
    <w:div w:id="802191160">
      <w:bodyDiv w:val="1"/>
      <w:marLeft w:val="0"/>
      <w:marRight w:val="0"/>
      <w:marTop w:val="0"/>
      <w:marBottom w:val="0"/>
      <w:divBdr>
        <w:top w:val="none" w:sz="0" w:space="0" w:color="auto"/>
        <w:left w:val="none" w:sz="0" w:space="0" w:color="auto"/>
        <w:bottom w:val="none" w:sz="0" w:space="0" w:color="auto"/>
        <w:right w:val="none" w:sz="0" w:space="0" w:color="auto"/>
      </w:divBdr>
    </w:div>
    <w:div w:id="805853257">
      <w:bodyDiv w:val="1"/>
      <w:marLeft w:val="0"/>
      <w:marRight w:val="0"/>
      <w:marTop w:val="0"/>
      <w:marBottom w:val="0"/>
      <w:divBdr>
        <w:top w:val="none" w:sz="0" w:space="0" w:color="auto"/>
        <w:left w:val="none" w:sz="0" w:space="0" w:color="auto"/>
        <w:bottom w:val="none" w:sz="0" w:space="0" w:color="auto"/>
        <w:right w:val="none" w:sz="0" w:space="0" w:color="auto"/>
      </w:divBdr>
    </w:div>
    <w:div w:id="807094242">
      <w:bodyDiv w:val="1"/>
      <w:marLeft w:val="0"/>
      <w:marRight w:val="0"/>
      <w:marTop w:val="0"/>
      <w:marBottom w:val="0"/>
      <w:divBdr>
        <w:top w:val="none" w:sz="0" w:space="0" w:color="auto"/>
        <w:left w:val="none" w:sz="0" w:space="0" w:color="auto"/>
        <w:bottom w:val="none" w:sz="0" w:space="0" w:color="auto"/>
        <w:right w:val="none" w:sz="0" w:space="0" w:color="auto"/>
      </w:divBdr>
    </w:div>
    <w:div w:id="807477548">
      <w:bodyDiv w:val="1"/>
      <w:marLeft w:val="0"/>
      <w:marRight w:val="0"/>
      <w:marTop w:val="0"/>
      <w:marBottom w:val="0"/>
      <w:divBdr>
        <w:top w:val="none" w:sz="0" w:space="0" w:color="auto"/>
        <w:left w:val="none" w:sz="0" w:space="0" w:color="auto"/>
        <w:bottom w:val="none" w:sz="0" w:space="0" w:color="auto"/>
        <w:right w:val="none" w:sz="0" w:space="0" w:color="auto"/>
      </w:divBdr>
    </w:div>
    <w:div w:id="812335685">
      <w:bodyDiv w:val="1"/>
      <w:marLeft w:val="0"/>
      <w:marRight w:val="0"/>
      <w:marTop w:val="0"/>
      <w:marBottom w:val="0"/>
      <w:divBdr>
        <w:top w:val="none" w:sz="0" w:space="0" w:color="auto"/>
        <w:left w:val="none" w:sz="0" w:space="0" w:color="auto"/>
        <w:bottom w:val="none" w:sz="0" w:space="0" w:color="auto"/>
        <w:right w:val="none" w:sz="0" w:space="0" w:color="auto"/>
      </w:divBdr>
    </w:div>
    <w:div w:id="822812953">
      <w:bodyDiv w:val="1"/>
      <w:marLeft w:val="0"/>
      <w:marRight w:val="0"/>
      <w:marTop w:val="0"/>
      <w:marBottom w:val="0"/>
      <w:divBdr>
        <w:top w:val="none" w:sz="0" w:space="0" w:color="auto"/>
        <w:left w:val="none" w:sz="0" w:space="0" w:color="auto"/>
        <w:bottom w:val="none" w:sz="0" w:space="0" w:color="auto"/>
        <w:right w:val="none" w:sz="0" w:space="0" w:color="auto"/>
      </w:divBdr>
    </w:div>
    <w:div w:id="837960944">
      <w:bodyDiv w:val="1"/>
      <w:marLeft w:val="0"/>
      <w:marRight w:val="0"/>
      <w:marTop w:val="0"/>
      <w:marBottom w:val="0"/>
      <w:divBdr>
        <w:top w:val="none" w:sz="0" w:space="0" w:color="auto"/>
        <w:left w:val="none" w:sz="0" w:space="0" w:color="auto"/>
        <w:bottom w:val="none" w:sz="0" w:space="0" w:color="auto"/>
        <w:right w:val="none" w:sz="0" w:space="0" w:color="auto"/>
      </w:divBdr>
    </w:div>
    <w:div w:id="839539204">
      <w:bodyDiv w:val="1"/>
      <w:marLeft w:val="0"/>
      <w:marRight w:val="0"/>
      <w:marTop w:val="0"/>
      <w:marBottom w:val="0"/>
      <w:divBdr>
        <w:top w:val="none" w:sz="0" w:space="0" w:color="auto"/>
        <w:left w:val="none" w:sz="0" w:space="0" w:color="auto"/>
        <w:bottom w:val="none" w:sz="0" w:space="0" w:color="auto"/>
        <w:right w:val="none" w:sz="0" w:space="0" w:color="auto"/>
      </w:divBdr>
    </w:div>
    <w:div w:id="842163367">
      <w:bodyDiv w:val="1"/>
      <w:marLeft w:val="0"/>
      <w:marRight w:val="0"/>
      <w:marTop w:val="0"/>
      <w:marBottom w:val="0"/>
      <w:divBdr>
        <w:top w:val="none" w:sz="0" w:space="0" w:color="auto"/>
        <w:left w:val="none" w:sz="0" w:space="0" w:color="auto"/>
        <w:bottom w:val="none" w:sz="0" w:space="0" w:color="auto"/>
        <w:right w:val="none" w:sz="0" w:space="0" w:color="auto"/>
      </w:divBdr>
    </w:div>
    <w:div w:id="858467946">
      <w:bodyDiv w:val="1"/>
      <w:marLeft w:val="0"/>
      <w:marRight w:val="0"/>
      <w:marTop w:val="0"/>
      <w:marBottom w:val="0"/>
      <w:divBdr>
        <w:top w:val="none" w:sz="0" w:space="0" w:color="auto"/>
        <w:left w:val="none" w:sz="0" w:space="0" w:color="auto"/>
        <w:bottom w:val="none" w:sz="0" w:space="0" w:color="auto"/>
        <w:right w:val="none" w:sz="0" w:space="0" w:color="auto"/>
      </w:divBdr>
    </w:div>
    <w:div w:id="861630726">
      <w:bodyDiv w:val="1"/>
      <w:marLeft w:val="0"/>
      <w:marRight w:val="0"/>
      <w:marTop w:val="0"/>
      <w:marBottom w:val="0"/>
      <w:divBdr>
        <w:top w:val="none" w:sz="0" w:space="0" w:color="auto"/>
        <w:left w:val="none" w:sz="0" w:space="0" w:color="auto"/>
        <w:bottom w:val="none" w:sz="0" w:space="0" w:color="auto"/>
        <w:right w:val="none" w:sz="0" w:space="0" w:color="auto"/>
      </w:divBdr>
    </w:div>
    <w:div w:id="872578358">
      <w:bodyDiv w:val="1"/>
      <w:marLeft w:val="0"/>
      <w:marRight w:val="0"/>
      <w:marTop w:val="0"/>
      <w:marBottom w:val="0"/>
      <w:divBdr>
        <w:top w:val="none" w:sz="0" w:space="0" w:color="auto"/>
        <w:left w:val="none" w:sz="0" w:space="0" w:color="auto"/>
        <w:bottom w:val="none" w:sz="0" w:space="0" w:color="auto"/>
        <w:right w:val="none" w:sz="0" w:space="0" w:color="auto"/>
      </w:divBdr>
    </w:div>
    <w:div w:id="873419837">
      <w:bodyDiv w:val="1"/>
      <w:marLeft w:val="0"/>
      <w:marRight w:val="0"/>
      <w:marTop w:val="0"/>
      <w:marBottom w:val="0"/>
      <w:divBdr>
        <w:top w:val="none" w:sz="0" w:space="0" w:color="auto"/>
        <w:left w:val="none" w:sz="0" w:space="0" w:color="auto"/>
        <w:bottom w:val="none" w:sz="0" w:space="0" w:color="auto"/>
        <w:right w:val="none" w:sz="0" w:space="0" w:color="auto"/>
      </w:divBdr>
    </w:div>
    <w:div w:id="886333561">
      <w:bodyDiv w:val="1"/>
      <w:marLeft w:val="0"/>
      <w:marRight w:val="0"/>
      <w:marTop w:val="0"/>
      <w:marBottom w:val="0"/>
      <w:divBdr>
        <w:top w:val="none" w:sz="0" w:space="0" w:color="auto"/>
        <w:left w:val="none" w:sz="0" w:space="0" w:color="auto"/>
        <w:bottom w:val="none" w:sz="0" w:space="0" w:color="auto"/>
        <w:right w:val="none" w:sz="0" w:space="0" w:color="auto"/>
      </w:divBdr>
    </w:div>
    <w:div w:id="887686488">
      <w:bodyDiv w:val="1"/>
      <w:marLeft w:val="0"/>
      <w:marRight w:val="0"/>
      <w:marTop w:val="0"/>
      <w:marBottom w:val="0"/>
      <w:divBdr>
        <w:top w:val="none" w:sz="0" w:space="0" w:color="auto"/>
        <w:left w:val="none" w:sz="0" w:space="0" w:color="auto"/>
        <w:bottom w:val="none" w:sz="0" w:space="0" w:color="auto"/>
        <w:right w:val="none" w:sz="0" w:space="0" w:color="auto"/>
      </w:divBdr>
    </w:div>
    <w:div w:id="905919362">
      <w:bodyDiv w:val="1"/>
      <w:marLeft w:val="0"/>
      <w:marRight w:val="0"/>
      <w:marTop w:val="0"/>
      <w:marBottom w:val="0"/>
      <w:divBdr>
        <w:top w:val="none" w:sz="0" w:space="0" w:color="auto"/>
        <w:left w:val="none" w:sz="0" w:space="0" w:color="auto"/>
        <w:bottom w:val="none" w:sz="0" w:space="0" w:color="auto"/>
        <w:right w:val="none" w:sz="0" w:space="0" w:color="auto"/>
      </w:divBdr>
    </w:div>
    <w:div w:id="907030843">
      <w:bodyDiv w:val="1"/>
      <w:marLeft w:val="0"/>
      <w:marRight w:val="0"/>
      <w:marTop w:val="0"/>
      <w:marBottom w:val="0"/>
      <w:divBdr>
        <w:top w:val="none" w:sz="0" w:space="0" w:color="auto"/>
        <w:left w:val="none" w:sz="0" w:space="0" w:color="auto"/>
        <w:bottom w:val="none" w:sz="0" w:space="0" w:color="auto"/>
        <w:right w:val="none" w:sz="0" w:space="0" w:color="auto"/>
      </w:divBdr>
    </w:div>
    <w:div w:id="923757188">
      <w:bodyDiv w:val="1"/>
      <w:marLeft w:val="0"/>
      <w:marRight w:val="0"/>
      <w:marTop w:val="0"/>
      <w:marBottom w:val="0"/>
      <w:divBdr>
        <w:top w:val="none" w:sz="0" w:space="0" w:color="auto"/>
        <w:left w:val="none" w:sz="0" w:space="0" w:color="auto"/>
        <w:bottom w:val="none" w:sz="0" w:space="0" w:color="auto"/>
        <w:right w:val="none" w:sz="0" w:space="0" w:color="auto"/>
      </w:divBdr>
    </w:div>
    <w:div w:id="925192314">
      <w:bodyDiv w:val="1"/>
      <w:marLeft w:val="0"/>
      <w:marRight w:val="0"/>
      <w:marTop w:val="0"/>
      <w:marBottom w:val="0"/>
      <w:divBdr>
        <w:top w:val="none" w:sz="0" w:space="0" w:color="auto"/>
        <w:left w:val="none" w:sz="0" w:space="0" w:color="auto"/>
        <w:bottom w:val="none" w:sz="0" w:space="0" w:color="auto"/>
        <w:right w:val="none" w:sz="0" w:space="0" w:color="auto"/>
      </w:divBdr>
    </w:div>
    <w:div w:id="925919403">
      <w:bodyDiv w:val="1"/>
      <w:marLeft w:val="0"/>
      <w:marRight w:val="0"/>
      <w:marTop w:val="0"/>
      <w:marBottom w:val="0"/>
      <w:divBdr>
        <w:top w:val="none" w:sz="0" w:space="0" w:color="auto"/>
        <w:left w:val="none" w:sz="0" w:space="0" w:color="auto"/>
        <w:bottom w:val="none" w:sz="0" w:space="0" w:color="auto"/>
        <w:right w:val="none" w:sz="0" w:space="0" w:color="auto"/>
      </w:divBdr>
    </w:div>
    <w:div w:id="927615431">
      <w:bodyDiv w:val="1"/>
      <w:marLeft w:val="0"/>
      <w:marRight w:val="0"/>
      <w:marTop w:val="0"/>
      <w:marBottom w:val="0"/>
      <w:divBdr>
        <w:top w:val="none" w:sz="0" w:space="0" w:color="auto"/>
        <w:left w:val="none" w:sz="0" w:space="0" w:color="auto"/>
        <w:bottom w:val="none" w:sz="0" w:space="0" w:color="auto"/>
        <w:right w:val="none" w:sz="0" w:space="0" w:color="auto"/>
      </w:divBdr>
    </w:div>
    <w:div w:id="939677847">
      <w:bodyDiv w:val="1"/>
      <w:marLeft w:val="0"/>
      <w:marRight w:val="0"/>
      <w:marTop w:val="0"/>
      <w:marBottom w:val="0"/>
      <w:divBdr>
        <w:top w:val="none" w:sz="0" w:space="0" w:color="auto"/>
        <w:left w:val="none" w:sz="0" w:space="0" w:color="auto"/>
        <w:bottom w:val="none" w:sz="0" w:space="0" w:color="auto"/>
        <w:right w:val="none" w:sz="0" w:space="0" w:color="auto"/>
      </w:divBdr>
    </w:div>
    <w:div w:id="947271492">
      <w:bodyDiv w:val="1"/>
      <w:marLeft w:val="0"/>
      <w:marRight w:val="0"/>
      <w:marTop w:val="0"/>
      <w:marBottom w:val="0"/>
      <w:divBdr>
        <w:top w:val="none" w:sz="0" w:space="0" w:color="auto"/>
        <w:left w:val="none" w:sz="0" w:space="0" w:color="auto"/>
        <w:bottom w:val="none" w:sz="0" w:space="0" w:color="auto"/>
        <w:right w:val="none" w:sz="0" w:space="0" w:color="auto"/>
      </w:divBdr>
    </w:div>
    <w:div w:id="952438693">
      <w:bodyDiv w:val="1"/>
      <w:marLeft w:val="0"/>
      <w:marRight w:val="0"/>
      <w:marTop w:val="0"/>
      <w:marBottom w:val="0"/>
      <w:divBdr>
        <w:top w:val="none" w:sz="0" w:space="0" w:color="auto"/>
        <w:left w:val="none" w:sz="0" w:space="0" w:color="auto"/>
        <w:bottom w:val="none" w:sz="0" w:space="0" w:color="auto"/>
        <w:right w:val="none" w:sz="0" w:space="0" w:color="auto"/>
      </w:divBdr>
    </w:div>
    <w:div w:id="953370511">
      <w:bodyDiv w:val="1"/>
      <w:marLeft w:val="0"/>
      <w:marRight w:val="0"/>
      <w:marTop w:val="0"/>
      <w:marBottom w:val="0"/>
      <w:divBdr>
        <w:top w:val="none" w:sz="0" w:space="0" w:color="auto"/>
        <w:left w:val="none" w:sz="0" w:space="0" w:color="auto"/>
        <w:bottom w:val="none" w:sz="0" w:space="0" w:color="auto"/>
        <w:right w:val="none" w:sz="0" w:space="0" w:color="auto"/>
      </w:divBdr>
    </w:div>
    <w:div w:id="965427370">
      <w:bodyDiv w:val="1"/>
      <w:marLeft w:val="0"/>
      <w:marRight w:val="0"/>
      <w:marTop w:val="0"/>
      <w:marBottom w:val="0"/>
      <w:divBdr>
        <w:top w:val="none" w:sz="0" w:space="0" w:color="auto"/>
        <w:left w:val="none" w:sz="0" w:space="0" w:color="auto"/>
        <w:bottom w:val="none" w:sz="0" w:space="0" w:color="auto"/>
        <w:right w:val="none" w:sz="0" w:space="0" w:color="auto"/>
      </w:divBdr>
    </w:div>
    <w:div w:id="965813770">
      <w:bodyDiv w:val="1"/>
      <w:marLeft w:val="0"/>
      <w:marRight w:val="0"/>
      <w:marTop w:val="0"/>
      <w:marBottom w:val="0"/>
      <w:divBdr>
        <w:top w:val="none" w:sz="0" w:space="0" w:color="auto"/>
        <w:left w:val="none" w:sz="0" w:space="0" w:color="auto"/>
        <w:bottom w:val="none" w:sz="0" w:space="0" w:color="auto"/>
        <w:right w:val="none" w:sz="0" w:space="0" w:color="auto"/>
      </w:divBdr>
    </w:div>
    <w:div w:id="968973265">
      <w:bodyDiv w:val="1"/>
      <w:marLeft w:val="0"/>
      <w:marRight w:val="0"/>
      <w:marTop w:val="0"/>
      <w:marBottom w:val="0"/>
      <w:divBdr>
        <w:top w:val="none" w:sz="0" w:space="0" w:color="auto"/>
        <w:left w:val="none" w:sz="0" w:space="0" w:color="auto"/>
        <w:bottom w:val="none" w:sz="0" w:space="0" w:color="auto"/>
        <w:right w:val="none" w:sz="0" w:space="0" w:color="auto"/>
      </w:divBdr>
    </w:div>
    <w:div w:id="981152932">
      <w:bodyDiv w:val="1"/>
      <w:marLeft w:val="0"/>
      <w:marRight w:val="0"/>
      <w:marTop w:val="0"/>
      <w:marBottom w:val="0"/>
      <w:divBdr>
        <w:top w:val="none" w:sz="0" w:space="0" w:color="auto"/>
        <w:left w:val="none" w:sz="0" w:space="0" w:color="auto"/>
        <w:bottom w:val="none" w:sz="0" w:space="0" w:color="auto"/>
        <w:right w:val="none" w:sz="0" w:space="0" w:color="auto"/>
      </w:divBdr>
    </w:div>
    <w:div w:id="994799732">
      <w:bodyDiv w:val="1"/>
      <w:marLeft w:val="0"/>
      <w:marRight w:val="0"/>
      <w:marTop w:val="0"/>
      <w:marBottom w:val="0"/>
      <w:divBdr>
        <w:top w:val="none" w:sz="0" w:space="0" w:color="auto"/>
        <w:left w:val="none" w:sz="0" w:space="0" w:color="auto"/>
        <w:bottom w:val="none" w:sz="0" w:space="0" w:color="auto"/>
        <w:right w:val="none" w:sz="0" w:space="0" w:color="auto"/>
      </w:divBdr>
    </w:div>
    <w:div w:id="1015421173">
      <w:bodyDiv w:val="1"/>
      <w:marLeft w:val="0"/>
      <w:marRight w:val="0"/>
      <w:marTop w:val="0"/>
      <w:marBottom w:val="0"/>
      <w:divBdr>
        <w:top w:val="none" w:sz="0" w:space="0" w:color="auto"/>
        <w:left w:val="none" w:sz="0" w:space="0" w:color="auto"/>
        <w:bottom w:val="none" w:sz="0" w:space="0" w:color="auto"/>
        <w:right w:val="none" w:sz="0" w:space="0" w:color="auto"/>
      </w:divBdr>
    </w:div>
    <w:div w:id="1019310052">
      <w:bodyDiv w:val="1"/>
      <w:marLeft w:val="0"/>
      <w:marRight w:val="0"/>
      <w:marTop w:val="0"/>
      <w:marBottom w:val="0"/>
      <w:divBdr>
        <w:top w:val="none" w:sz="0" w:space="0" w:color="auto"/>
        <w:left w:val="none" w:sz="0" w:space="0" w:color="auto"/>
        <w:bottom w:val="none" w:sz="0" w:space="0" w:color="auto"/>
        <w:right w:val="none" w:sz="0" w:space="0" w:color="auto"/>
      </w:divBdr>
    </w:div>
    <w:div w:id="1028026236">
      <w:bodyDiv w:val="1"/>
      <w:marLeft w:val="0"/>
      <w:marRight w:val="0"/>
      <w:marTop w:val="0"/>
      <w:marBottom w:val="0"/>
      <w:divBdr>
        <w:top w:val="none" w:sz="0" w:space="0" w:color="auto"/>
        <w:left w:val="none" w:sz="0" w:space="0" w:color="auto"/>
        <w:bottom w:val="none" w:sz="0" w:space="0" w:color="auto"/>
        <w:right w:val="none" w:sz="0" w:space="0" w:color="auto"/>
      </w:divBdr>
    </w:div>
    <w:div w:id="1050180399">
      <w:bodyDiv w:val="1"/>
      <w:marLeft w:val="0"/>
      <w:marRight w:val="0"/>
      <w:marTop w:val="0"/>
      <w:marBottom w:val="0"/>
      <w:divBdr>
        <w:top w:val="none" w:sz="0" w:space="0" w:color="auto"/>
        <w:left w:val="none" w:sz="0" w:space="0" w:color="auto"/>
        <w:bottom w:val="none" w:sz="0" w:space="0" w:color="auto"/>
        <w:right w:val="none" w:sz="0" w:space="0" w:color="auto"/>
      </w:divBdr>
    </w:div>
    <w:div w:id="1063600240">
      <w:bodyDiv w:val="1"/>
      <w:marLeft w:val="0"/>
      <w:marRight w:val="0"/>
      <w:marTop w:val="0"/>
      <w:marBottom w:val="0"/>
      <w:divBdr>
        <w:top w:val="none" w:sz="0" w:space="0" w:color="auto"/>
        <w:left w:val="none" w:sz="0" w:space="0" w:color="auto"/>
        <w:bottom w:val="none" w:sz="0" w:space="0" w:color="auto"/>
        <w:right w:val="none" w:sz="0" w:space="0" w:color="auto"/>
      </w:divBdr>
    </w:div>
    <w:div w:id="1069617979">
      <w:bodyDiv w:val="1"/>
      <w:marLeft w:val="0"/>
      <w:marRight w:val="0"/>
      <w:marTop w:val="0"/>
      <w:marBottom w:val="0"/>
      <w:divBdr>
        <w:top w:val="none" w:sz="0" w:space="0" w:color="auto"/>
        <w:left w:val="none" w:sz="0" w:space="0" w:color="auto"/>
        <w:bottom w:val="none" w:sz="0" w:space="0" w:color="auto"/>
        <w:right w:val="none" w:sz="0" w:space="0" w:color="auto"/>
      </w:divBdr>
    </w:div>
    <w:div w:id="1072120907">
      <w:bodyDiv w:val="1"/>
      <w:marLeft w:val="0"/>
      <w:marRight w:val="0"/>
      <w:marTop w:val="0"/>
      <w:marBottom w:val="0"/>
      <w:divBdr>
        <w:top w:val="none" w:sz="0" w:space="0" w:color="auto"/>
        <w:left w:val="none" w:sz="0" w:space="0" w:color="auto"/>
        <w:bottom w:val="none" w:sz="0" w:space="0" w:color="auto"/>
        <w:right w:val="none" w:sz="0" w:space="0" w:color="auto"/>
      </w:divBdr>
    </w:div>
    <w:div w:id="1095446175">
      <w:bodyDiv w:val="1"/>
      <w:marLeft w:val="0"/>
      <w:marRight w:val="0"/>
      <w:marTop w:val="0"/>
      <w:marBottom w:val="0"/>
      <w:divBdr>
        <w:top w:val="none" w:sz="0" w:space="0" w:color="auto"/>
        <w:left w:val="none" w:sz="0" w:space="0" w:color="auto"/>
        <w:bottom w:val="none" w:sz="0" w:space="0" w:color="auto"/>
        <w:right w:val="none" w:sz="0" w:space="0" w:color="auto"/>
      </w:divBdr>
    </w:div>
    <w:div w:id="1104879965">
      <w:bodyDiv w:val="1"/>
      <w:marLeft w:val="0"/>
      <w:marRight w:val="0"/>
      <w:marTop w:val="0"/>
      <w:marBottom w:val="0"/>
      <w:divBdr>
        <w:top w:val="none" w:sz="0" w:space="0" w:color="auto"/>
        <w:left w:val="none" w:sz="0" w:space="0" w:color="auto"/>
        <w:bottom w:val="none" w:sz="0" w:space="0" w:color="auto"/>
        <w:right w:val="none" w:sz="0" w:space="0" w:color="auto"/>
      </w:divBdr>
    </w:div>
    <w:div w:id="1113792327">
      <w:bodyDiv w:val="1"/>
      <w:marLeft w:val="0"/>
      <w:marRight w:val="0"/>
      <w:marTop w:val="0"/>
      <w:marBottom w:val="0"/>
      <w:divBdr>
        <w:top w:val="none" w:sz="0" w:space="0" w:color="auto"/>
        <w:left w:val="none" w:sz="0" w:space="0" w:color="auto"/>
        <w:bottom w:val="none" w:sz="0" w:space="0" w:color="auto"/>
        <w:right w:val="none" w:sz="0" w:space="0" w:color="auto"/>
      </w:divBdr>
    </w:div>
    <w:div w:id="1116829122">
      <w:bodyDiv w:val="1"/>
      <w:marLeft w:val="0"/>
      <w:marRight w:val="0"/>
      <w:marTop w:val="0"/>
      <w:marBottom w:val="0"/>
      <w:divBdr>
        <w:top w:val="none" w:sz="0" w:space="0" w:color="auto"/>
        <w:left w:val="none" w:sz="0" w:space="0" w:color="auto"/>
        <w:bottom w:val="none" w:sz="0" w:space="0" w:color="auto"/>
        <w:right w:val="none" w:sz="0" w:space="0" w:color="auto"/>
      </w:divBdr>
    </w:div>
    <w:div w:id="1117259565">
      <w:bodyDiv w:val="1"/>
      <w:marLeft w:val="0"/>
      <w:marRight w:val="0"/>
      <w:marTop w:val="0"/>
      <w:marBottom w:val="0"/>
      <w:divBdr>
        <w:top w:val="none" w:sz="0" w:space="0" w:color="auto"/>
        <w:left w:val="none" w:sz="0" w:space="0" w:color="auto"/>
        <w:bottom w:val="none" w:sz="0" w:space="0" w:color="auto"/>
        <w:right w:val="none" w:sz="0" w:space="0" w:color="auto"/>
      </w:divBdr>
    </w:div>
    <w:div w:id="1119371999">
      <w:bodyDiv w:val="1"/>
      <w:marLeft w:val="0"/>
      <w:marRight w:val="0"/>
      <w:marTop w:val="0"/>
      <w:marBottom w:val="0"/>
      <w:divBdr>
        <w:top w:val="none" w:sz="0" w:space="0" w:color="auto"/>
        <w:left w:val="none" w:sz="0" w:space="0" w:color="auto"/>
        <w:bottom w:val="none" w:sz="0" w:space="0" w:color="auto"/>
        <w:right w:val="none" w:sz="0" w:space="0" w:color="auto"/>
      </w:divBdr>
    </w:div>
    <w:div w:id="1122966042">
      <w:bodyDiv w:val="1"/>
      <w:marLeft w:val="0"/>
      <w:marRight w:val="0"/>
      <w:marTop w:val="0"/>
      <w:marBottom w:val="0"/>
      <w:divBdr>
        <w:top w:val="none" w:sz="0" w:space="0" w:color="auto"/>
        <w:left w:val="none" w:sz="0" w:space="0" w:color="auto"/>
        <w:bottom w:val="none" w:sz="0" w:space="0" w:color="auto"/>
        <w:right w:val="none" w:sz="0" w:space="0" w:color="auto"/>
      </w:divBdr>
    </w:div>
    <w:div w:id="1124040027">
      <w:bodyDiv w:val="1"/>
      <w:marLeft w:val="0"/>
      <w:marRight w:val="0"/>
      <w:marTop w:val="0"/>
      <w:marBottom w:val="0"/>
      <w:divBdr>
        <w:top w:val="none" w:sz="0" w:space="0" w:color="auto"/>
        <w:left w:val="none" w:sz="0" w:space="0" w:color="auto"/>
        <w:bottom w:val="none" w:sz="0" w:space="0" w:color="auto"/>
        <w:right w:val="none" w:sz="0" w:space="0" w:color="auto"/>
      </w:divBdr>
    </w:div>
    <w:div w:id="1125924271">
      <w:bodyDiv w:val="1"/>
      <w:marLeft w:val="0"/>
      <w:marRight w:val="0"/>
      <w:marTop w:val="0"/>
      <w:marBottom w:val="0"/>
      <w:divBdr>
        <w:top w:val="none" w:sz="0" w:space="0" w:color="auto"/>
        <w:left w:val="none" w:sz="0" w:space="0" w:color="auto"/>
        <w:bottom w:val="none" w:sz="0" w:space="0" w:color="auto"/>
        <w:right w:val="none" w:sz="0" w:space="0" w:color="auto"/>
      </w:divBdr>
    </w:div>
    <w:div w:id="1126587338">
      <w:bodyDiv w:val="1"/>
      <w:marLeft w:val="0"/>
      <w:marRight w:val="0"/>
      <w:marTop w:val="0"/>
      <w:marBottom w:val="0"/>
      <w:divBdr>
        <w:top w:val="none" w:sz="0" w:space="0" w:color="auto"/>
        <w:left w:val="none" w:sz="0" w:space="0" w:color="auto"/>
        <w:bottom w:val="none" w:sz="0" w:space="0" w:color="auto"/>
        <w:right w:val="none" w:sz="0" w:space="0" w:color="auto"/>
      </w:divBdr>
    </w:div>
    <w:div w:id="1127551835">
      <w:bodyDiv w:val="1"/>
      <w:marLeft w:val="0"/>
      <w:marRight w:val="0"/>
      <w:marTop w:val="0"/>
      <w:marBottom w:val="0"/>
      <w:divBdr>
        <w:top w:val="none" w:sz="0" w:space="0" w:color="auto"/>
        <w:left w:val="none" w:sz="0" w:space="0" w:color="auto"/>
        <w:bottom w:val="none" w:sz="0" w:space="0" w:color="auto"/>
        <w:right w:val="none" w:sz="0" w:space="0" w:color="auto"/>
      </w:divBdr>
    </w:div>
    <w:div w:id="1133405557">
      <w:bodyDiv w:val="1"/>
      <w:marLeft w:val="0"/>
      <w:marRight w:val="0"/>
      <w:marTop w:val="0"/>
      <w:marBottom w:val="0"/>
      <w:divBdr>
        <w:top w:val="none" w:sz="0" w:space="0" w:color="auto"/>
        <w:left w:val="none" w:sz="0" w:space="0" w:color="auto"/>
        <w:bottom w:val="none" w:sz="0" w:space="0" w:color="auto"/>
        <w:right w:val="none" w:sz="0" w:space="0" w:color="auto"/>
      </w:divBdr>
    </w:div>
    <w:div w:id="1135296749">
      <w:bodyDiv w:val="1"/>
      <w:marLeft w:val="0"/>
      <w:marRight w:val="0"/>
      <w:marTop w:val="0"/>
      <w:marBottom w:val="0"/>
      <w:divBdr>
        <w:top w:val="none" w:sz="0" w:space="0" w:color="auto"/>
        <w:left w:val="none" w:sz="0" w:space="0" w:color="auto"/>
        <w:bottom w:val="none" w:sz="0" w:space="0" w:color="auto"/>
        <w:right w:val="none" w:sz="0" w:space="0" w:color="auto"/>
      </w:divBdr>
    </w:div>
    <w:div w:id="1138034052">
      <w:bodyDiv w:val="1"/>
      <w:marLeft w:val="0"/>
      <w:marRight w:val="0"/>
      <w:marTop w:val="0"/>
      <w:marBottom w:val="0"/>
      <w:divBdr>
        <w:top w:val="none" w:sz="0" w:space="0" w:color="auto"/>
        <w:left w:val="none" w:sz="0" w:space="0" w:color="auto"/>
        <w:bottom w:val="none" w:sz="0" w:space="0" w:color="auto"/>
        <w:right w:val="none" w:sz="0" w:space="0" w:color="auto"/>
      </w:divBdr>
    </w:div>
    <w:div w:id="1145393923">
      <w:bodyDiv w:val="1"/>
      <w:marLeft w:val="0"/>
      <w:marRight w:val="0"/>
      <w:marTop w:val="0"/>
      <w:marBottom w:val="0"/>
      <w:divBdr>
        <w:top w:val="none" w:sz="0" w:space="0" w:color="auto"/>
        <w:left w:val="none" w:sz="0" w:space="0" w:color="auto"/>
        <w:bottom w:val="none" w:sz="0" w:space="0" w:color="auto"/>
        <w:right w:val="none" w:sz="0" w:space="0" w:color="auto"/>
      </w:divBdr>
    </w:div>
    <w:div w:id="1154223510">
      <w:bodyDiv w:val="1"/>
      <w:marLeft w:val="0"/>
      <w:marRight w:val="0"/>
      <w:marTop w:val="0"/>
      <w:marBottom w:val="0"/>
      <w:divBdr>
        <w:top w:val="none" w:sz="0" w:space="0" w:color="auto"/>
        <w:left w:val="none" w:sz="0" w:space="0" w:color="auto"/>
        <w:bottom w:val="none" w:sz="0" w:space="0" w:color="auto"/>
        <w:right w:val="none" w:sz="0" w:space="0" w:color="auto"/>
      </w:divBdr>
    </w:div>
    <w:div w:id="1168591626">
      <w:bodyDiv w:val="1"/>
      <w:marLeft w:val="0"/>
      <w:marRight w:val="0"/>
      <w:marTop w:val="0"/>
      <w:marBottom w:val="0"/>
      <w:divBdr>
        <w:top w:val="none" w:sz="0" w:space="0" w:color="auto"/>
        <w:left w:val="none" w:sz="0" w:space="0" w:color="auto"/>
        <w:bottom w:val="none" w:sz="0" w:space="0" w:color="auto"/>
        <w:right w:val="none" w:sz="0" w:space="0" w:color="auto"/>
      </w:divBdr>
    </w:div>
    <w:div w:id="1174607004">
      <w:bodyDiv w:val="1"/>
      <w:marLeft w:val="0"/>
      <w:marRight w:val="0"/>
      <w:marTop w:val="0"/>
      <w:marBottom w:val="0"/>
      <w:divBdr>
        <w:top w:val="none" w:sz="0" w:space="0" w:color="auto"/>
        <w:left w:val="none" w:sz="0" w:space="0" w:color="auto"/>
        <w:bottom w:val="none" w:sz="0" w:space="0" w:color="auto"/>
        <w:right w:val="none" w:sz="0" w:space="0" w:color="auto"/>
      </w:divBdr>
    </w:div>
    <w:div w:id="1182014776">
      <w:bodyDiv w:val="1"/>
      <w:marLeft w:val="0"/>
      <w:marRight w:val="0"/>
      <w:marTop w:val="0"/>
      <w:marBottom w:val="0"/>
      <w:divBdr>
        <w:top w:val="none" w:sz="0" w:space="0" w:color="auto"/>
        <w:left w:val="none" w:sz="0" w:space="0" w:color="auto"/>
        <w:bottom w:val="none" w:sz="0" w:space="0" w:color="auto"/>
        <w:right w:val="none" w:sz="0" w:space="0" w:color="auto"/>
      </w:divBdr>
    </w:div>
    <w:div w:id="1185440020">
      <w:bodyDiv w:val="1"/>
      <w:marLeft w:val="0"/>
      <w:marRight w:val="0"/>
      <w:marTop w:val="0"/>
      <w:marBottom w:val="0"/>
      <w:divBdr>
        <w:top w:val="none" w:sz="0" w:space="0" w:color="auto"/>
        <w:left w:val="none" w:sz="0" w:space="0" w:color="auto"/>
        <w:bottom w:val="none" w:sz="0" w:space="0" w:color="auto"/>
        <w:right w:val="none" w:sz="0" w:space="0" w:color="auto"/>
      </w:divBdr>
    </w:div>
    <w:div w:id="1186092318">
      <w:bodyDiv w:val="1"/>
      <w:marLeft w:val="0"/>
      <w:marRight w:val="0"/>
      <w:marTop w:val="0"/>
      <w:marBottom w:val="0"/>
      <w:divBdr>
        <w:top w:val="none" w:sz="0" w:space="0" w:color="auto"/>
        <w:left w:val="none" w:sz="0" w:space="0" w:color="auto"/>
        <w:bottom w:val="none" w:sz="0" w:space="0" w:color="auto"/>
        <w:right w:val="none" w:sz="0" w:space="0" w:color="auto"/>
      </w:divBdr>
    </w:div>
    <w:div w:id="1186098940">
      <w:bodyDiv w:val="1"/>
      <w:marLeft w:val="0"/>
      <w:marRight w:val="0"/>
      <w:marTop w:val="0"/>
      <w:marBottom w:val="0"/>
      <w:divBdr>
        <w:top w:val="none" w:sz="0" w:space="0" w:color="auto"/>
        <w:left w:val="none" w:sz="0" w:space="0" w:color="auto"/>
        <w:bottom w:val="none" w:sz="0" w:space="0" w:color="auto"/>
        <w:right w:val="none" w:sz="0" w:space="0" w:color="auto"/>
      </w:divBdr>
    </w:div>
    <w:div w:id="1202866414">
      <w:bodyDiv w:val="1"/>
      <w:marLeft w:val="0"/>
      <w:marRight w:val="0"/>
      <w:marTop w:val="0"/>
      <w:marBottom w:val="0"/>
      <w:divBdr>
        <w:top w:val="none" w:sz="0" w:space="0" w:color="auto"/>
        <w:left w:val="none" w:sz="0" w:space="0" w:color="auto"/>
        <w:bottom w:val="none" w:sz="0" w:space="0" w:color="auto"/>
        <w:right w:val="none" w:sz="0" w:space="0" w:color="auto"/>
      </w:divBdr>
    </w:div>
    <w:div w:id="1218782629">
      <w:bodyDiv w:val="1"/>
      <w:marLeft w:val="0"/>
      <w:marRight w:val="0"/>
      <w:marTop w:val="0"/>
      <w:marBottom w:val="0"/>
      <w:divBdr>
        <w:top w:val="none" w:sz="0" w:space="0" w:color="auto"/>
        <w:left w:val="none" w:sz="0" w:space="0" w:color="auto"/>
        <w:bottom w:val="none" w:sz="0" w:space="0" w:color="auto"/>
        <w:right w:val="none" w:sz="0" w:space="0" w:color="auto"/>
      </w:divBdr>
    </w:div>
    <w:div w:id="1220551378">
      <w:bodyDiv w:val="1"/>
      <w:marLeft w:val="0"/>
      <w:marRight w:val="0"/>
      <w:marTop w:val="0"/>
      <w:marBottom w:val="0"/>
      <w:divBdr>
        <w:top w:val="none" w:sz="0" w:space="0" w:color="auto"/>
        <w:left w:val="none" w:sz="0" w:space="0" w:color="auto"/>
        <w:bottom w:val="none" w:sz="0" w:space="0" w:color="auto"/>
        <w:right w:val="none" w:sz="0" w:space="0" w:color="auto"/>
      </w:divBdr>
    </w:div>
    <w:div w:id="1222903975">
      <w:bodyDiv w:val="1"/>
      <w:marLeft w:val="0"/>
      <w:marRight w:val="0"/>
      <w:marTop w:val="0"/>
      <w:marBottom w:val="0"/>
      <w:divBdr>
        <w:top w:val="none" w:sz="0" w:space="0" w:color="auto"/>
        <w:left w:val="none" w:sz="0" w:space="0" w:color="auto"/>
        <w:bottom w:val="none" w:sz="0" w:space="0" w:color="auto"/>
        <w:right w:val="none" w:sz="0" w:space="0" w:color="auto"/>
      </w:divBdr>
    </w:div>
    <w:div w:id="1224100230">
      <w:bodyDiv w:val="1"/>
      <w:marLeft w:val="0"/>
      <w:marRight w:val="0"/>
      <w:marTop w:val="0"/>
      <w:marBottom w:val="0"/>
      <w:divBdr>
        <w:top w:val="none" w:sz="0" w:space="0" w:color="auto"/>
        <w:left w:val="none" w:sz="0" w:space="0" w:color="auto"/>
        <w:bottom w:val="none" w:sz="0" w:space="0" w:color="auto"/>
        <w:right w:val="none" w:sz="0" w:space="0" w:color="auto"/>
      </w:divBdr>
    </w:div>
    <w:div w:id="1231621929">
      <w:bodyDiv w:val="1"/>
      <w:marLeft w:val="0"/>
      <w:marRight w:val="0"/>
      <w:marTop w:val="0"/>
      <w:marBottom w:val="0"/>
      <w:divBdr>
        <w:top w:val="none" w:sz="0" w:space="0" w:color="auto"/>
        <w:left w:val="none" w:sz="0" w:space="0" w:color="auto"/>
        <w:bottom w:val="none" w:sz="0" w:space="0" w:color="auto"/>
        <w:right w:val="none" w:sz="0" w:space="0" w:color="auto"/>
      </w:divBdr>
    </w:div>
    <w:div w:id="1234437557">
      <w:bodyDiv w:val="1"/>
      <w:marLeft w:val="0"/>
      <w:marRight w:val="0"/>
      <w:marTop w:val="0"/>
      <w:marBottom w:val="0"/>
      <w:divBdr>
        <w:top w:val="none" w:sz="0" w:space="0" w:color="auto"/>
        <w:left w:val="none" w:sz="0" w:space="0" w:color="auto"/>
        <w:bottom w:val="none" w:sz="0" w:space="0" w:color="auto"/>
        <w:right w:val="none" w:sz="0" w:space="0" w:color="auto"/>
      </w:divBdr>
    </w:div>
    <w:div w:id="1237478677">
      <w:bodyDiv w:val="1"/>
      <w:marLeft w:val="0"/>
      <w:marRight w:val="0"/>
      <w:marTop w:val="0"/>
      <w:marBottom w:val="0"/>
      <w:divBdr>
        <w:top w:val="none" w:sz="0" w:space="0" w:color="auto"/>
        <w:left w:val="none" w:sz="0" w:space="0" w:color="auto"/>
        <w:bottom w:val="none" w:sz="0" w:space="0" w:color="auto"/>
        <w:right w:val="none" w:sz="0" w:space="0" w:color="auto"/>
      </w:divBdr>
    </w:div>
    <w:div w:id="1241136732">
      <w:bodyDiv w:val="1"/>
      <w:marLeft w:val="0"/>
      <w:marRight w:val="0"/>
      <w:marTop w:val="0"/>
      <w:marBottom w:val="0"/>
      <w:divBdr>
        <w:top w:val="none" w:sz="0" w:space="0" w:color="auto"/>
        <w:left w:val="none" w:sz="0" w:space="0" w:color="auto"/>
        <w:bottom w:val="none" w:sz="0" w:space="0" w:color="auto"/>
        <w:right w:val="none" w:sz="0" w:space="0" w:color="auto"/>
      </w:divBdr>
    </w:div>
    <w:div w:id="1245797172">
      <w:bodyDiv w:val="1"/>
      <w:marLeft w:val="0"/>
      <w:marRight w:val="0"/>
      <w:marTop w:val="0"/>
      <w:marBottom w:val="0"/>
      <w:divBdr>
        <w:top w:val="none" w:sz="0" w:space="0" w:color="auto"/>
        <w:left w:val="none" w:sz="0" w:space="0" w:color="auto"/>
        <w:bottom w:val="none" w:sz="0" w:space="0" w:color="auto"/>
        <w:right w:val="none" w:sz="0" w:space="0" w:color="auto"/>
      </w:divBdr>
    </w:div>
    <w:div w:id="1247378874">
      <w:bodyDiv w:val="1"/>
      <w:marLeft w:val="0"/>
      <w:marRight w:val="0"/>
      <w:marTop w:val="0"/>
      <w:marBottom w:val="0"/>
      <w:divBdr>
        <w:top w:val="none" w:sz="0" w:space="0" w:color="auto"/>
        <w:left w:val="none" w:sz="0" w:space="0" w:color="auto"/>
        <w:bottom w:val="none" w:sz="0" w:space="0" w:color="auto"/>
        <w:right w:val="none" w:sz="0" w:space="0" w:color="auto"/>
      </w:divBdr>
    </w:div>
    <w:div w:id="1252860697">
      <w:bodyDiv w:val="1"/>
      <w:marLeft w:val="0"/>
      <w:marRight w:val="0"/>
      <w:marTop w:val="0"/>
      <w:marBottom w:val="0"/>
      <w:divBdr>
        <w:top w:val="none" w:sz="0" w:space="0" w:color="auto"/>
        <w:left w:val="none" w:sz="0" w:space="0" w:color="auto"/>
        <w:bottom w:val="none" w:sz="0" w:space="0" w:color="auto"/>
        <w:right w:val="none" w:sz="0" w:space="0" w:color="auto"/>
      </w:divBdr>
    </w:div>
    <w:div w:id="1257900965">
      <w:bodyDiv w:val="1"/>
      <w:marLeft w:val="0"/>
      <w:marRight w:val="0"/>
      <w:marTop w:val="0"/>
      <w:marBottom w:val="0"/>
      <w:divBdr>
        <w:top w:val="none" w:sz="0" w:space="0" w:color="auto"/>
        <w:left w:val="none" w:sz="0" w:space="0" w:color="auto"/>
        <w:bottom w:val="none" w:sz="0" w:space="0" w:color="auto"/>
        <w:right w:val="none" w:sz="0" w:space="0" w:color="auto"/>
      </w:divBdr>
    </w:div>
    <w:div w:id="1265069877">
      <w:bodyDiv w:val="1"/>
      <w:marLeft w:val="0"/>
      <w:marRight w:val="0"/>
      <w:marTop w:val="0"/>
      <w:marBottom w:val="0"/>
      <w:divBdr>
        <w:top w:val="none" w:sz="0" w:space="0" w:color="auto"/>
        <w:left w:val="none" w:sz="0" w:space="0" w:color="auto"/>
        <w:bottom w:val="none" w:sz="0" w:space="0" w:color="auto"/>
        <w:right w:val="none" w:sz="0" w:space="0" w:color="auto"/>
      </w:divBdr>
    </w:div>
    <w:div w:id="1269891361">
      <w:bodyDiv w:val="1"/>
      <w:marLeft w:val="0"/>
      <w:marRight w:val="0"/>
      <w:marTop w:val="0"/>
      <w:marBottom w:val="0"/>
      <w:divBdr>
        <w:top w:val="none" w:sz="0" w:space="0" w:color="auto"/>
        <w:left w:val="none" w:sz="0" w:space="0" w:color="auto"/>
        <w:bottom w:val="none" w:sz="0" w:space="0" w:color="auto"/>
        <w:right w:val="none" w:sz="0" w:space="0" w:color="auto"/>
      </w:divBdr>
    </w:div>
    <w:div w:id="1271161708">
      <w:bodyDiv w:val="1"/>
      <w:marLeft w:val="0"/>
      <w:marRight w:val="0"/>
      <w:marTop w:val="0"/>
      <w:marBottom w:val="0"/>
      <w:divBdr>
        <w:top w:val="none" w:sz="0" w:space="0" w:color="auto"/>
        <w:left w:val="none" w:sz="0" w:space="0" w:color="auto"/>
        <w:bottom w:val="none" w:sz="0" w:space="0" w:color="auto"/>
        <w:right w:val="none" w:sz="0" w:space="0" w:color="auto"/>
      </w:divBdr>
    </w:div>
    <w:div w:id="1274939960">
      <w:bodyDiv w:val="1"/>
      <w:marLeft w:val="0"/>
      <w:marRight w:val="0"/>
      <w:marTop w:val="0"/>
      <w:marBottom w:val="0"/>
      <w:divBdr>
        <w:top w:val="none" w:sz="0" w:space="0" w:color="auto"/>
        <w:left w:val="none" w:sz="0" w:space="0" w:color="auto"/>
        <w:bottom w:val="none" w:sz="0" w:space="0" w:color="auto"/>
        <w:right w:val="none" w:sz="0" w:space="0" w:color="auto"/>
      </w:divBdr>
    </w:div>
    <w:div w:id="1275403219">
      <w:bodyDiv w:val="1"/>
      <w:marLeft w:val="0"/>
      <w:marRight w:val="0"/>
      <w:marTop w:val="0"/>
      <w:marBottom w:val="0"/>
      <w:divBdr>
        <w:top w:val="none" w:sz="0" w:space="0" w:color="auto"/>
        <w:left w:val="none" w:sz="0" w:space="0" w:color="auto"/>
        <w:bottom w:val="none" w:sz="0" w:space="0" w:color="auto"/>
        <w:right w:val="none" w:sz="0" w:space="0" w:color="auto"/>
      </w:divBdr>
    </w:div>
    <w:div w:id="1279332500">
      <w:bodyDiv w:val="1"/>
      <w:marLeft w:val="0"/>
      <w:marRight w:val="0"/>
      <w:marTop w:val="0"/>
      <w:marBottom w:val="0"/>
      <w:divBdr>
        <w:top w:val="none" w:sz="0" w:space="0" w:color="auto"/>
        <w:left w:val="none" w:sz="0" w:space="0" w:color="auto"/>
        <w:bottom w:val="none" w:sz="0" w:space="0" w:color="auto"/>
        <w:right w:val="none" w:sz="0" w:space="0" w:color="auto"/>
      </w:divBdr>
    </w:div>
    <w:div w:id="1287659393">
      <w:bodyDiv w:val="1"/>
      <w:marLeft w:val="0"/>
      <w:marRight w:val="0"/>
      <w:marTop w:val="0"/>
      <w:marBottom w:val="0"/>
      <w:divBdr>
        <w:top w:val="none" w:sz="0" w:space="0" w:color="auto"/>
        <w:left w:val="none" w:sz="0" w:space="0" w:color="auto"/>
        <w:bottom w:val="none" w:sz="0" w:space="0" w:color="auto"/>
        <w:right w:val="none" w:sz="0" w:space="0" w:color="auto"/>
      </w:divBdr>
    </w:div>
    <w:div w:id="1293288061">
      <w:bodyDiv w:val="1"/>
      <w:marLeft w:val="0"/>
      <w:marRight w:val="0"/>
      <w:marTop w:val="0"/>
      <w:marBottom w:val="0"/>
      <w:divBdr>
        <w:top w:val="none" w:sz="0" w:space="0" w:color="auto"/>
        <w:left w:val="none" w:sz="0" w:space="0" w:color="auto"/>
        <w:bottom w:val="none" w:sz="0" w:space="0" w:color="auto"/>
        <w:right w:val="none" w:sz="0" w:space="0" w:color="auto"/>
      </w:divBdr>
    </w:div>
    <w:div w:id="1302466425">
      <w:bodyDiv w:val="1"/>
      <w:marLeft w:val="0"/>
      <w:marRight w:val="0"/>
      <w:marTop w:val="0"/>
      <w:marBottom w:val="0"/>
      <w:divBdr>
        <w:top w:val="none" w:sz="0" w:space="0" w:color="auto"/>
        <w:left w:val="none" w:sz="0" w:space="0" w:color="auto"/>
        <w:bottom w:val="none" w:sz="0" w:space="0" w:color="auto"/>
        <w:right w:val="none" w:sz="0" w:space="0" w:color="auto"/>
      </w:divBdr>
    </w:div>
    <w:div w:id="1305231279">
      <w:bodyDiv w:val="1"/>
      <w:marLeft w:val="0"/>
      <w:marRight w:val="0"/>
      <w:marTop w:val="0"/>
      <w:marBottom w:val="0"/>
      <w:divBdr>
        <w:top w:val="none" w:sz="0" w:space="0" w:color="auto"/>
        <w:left w:val="none" w:sz="0" w:space="0" w:color="auto"/>
        <w:bottom w:val="none" w:sz="0" w:space="0" w:color="auto"/>
        <w:right w:val="none" w:sz="0" w:space="0" w:color="auto"/>
      </w:divBdr>
    </w:div>
    <w:div w:id="1305620835">
      <w:bodyDiv w:val="1"/>
      <w:marLeft w:val="0"/>
      <w:marRight w:val="0"/>
      <w:marTop w:val="0"/>
      <w:marBottom w:val="0"/>
      <w:divBdr>
        <w:top w:val="none" w:sz="0" w:space="0" w:color="auto"/>
        <w:left w:val="none" w:sz="0" w:space="0" w:color="auto"/>
        <w:bottom w:val="none" w:sz="0" w:space="0" w:color="auto"/>
        <w:right w:val="none" w:sz="0" w:space="0" w:color="auto"/>
      </w:divBdr>
    </w:div>
    <w:div w:id="1307509996">
      <w:bodyDiv w:val="1"/>
      <w:marLeft w:val="0"/>
      <w:marRight w:val="0"/>
      <w:marTop w:val="0"/>
      <w:marBottom w:val="0"/>
      <w:divBdr>
        <w:top w:val="none" w:sz="0" w:space="0" w:color="auto"/>
        <w:left w:val="none" w:sz="0" w:space="0" w:color="auto"/>
        <w:bottom w:val="none" w:sz="0" w:space="0" w:color="auto"/>
        <w:right w:val="none" w:sz="0" w:space="0" w:color="auto"/>
      </w:divBdr>
    </w:div>
    <w:div w:id="1308777859">
      <w:bodyDiv w:val="1"/>
      <w:marLeft w:val="0"/>
      <w:marRight w:val="0"/>
      <w:marTop w:val="0"/>
      <w:marBottom w:val="0"/>
      <w:divBdr>
        <w:top w:val="none" w:sz="0" w:space="0" w:color="auto"/>
        <w:left w:val="none" w:sz="0" w:space="0" w:color="auto"/>
        <w:bottom w:val="none" w:sz="0" w:space="0" w:color="auto"/>
        <w:right w:val="none" w:sz="0" w:space="0" w:color="auto"/>
      </w:divBdr>
    </w:div>
    <w:div w:id="1323434543">
      <w:bodyDiv w:val="1"/>
      <w:marLeft w:val="0"/>
      <w:marRight w:val="0"/>
      <w:marTop w:val="0"/>
      <w:marBottom w:val="0"/>
      <w:divBdr>
        <w:top w:val="none" w:sz="0" w:space="0" w:color="auto"/>
        <w:left w:val="none" w:sz="0" w:space="0" w:color="auto"/>
        <w:bottom w:val="none" w:sz="0" w:space="0" w:color="auto"/>
        <w:right w:val="none" w:sz="0" w:space="0" w:color="auto"/>
      </w:divBdr>
    </w:div>
    <w:div w:id="1326661923">
      <w:bodyDiv w:val="1"/>
      <w:marLeft w:val="0"/>
      <w:marRight w:val="0"/>
      <w:marTop w:val="0"/>
      <w:marBottom w:val="0"/>
      <w:divBdr>
        <w:top w:val="none" w:sz="0" w:space="0" w:color="auto"/>
        <w:left w:val="none" w:sz="0" w:space="0" w:color="auto"/>
        <w:bottom w:val="none" w:sz="0" w:space="0" w:color="auto"/>
        <w:right w:val="none" w:sz="0" w:space="0" w:color="auto"/>
      </w:divBdr>
    </w:div>
    <w:div w:id="1329286983">
      <w:bodyDiv w:val="1"/>
      <w:marLeft w:val="0"/>
      <w:marRight w:val="0"/>
      <w:marTop w:val="0"/>
      <w:marBottom w:val="0"/>
      <w:divBdr>
        <w:top w:val="none" w:sz="0" w:space="0" w:color="auto"/>
        <w:left w:val="none" w:sz="0" w:space="0" w:color="auto"/>
        <w:bottom w:val="none" w:sz="0" w:space="0" w:color="auto"/>
        <w:right w:val="none" w:sz="0" w:space="0" w:color="auto"/>
      </w:divBdr>
    </w:div>
    <w:div w:id="1332366278">
      <w:bodyDiv w:val="1"/>
      <w:marLeft w:val="0"/>
      <w:marRight w:val="0"/>
      <w:marTop w:val="0"/>
      <w:marBottom w:val="0"/>
      <w:divBdr>
        <w:top w:val="none" w:sz="0" w:space="0" w:color="auto"/>
        <w:left w:val="none" w:sz="0" w:space="0" w:color="auto"/>
        <w:bottom w:val="none" w:sz="0" w:space="0" w:color="auto"/>
        <w:right w:val="none" w:sz="0" w:space="0" w:color="auto"/>
      </w:divBdr>
    </w:div>
    <w:div w:id="1342009091">
      <w:bodyDiv w:val="1"/>
      <w:marLeft w:val="0"/>
      <w:marRight w:val="0"/>
      <w:marTop w:val="0"/>
      <w:marBottom w:val="0"/>
      <w:divBdr>
        <w:top w:val="none" w:sz="0" w:space="0" w:color="auto"/>
        <w:left w:val="none" w:sz="0" w:space="0" w:color="auto"/>
        <w:bottom w:val="none" w:sz="0" w:space="0" w:color="auto"/>
        <w:right w:val="none" w:sz="0" w:space="0" w:color="auto"/>
      </w:divBdr>
    </w:div>
    <w:div w:id="1342463325">
      <w:bodyDiv w:val="1"/>
      <w:marLeft w:val="0"/>
      <w:marRight w:val="0"/>
      <w:marTop w:val="0"/>
      <w:marBottom w:val="0"/>
      <w:divBdr>
        <w:top w:val="none" w:sz="0" w:space="0" w:color="auto"/>
        <w:left w:val="none" w:sz="0" w:space="0" w:color="auto"/>
        <w:bottom w:val="none" w:sz="0" w:space="0" w:color="auto"/>
        <w:right w:val="none" w:sz="0" w:space="0" w:color="auto"/>
      </w:divBdr>
    </w:div>
    <w:div w:id="1343052779">
      <w:bodyDiv w:val="1"/>
      <w:marLeft w:val="0"/>
      <w:marRight w:val="0"/>
      <w:marTop w:val="0"/>
      <w:marBottom w:val="0"/>
      <w:divBdr>
        <w:top w:val="none" w:sz="0" w:space="0" w:color="auto"/>
        <w:left w:val="none" w:sz="0" w:space="0" w:color="auto"/>
        <w:bottom w:val="none" w:sz="0" w:space="0" w:color="auto"/>
        <w:right w:val="none" w:sz="0" w:space="0" w:color="auto"/>
      </w:divBdr>
    </w:div>
    <w:div w:id="1349409264">
      <w:bodyDiv w:val="1"/>
      <w:marLeft w:val="0"/>
      <w:marRight w:val="0"/>
      <w:marTop w:val="0"/>
      <w:marBottom w:val="0"/>
      <w:divBdr>
        <w:top w:val="none" w:sz="0" w:space="0" w:color="auto"/>
        <w:left w:val="none" w:sz="0" w:space="0" w:color="auto"/>
        <w:bottom w:val="none" w:sz="0" w:space="0" w:color="auto"/>
        <w:right w:val="none" w:sz="0" w:space="0" w:color="auto"/>
      </w:divBdr>
    </w:div>
    <w:div w:id="1363019707">
      <w:bodyDiv w:val="1"/>
      <w:marLeft w:val="0"/>
      <w:marRight w:val="0"/>
      <w:marTop w:val="0"/>
      <w:marBottom w:val="0"/>
      <w:divBdr>
        <w:top w:val="none" w:sz="0" w:space="0" w:color="auto"/>
        <w:left w:val="none" w:sz="0" w:space="0" w:color="auto"/>
        <w:bottom w:val="none" w:sz="0" w:space="0" w:color="auto"/>
        <w:right w:val="none" w:sz="0" w:space="0" w:color="auto"/>
      </w:divBdr>
    </w:div>
    <w:div w:id="1377927035">
      <w:bodyDiv w:val="1"/>
      <w:marLeft w:val="0"/>
      <w:marRight w:val="0"/>
      <w:marTop w:val="0"/>
      <w:marBottom w:val="0"/>
      <w:divBdr>
        <w:top w:val="none" w:sz="0" w:space="0" w:color="auto"/>
        <w:left w:val="none" w:sz="0" w:space="0" w:color="auto"/>
        <w:bottom w:val="none" w:sz="0" w:space="0" w:color="auto"/>
        <w:right w:val="none" w:sz="0" w:space="0" w:color="auto"/>
      </w:divBdr>
    </w:div>
    <w:div w:id="1381398720">
      <w:bodyDiv w:val="1"/>
      <w:marLeft w:val="0"/>
      <w:marRight w:val="0"/>
      <w:marTop w:val="0"/>
      <w:marBottom w:val="0"/>
      <w:divBdr>
        <w:top w:val="none" w:sz="0" w:space="0" w:color="auto"/>
        <w:left w:val="none" w:sz="0" w:space="0" w:color="auto"/>
        <w:bottom w:val="none" w:sz="0" w:space="0" w:color="auto"/>
        <w:right w:val="none" w:sz="0" w:space="0" w:color="auto"/>
      </w:divBdr>
    </w:div>
    <w:div w:id="1392575750">
      <w:bodyDiv w:val="1"/>
      <w:marLeft w:val="0"/>
      <w:marRight w:val="0"/>
      <w:marTop w:val="0"/>
      <w:marBottom w:val="0"/>
      <w:divBdr>
        <w:top w:val="none" w:sz="0" w:space="0" w:color="auto"/>
        <w:left w:val="none" w:sz="0" w:space="0" w:color="auto"/>
        <w:bottom w:val="none" w:sz="0" w:space="0" w:color="auto"/>
        <w:right w:val="none" w:sz="0" w:space="0" w:color="auto"/>
      </w:divBdr>
    </w:div>
    <w:div w:id="1401252040">
      <w:bodyDiv w:val="1"/>
      <w:marLeft w:val="0"/>
      <w:marRight w:val="0"/>
      <w:marTop w:val="0"/>
      <w:marBottom w:val="0"/>
      <w:divBdr>
        <w:top w:val="none" w:sz="0" w:space="0" w:color="auto"/>
        <w:left w:val="none" w:sz="0" w:space="0" w:color="auto"/>
        <w:bottom w:val="none" w:sz="0" w:space="0" w:color="auto"/>
        <w:right w:val="none" w:sz="0" w:space="0" w:color="auto"/>
      </w:divBdr>
    </w:div>
    <w:div w:id="1403721210">
      <w:bodyDiv w:val="1"/>
      <w:marLeft w:val="0"/>
      <w:marRight w:val="0"/>
      <w:marTop w:val="0"/>
      <w:marBottom w:val="0"/>
      <w:divBdr>
        <w:top w:val="none" w:sz="0" w:space="0" w:color="auto"/>
        <w:left w:val="none" w:sz="0" w:space="0" w:color="auto"/>
        <w:bottom w:val="none" w:sz="0" w:space="0" w:color="auto"/>
        <w:right w:val="none" w:sz="0" w:space="0" w:color="auto"/>
      </w:divBdr>
    </w:div>
    <w:div w:id="1408654487">
      <w:bodyDiv w:val="1"/>
      <w:marLeft w:val="0"/>
      <w:marRight w:val="0"/>
      <w:marTop w:val="0"/>
      <w:marBottom w:val="0"/>
      <w:divBdr>
        <w:top w:val="none" w:sz="0" w:space="0" w:color="auto"/>
        <w:left w:val="none" w:sz="0" w:space="0" w:color="auto"/>
        <w:bottom w:val="none" w:sz="0" w:space="0" w:color="auto"/>
        <w:right w:val="none" w:sz="0" w:space="0" w:color="auto"/>
      </w:divBdr>
    </w:div>
    <w:div w:id="1412433847">
      <w:bodyDiv w:val="1"/>
      <w:marLeft w:val="0"/>
      <w:marRight w:val="0"/>
      <w:marTop w:val="0"/>
      <w:marBottom w:val="0"/>
      <w:divBdr>
        <w:top w:val="none" w:sz="0" w:space="0" w:color="auto"/>
        <w:left w:val="none" w:sz="0" w:space="0" w:color="auto"/>
        <w:bottom w:val="none" w:sz="0" w:space="0" w:color="auto"/>
        <w:right w:val="none" w:sz="0" w:space="0" w:color="auto"/>
      </w:divBdr>
    </w:div>
    <w:div w:id="1418819971">
      <w:bodyDiv w:val="1"/>
      <w:marLeft w:val="0"/>
      <w:marRight w:val="0"/>
      <w:marTop w:val="0"/>
      <w:marBottom w:val="0"/>
      <w:divBdr>
        <w:top w:val="none" w:sz="0" w:space="0" w:color="auto"/>
        <w:left w:val="none" w:sz="0" w:space="0" w:color="auto"/>
        <w:bottom w:val="none" w:sz="0" w:space="0" w:color="auto"/>
        <w:right w:val="none" w:sz="0" w:space="0" w:color="auto"/>
      </w:divBdr>
    </w:div>
    <w:div w:id="1421828673">
      <w:bodyDiv w:val="1"/>
      <w:marLeft w:val="0"/>
      <w:marRight w:val="0"/>
      <w:marTop w:val="0"/>
      <w:marBottom w:val="0"/>
      <w:divBdr>
        <w:top w:val="none" w:sz="0" w:space="0" w:color="auto"/>
        <w:left w:val="none" w:sz="0" w:space="0" w:color="auto"/>
        <w:bottom w:val="none" w:sz="0" w:space="0" w:color="auto"/>
        <w:right w:val="none" w:sz="0" w:space="0" w:color="auto"/>
      </w:divBdr>
    </w:div>
    <w:div w:id="1422871363">
      <w:bodyDiv w:val="1"/>
      <w:marLeft w:val="0"/>
      <w:marRight w:val="0"/>
      <w:marTop w:val="0"/>
      <w:marBottom w:val="0"/>
      <w:divBdr>
        <w:top w:val="none" w:sz="0" w:space="0" w:color="auto"/>
        <w:left w:val="none" w:sz="0" w:space="0" w:color="auto"/>
        <w:bottom w:val="none" w:sz="0" w:space="0" w:color="auto"/>
        <w:right w:val="none" w:sz="0" w:space="0" w:color="auto"/>
      </w:divBdr>
    </w:div>
    <w:div w:id="1432511621">
      <w:bodyDiv w:val="1"/>
      <w:marLeft w:val="0"/>
      <w:marRight w:val="0"/>
      <w:marTop w:val="0"/>
      <w:marBottom w:val="0"/>
      <w:divBdr>
        <w:top w:val="none" w:sz="0" w:space="0" w:color="auto"/>
        <w:left w:val="none" w:sz="0" w:space="0" w:color="auto"/>
        <w:bottom w:val="none" w:sz="0" w:space="0" w:color="auto"/>
        <w:right w:val="none" w:sz="0" w:space="0" w:color="auto"/>
      </w:divBdr>
    </w:div>
    <w:div w:id="1452897023">
      <w:bodyDiv w:val="1"/>
      <w:marLeft w:val="0"/>
      <w:marRight w:val="0"/>
      <w:marTop w:val="0"/>
      <w:marBottom w:val="0"/>
      <w:divBdr>
        <w:top w:val="none" w:sz="0" w:space="0" w:color="auto"/>
        <w:left w:val="none" w:sz="0" w:space="0" w:color="auto"/>
        <w:bottom w:val="none" w:sz="0" w:space="0" w:color="auto"/>
        <w:right w:val="none" w:sz="0" w:space="0" w:color="auto"/>
      </w:divBdr>
    </w:div>
    <w:div w:id="1455714905">
      <w:bodyDiv w:val="1"/>
      <w:marLeft w:val="0"/>
      <w:marRight w:val="0"/>
      <w:marTop w:val="0"/>
      <w:marBottom w:val="0"/>
      <w:divBdr>
        <w:top w:val="none" w:sz="0" w:space="0" w:color="auto"/>
        <w:left w:val="none" w:sz="0" w:space="0" w:color="auto"/>
        <w:bottom w:val="none" w:sz="0" w:space="0" w:color="auto"/>
        <w:right w:val="none" w:sz="0" w:space="0" w:color="auto"/>
      </w:divBdr>
    </w:div>
    <w:div w:id="1461412214">
      <w:bodyDiv w:val="1"/>
      <w:marLeft w:val="0"/>
      <w:marRight w:val="0"/>
      <w:marTop w:val="0"/>
      <w:marBottom w:val="0"/>
      <w:divBdr>
        <w:top w:val="none" w:sz="0" w:space="0" w:color="auto"/>
        <w:left w:val="none" w:sz="0" w:space="0" w:color="auto"/>
        <w:bottom w:val="none" w:sz="0" w:space="0" w:color="auto"/>
        <w:right w:val="none" w:sz="0" w:space="0" w:color="auto"/>
      </w:divBdr>
    </w:div>
    <w:div w:id="1466778057">
      <w:bodyDiv w:val="1"/>
      <w:marLeft w:val="0"/>
      <w:marRight w:val="0"/>
      <w:marTop w:val="0"/>
      <w:marBottom w:val="0"/>
      <w:divBdr>
        <w:top w:val="none" w:sz="0" w:space="0" w:color="auto"/>
        <w:left w:val="none" w:sz="0" w:space="0" w:color="auto"/>
        <w:bottom w:val="none" w:sz="0" w:space="0" w:color="auto"/>
        <w:right w:val="none" w:sz="0" w:space="0" w:color="auto"/>
      </w:divBdr>
    </w:div>
    <w:div w:id="1469326156">
      <w:bodyDiv w:val="1"/>
      <w:marLeft w:val="0"/>
      <w:marRight w:val="0"/>
      <w:marTop w:val="0"/>
      <w:marBottom w:val="0"/>
      <w:divBdr>
        <w:top w:val="none" w:sz="0" w:space="0" w:color="auto"/>
        <w:left w:val="none" w:sz="0" w:space="0" w:color="auto"/>
        <w:bottom w:val="none" w:sz="0" w:space="0" w:color="auto"/>
        <w:right w:val="none" w:sz="0" w:space="0" w:color="auto"/>
      </w:divBdr>
    </w:div>
    <w:div w:id="1475298733">
      <w:bodyDiv w:val="1"/>
      <w:marLeft w:val="0"/>
      <w:marRight w:val="0"/>
      <w:marTop w:val="0"/>
      <w:marBottom w:val="0"/>
      <w:divBdr>
        <w:top w:val="none" w:sz="0" w:space="0" w:color="auto"/>
        <w:left w:val="none" w:sz="0" w:space="0" w:color="auto"/>
        <w:bottom w:val="none" w:sz="0" w:space="0" w:color="auto"/>
        <w:right w:val="none" w:sz="0" w:space="0" w:color="auto"/>
      </w:divBdr>
    </w:div>
    <w:div w:id="1481800223">
      <w:bodyDiv w:val="1"/>
      <w:marLeft w:val="0"/>
      <w:marRight w:val="0"/>
      <w:marTop w:val="0"/>
      <w:marBottom w:val="0"/>
      <w:divBdr>
        <w:top w:val="none" w:sz="0" w:space="0" w:color="auto"/>
        <w:left w:val="none" w:sz="0" w:space="0" w:color="auto"/>
        <w:bottom w:val="none" w:sz="0" w:space="0" w:color="auto"/>
        <w:right w:val="none" w:sz="0" w:space="0" w:color="auto"/>
      </w:divBdr>
    </w:div>
    <w:div w:id="1481845194">
      <w:bodyDiv w:val="1"/>
      <w:marLeft w:val="0"/>
      <w:marRight w:val="0"/>
      <w:marTop w:val="0"/>
      <w:marBottom w:val="0"/>
      <w:divBdr>
        <w:top w:val="none" w:sz="0" w:space="0" w:color="auto"/>
        <w:left w:val="none" w:sz="0" w:space="0" w:color="auto"/>
        <w:bottom w:val="none" w:sz="0" w:space="0" w:color="auto"/>
        <w:right w:val="none" w:sz="0" w:space="0" w:color="auto"/>
      </w:divBdr>
    </w:div>
    <w:div w:id="1496530297">
      <w:bodyDiv w:val="1"/>
      <w:marLeft w:val="0"/>
      <w:marRight w:val="0"/>
      <w:marTop w:val="0"/>
      <w:marBottom w:val="0"/>
      <w:divBdr>
        <w:top w:val="none" w:sz="0" w:space="0" w:color="auto"/>
        <w:left w:val="none" w:sz="0" w:space="0" w:color="auto"/>
        <w:bottom w:val="none" w:sz="0" w:space="0" w:color="auto"/>
        <w:right w:val="none" w:sz="0" w:space="0" w:color="auto"/>
      </w:divBdr>
    </w:div>
    <w:div w:id="1498574374">
      <w:bodyDiv w:val="1"/>
      <w:marLeft w:val="0"/>
      <w:marRight w:val="0"/>
      <w:marTop w:val="0"/>
      <w:marBottom w:val="0"/>
      <w:divBdr>
        <w:top w:val="none" w:sz="0" w:space="0" w:color="auto"/>
        <w:left w:val="none" w:sz="0" w:space="0" w:color="auto"/>
        <w:bottom w:val="none" w:sz="0" w:space="0" w:color="auto"/>
        <w:right w:val="none" w:sz="0" w:space="0" w:color="auto"/>
      </w:divBdr>
      <w:divsChild>
        <w:div w:id="1472287038">
          <w:marLeft w:val="0"/>
          <w:marRight w:val="0"/>
          <w:marTop w:val="0"/>
          <w:marBottom w:val="0"/>
          <w:divBdr>
            <w:top w:val="none" w:sz="0" w:space="0" w:color="auto"/>
            <w:left w:val="none" w:sz="0" w:space="0" w:color="auto"/>
            <w:bottom w:val="none" w:sz="0" w:space="0" w:color="auto"/>
            <w:right w:val="none" w:sz="0" w:space="0" w:color="auto"/>
          </w:divBdr>
          <w:divsChild>
            <w:div w:id="982075905">
              <w:marLeft w:val="0"/>
              <w:marRight w:val="0"/>
              <w:marTop w:val="0"/>
              <w:marBottom w:val="0"/>
              <w:divBdr>
                <w:top w:val="none" w:sz="0" w:space="0" w:color="auto"/>
                <w:left w:val="none" w:sz="0" w:space="0" w:color="auto"/>
                <w:bottom w:val="none" w:sz="0" w:space="0" w:color="auto"/>
                <w:right w:val="none" w:sz="0" w:space="0" w:color="auto"/>
              </w:divBdr>
            </w:div>
            <w:div w:id="6169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7383">
      <w:bodyDiv w:val="1"/>
      <w:marLeft w:val="0"/>
      <w:marRight w:val="0"/>
      <w:marTop w:val="0"/>
      <w:marBottom w:val="0"/>
      <w:divBdr>
        <w:top w:val="none" w:sz="0" w:space="0" w:color="auto"/>
        <w:left w:val="none" w:sz="0" w:space="0" w:color="auto"/>
        <w:bottom w:val="none" w:sz="0" w:space="0" w:color="auto"/>
        <w:right w:val="none" w:sz="0" w:space="0" w:color="auto"/>
      </w:divBdr>
      <w:divsChild>
        <w:div w:id="266928567">
          <w:marLeft w:val="0"/>
          <w:marRight w:val="0"/>
          <w:marTop w:val="0"/>
          <w:marBottom w:val="0"/>
          <w:divBdr>
            <w:top w:val="none" w:sz="0" w:space="0" w:color="auto"/>
            <w:left w:val="none" w:sz="0" w:space="0" w:color="auto"/>
            <w:bottom w:val="none" w:sz="0" w:space="0" w:color="auto"/>
            <w:right w:val="none" w:sz="0" w:space="0" w:color="auto"/>
          </w:divBdr>
          <w:divsChild>
            <w:div w:id="234248565">
              <w:marLeft w:val="0"/>
              <w:marRight w:val="0"/>
              <w:marTop w:val="0"/>
              <w:marBottom w:val="0"/>
              <w:divBdr>
                <w:top w:val="none" w:sz="0" w:space="0" w:color="auto"/>
                <w:left w:val="none" w:sz="0" w:space="0" w:color="auto"/>
                <w:bottom w:val="none" w:sz="0" w:space="0" w:color="auto"/>
                <w:right w:val="none" w:sz="0" w:space="0" w:color="auto"/>
              </w:divBdr>
              <w:divsChild>
                <w:div w:id="951860515">
                  <w:marLeft w:val="0"/>
                  <w:marRight w:val="0"/>
                  <w:marTop w:val="0"/>
                  <w:marBottom w:val="0"/>
                  <w:divBdr>
                    <w:top w:val="none" w:sz="0" w:space="0" w:color="auto"/>
                    <w:left w:val="none" w:sz="0" w:space="0" w:color="auto"/>
                    <w:bottom w:val="none" w:sz="0" w:space="0" w:color="auto"/>
                    <w:right w:val="none" w:sz="0" w:space="0" w:color="auto"/>
                  </w:divBdr>
                  <w:divsChild>
                    <w:div w:id="410391004">
                      <w:marLeft w:val="0"/>
                      <w:marRight w:val="0"/>
                      <w:marTop w:val="0"/>
                      <w:marBottom w:val="0"/>
                      <w:divBdr>
                        <w:top w:val="none" w:sz="0" w:space="0" w:color="auto"/>
                        <w:left w:val="none" w:sz="0" w:space="0" w:color="auto"/>
                        <w:bottom w:val="none" w:sz="0" w:space="0" w:color="auto"/>
                        <w:right w:val="none" w:sz="0" w:space="0" w:color="auto"/>
                      </w:divBdr>
                      <w:divsChild>
                        <w:div w:id="1997881923">
                          <w:marLeft w:val="0"/>
                          <w:marRight w:val="0"/>
                          <w:marTop w:val="0"/>
                          <w:marBottom w:val="0"/>
                          <w:divBdr>
                            <w:top w:val="none" w:sz="0" w:space="0" w:color="auto"/>
                            <w:left w:val="none" w:sz="0" w:space="0" w:color="auto"/>
                            <w:bottom w:val="none" w:sz="0" w:space="0" w:color="auto"/>
                            <w:right w:val="none" w:sz="0" w:space="0" w:color="auto"/>
                          </w:divBdr>
                          <w:divsChild>
                            <w:div w:id="963341056">
                              <w:marLeft w:val="0"/>
                              <w:marRight w:val="0"/>
                              <w:marTop w:val="0"/>
                              <w:marBottom w:val="0"/>
                              <w:divBdr>
                                <w:top w:val="none" w:sz="0" w:space="0" w:color="auto"/>
                                <w:left w:val="none" w:sz="0" w:space="0" w:color="auto"/>
                                <w:bottom w:val="none" w:sz="0" w:space="0" w:color="auto"/>
                                <w:right w:val="none" w:sz="0" w:space="0" w:color="auto"/>
                              </w:divBdr>
                              <w:divsChild>
                                <w:div w:id="1127357090">
                                  <w:marLeft w:val="0"/>
                                  <w:marRight w:val="0"/>
                                  <w:marTop w:val="0"/>
                                  <w:marBottom w:val="0"/>
                                  <w:divBdr>
                                    <w:top w:val="none" w:sz="0" w:space="0" w:color="auto"/>
                                    <w:left w:val="none" w:sz="0" w:space="0" w:color="auto"/>
                                    <w:bottom w:val="none" w:sz="0" w:space="0" w:color="auto"/>
                                    <w:right w:val="none" w:sz="0" w:space="0" w:color="auto"/>
                                  </w:divBdr>
                                  <w:divsChild>
                                    <w:div w:id="280652145">
                                      <w:marLeft w:val="0"/>
                                      <w:marRight w:val="0"/>
                                      <w:marTop w:val="0"/>
                                      <w:marBottom w:val="0"/>
                                      <w:divBdr>
                                        <w:top w:val="none" w:sz="0" w:space="0" w:color="auto"/>
                                        <w:left w:val="none" w:sz="0" w:space="0" w:color="auto"/>
                                        <w:bottom w:val="none" w:sz="0" w:space="0" w:color="auto"/>
                                        <w:right w:val="none" w:sz="0" w:space="0" w:color="auto"/>
                                      </w:divBdr>
                                      <w:divsChild>
                                        <w:div w:id="1137799106">
                                          <w:marLeft w:val="0"/>
                                          <w:marRight w:val="0"/>
                                          <w:marTop w:val="0"/>
                                          <w:marBottom w:val="0"/>
                                          <w:divBdr>
                                            <w:top w:val="none" w:sz="0" w:space="0" w:color="auto"/>
                                            <w:left w:val="none" w:sz="0" w:space="0" w:color="auto"/>
                                            <w:bottom w:val="none" w:sz="0" w:space="0" w:color="auto"/>
                                            <w:right w:val="none" w:sz="0" w:space="0" w:color="auto"/>
                                          </w:divBdr>
                                          <w:divsChild>
                                            <w:div w:id="1290933595">
                                              <w:marLeft w:val="0"/>
                                              <w:marRight w:val="0"/>
                                              <w:marTop w:val="0"/>
                                              <w:marBottom w:val="0"/>
                                              <w:divBdr>
                                                <w:top w:val="none" w:sz="0" w:space="0" w:color="auto"/>
                                                <w:left w:val="none" w:sz="0" w:space="0" w:color="auto"/>
                                                <w:bottom w:val="none" w:sz="0" w:space="0" w:color="auto"/>
                                                <w:right w:val="none" w:sz="0" w:space="0" w:color="auto"/>
                                              </w:divBdr>
                                              <w:divsChild>
                                                <w:div w:id="498816258">
                                                  <w:marLeft w:val="0"/>
                                                  <w:marRight w:val="0"/>
                                                  <w:marTop w:val="0"/>
                                                  <w:marBottom w:val="0"/>
                                                  <w:divBdr>
                                                    <w:top w:val="none" w:sz="0" w:space="0" w:color="auto"/>
                                                    <w:left w:val="none" w:sz="0" w:space="0" w:color="auto"/>
                                                    <w:bottom w:val="none" w:sz="0" w:space="0" w:color="auto"/>
                                                    <w:right w:val="none" w:sz="0" w:space="0" w:color="auto"/>
                                                  </w:divBdr>
                                                  <w:divsChild>
                                                    <w:div w:id="671566117">
                                                      <w:marLeft w:val="0"/>
                                                      <w:marRight w:val="0"/>
                                                      <w:marTop w:val="0"/>
                                                      <w:marBottom w:val="0"/>
                                                      <w:divBdr>
                                                        <w:top w:val="none" w:sz="0" w:space="0" w:color="auto"/>
                                                        <w:left w:val="none" w:sz="0" w:space="0" w:color="auto"/>
                                                        <w:bottom w:val="none" w:sz="0" w:space="0" w:color="auto"/>
                                                        <w:right w:val="none" w:sz="0" w:space="0" w:color="auto"/>
                                                      </w:divBdr>
                                                      <w:divsChild>
                                                        <w:div w:id="2128818220">
                                                          <w:marLeft w:val="0"/>
                                                          <w:marRight w:val="0"/>
                                                          <w:marTop w:val="0"/>
                                                          <w:marBottom w:val="0"/>
                                                          <w:divBdr>
                                                            <w:top w:val="none" w:sz="0" w:space="0" w:color="auto"/>
                                                            <w:left w:val="none" w:sz="0" w:space="0" w:color="auto"/>
                                                            <w:bottom w:val="none" w:sz="0" w:space="0" w:color="auto"/>
                                                            <w:right w:val="none" w:sz="0" w:space="0" w:color="auto"/>
                                                          </w:divBdr>
                                                          <w:divsChild>
                                                            <w:div w:id="1228151102">
                                                              <w:marLeft w:val="0"/>
                                                              <w:marRight w:val="0"/>
                                                              <w:marTop w:val="0"/>
                                                              <w:marBottom w:val="0"/>
                                                              <w:divBdr>
                                                                <w:top w:val="none" w:sz="0" w:space="0" w:color="auto"/>
                                                                <w:left w:val="none" w:sz="0" w:space="0" w:color="auto"/>
                                                                <w:bottom w:val="none" w:sz="0" w:space="0" w:color="auto"/>
                                                                <w:right w:val="none" w:sz="0" w:space="0" w:color="auto"/>
                                                              </w:divBdr>
                                                              <w:divsChild>
                                                                <w:div w:id="1692877010">
                                                                  <w:marLeft w:val="0"/>
                                                                  <w:marRight w:val="0"/>
                                                                  <w:marTop w:val="0"/>
                                                                  <w:marBottom w:val="0"/>
                                                                  <w:divBdr>
                                                                    <w:top w:val="none" w:sz="0" w:space="0" w:color="auto"/>
                                                                    <w:left w:val="none" w:sz="0" w:space="0" w:color="auto"/>
                                                                    <w:bottom w:val="none" w:sz="0" w:space="0" w:color="auto"/>
                                                                    <w:right w:val="none" w:sz="0" w:space="0" w:color="auto"/>
                                                                  </w:divBdr>
                                                                  <w:divsChild>
                                                                    <w:div w:id="2123723673">
                                                                      <w:marLeft w:val="0"/>
                                                                      <w:marRight w:val="0"/>
                                                                      <w:marTop w:val="0"/>
                                                                      <w:marBottom w:val="0"/>
                                                                      <w:divBdr>
                                                                        <w:top w:val="none" w:sz="0" w:space="0" w:color="auto"/>
                                                                        <w:left w:val="none" w:sz="0" w:space="0" w:color="auto"/>
                                                                        <w:bottom w:val="none" w:sz="0" w:space="0" w:color="auto"/>
                                                                        <w:right w:val="none" w:sz="0" w:space="0" w:color="auto"/>
                                                                      </w:divBdr>
                                                                      <w:divsChild>
                                                                        <w:div w:id="141897401">
                                                                          <w:marLeft w:val="0"/>
                                                                          <w:marRight w:val="0"/>
                                                                          <w:marTop w:val="0"/>
                                                                          <w:marBottom w:val="0"/>
                                                                          <w:divBdr>
                                                                            <w:top w:val="none" w:sz="0" w:space="0" w:color="auto"/>
                                                                            <w:left w:val="none" w:sz="0" w:space="0" w:color="auto"/>
                                                                            <w:bottom w:val="none" w:sz="0" w:space="0" w:color="auto"/>
                                                                            <w:right w:val="none" w:sz="0" w:space="0" w:color="auto"/>
                                                                          </w:divBdr>
                                                                          <w:divsChild>
                                                                            <w:div w:id="701052855">
                                                                              <w:marLeft w:val="0"/>
                                                                              <w:marRight w:val="0"/>
                                                                              <w:marTop w:val="0"/>
                                                                              <w:marBottom w:val="0"/>
                                                                              <w:divBdr>
                                                                                <w:top w:val="none" w:sz="0" w:space="0" w:color="auto"/>
                                                                                <w:left w:val="none" w:sz="0" w:space="0" w:color="auto"/>
                                                                                <w:bottom w:val="none" w:sz="0" w:space="0" w:color="auto"/>
                                                                                <w:right w:val="none" w:sz="0" w:space="0" w:color="auto"/>
                                                                              </w:divBdr>
                                                                              <w:divsChild>
                                                                                <w:div w:id="880483318">
                                                                                  <w:marLeft w:val="0"/>
                                                                                  <w:marRight w:val="0"/>
                                                                                  <w:marTop w:val="0"/>
                                                                                  <w:marBottom w:val="0"/>
                                                                                  <w:divBdr>
                                                                                    <w:top w:val="none" w:sz="0" w:space="0" w:color="auto"/>
                                                                                    <w:left w:val="none" w:sz="0" w:space="0" w:color="auto"/>
                                                                                    <w:bottom w:val="none" w:sz="0" w:space="0" w:color="auto"/>
                                                                                    <w:right w:val="none" w:sz="0" w:space="0" w:color="auto"/>
                                                                                  </w:divBdr>
                                                                                  <w:divsChild>
                                                                                    <w:div w:id="1851601701">
                                                                                      <w:marLeft w:val="0"/>
                                                                                      <w:marRight w:val="0"/>
                                                                                      <w:marTop w:val="0"/>
                                                                                      <w:marBottom w:val="0"/>
                                                                                      <w:divBdr>
                                                                                        <w:top w:val="single" w:sz="6" w:space="0" w:color="A7B3BD"/>
                                                                                        <w:left w:val="none" w:sz="0" w:space="0" w:color="auto"/>
                                                                                        <w:bottom w:val="none" w:sz="0" w:space="0" w:color="auto"/>
                                                                                        <w:right w:val="none" w:sz="0" w:space="0" w:color="auto"/>
                                                                                      </w:divBdr>
                                                                                      <w:divsChild>
                                                                                        <w:div w:id="727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513037">
      <w:bodyDiv w:val="1"/>
      <w:marLeft w:val="0"/>
      <w:marRight w:val="0"/>
      <w:marTop w:val="0"/>
      <w:marBottom w:val="0"/>
      <w:divBdr>
        <w:top w:val="none" w:sz="0" w:space="0" w:color="auto"/>
        <w:left w:val="none" w:sz="0" w:space="0" w:color="auto"/>
        <w:bottom w:val="none" w:sz="0" w:space="0" w:color="auto"/>
        <w:right w:val="none" w:sz="0" w:space="0" w:color="auto"/>
      </w:divBdr>
    </w:div>
    <w:div w:id="1534491557">
      <w:bodyDiv w:val="1"/>
      <w:marLeft w:val="0"/>
      <w:marRight w:val="0"/>
      <w:marTop w:val="0"/>
      <w:marBottom w:val="0"/>
      <w:divBdr>
        <w:top w:val="none" w:sz="0" w:space="0" w:color="auto"/>
        <w:left w:val="none" w:sz="0" w:space="0" w:color="auto"/>
        <w:bottom w:val="none" w:sz="0" w:space="0" w:color="auto"/>
        <w:right w:val="none" w:sz="0" w:space="0" w:color="auto"/>
      </w:divBdr>
    </w:div>
    <w:div w:id="1542014464">
      <w:bodyDiv w:val="1"/>
      <w:marLeft w:val="0"/>
      <w:marRight w:val="0"/>
      <w:marTop w:val="0"/>
      <w:marBottom w:val="0"/>
      <w:divBdr>
        <w:top w:val="none" w:sz="0" w:space="0" w:color="auto"/>
        <w:left w:val="none" w:sz="0" w:space="0" w:color="auto"/>
        <w:bottom w:val="none" w:sz="0" w:space="0" w:color="auto"/>
        <w:right w:val="none" w:sz="0" w:space="0" w:color="auto"/>
      </w:divBdr>
    </w:div>
    <w:div w:id="1544174030">
      <w:bodyDiv w:val="1"/>
      <w:marLeft w:val="0"/>
      <w:marRight w:val="0"/>
      <w:marTop w:val="0"/>
      <w:marBottom w:val="0"/>
      <w:divBdr>
        <w:top w:val="none" w:sz="0" w:space="0" w:color="auto"/>
        <w:left w:val="none" w:sz="0" w:space="0" w:color="auto"/>
        <w:bottom w:val="none" w:sz="0" w:space="0" w:color="auto"/>
        <w:right w:val="none" w:sz="0" w:space="0" w:color="auto"/>
      </w:divBdr>
    </w:div>
    <w:div w:id="1551266340">
      <w:bodyDiv w:val="1"/>
      <w:marLeft w:val="0"/>
      <w:marRight w:val="0"/>
      <w:marTop w:val="0"/>
      <w:marBottom w:val="0"/>
      <w:divBdr>
        <w:top w:val="none" w:sz="0" w:space="0" w:color="auto"/>
        <w:left w:val="none" w:sz="0" w:space="0" w:color="auto"/>
        <w:bottom w:val="none" w:sz="0" w:space="0" w:color="auto"/>
        <w:right w:val="none" w:sz="0" w:space="0" w:color="auto"/>
      </w:divBdr>
    </w:div>
    <w:div w:id="1552381796">
      <w:bodyDiv w:val="1"/>
      <w:marLeft w:val="0"/>
      <w:marRight w:val="0"/>
      <w:marTop w:val="0"/>
      <w:marBottom w:val="0"/>
      <w:divBdr>
        <w:top w:val="none" w:sz="0" w:space="0" w:color="auto"/>
        <w:left w:val="none" w:sz="0" w:space="0" w:color="auto"/>
        <w:bottom w:val="none" w:sz="0" w:space="0" w:color="auto"/>
        <w:right w:val="none" w:sz="0" w:space="0" w:color="auto"/>
      </w:divBdr>
    </w:div>
    <w:div w:id="1560628321">
      <w:bodyDiv w:val="1"/>
      <w:marLeft w:val="0"/>
      <w:marRight w:val="0"/>
      <w:marTop w:val="0"/>
      <w:marBottom w:val="0"/>
      <w:divBdr>
        <w:top w:val="none" w:sz="0" w:space="0" w:color="auto"/>
        <w:left w:val="none" w:sz="0" w:space="0" w:color="auto"/>
        <w:bottom w:val="none" w:sz="0" w:space="0" w:color="auto"/>
        <w:right w:val="none" w:sz="0" w:space="0" w:color="auto"/>
      </w:divBdr>
    </w:div>
    <w:div w:id="1597056868">
      <w:bodyDiv w:val="1"/>
      <w:marLeft w:val="0"/>
      <w:marRight w:val="0"/>
      <w:marTop w:val="0"/>
      <w:marBottom w:val="0"/>
      <w:divBdr>
        <w:top w:val="none" w:sz="0" w:space="0" w:color="auto"/>
        <w:left w:val="none" w:sz="0" w:space="0" w:color="auto"/>
        <w:bottom w:val="none" w:sz="0" w:space="0" w:color="auto"/>
        <w:right w:val="none" w:sz="0" w:space="0" w:color="auto"/>
      </w:divBdr>
    </w:div>
    <w:div w:id="1602227226">
      <w:bodyDiv w:val="1"/>
      <w:marLeft w:val="0"/>
      <w:marRight w:val="0"/>
      <w:marTop w:val="0"/>
      <w:marBottom w:val="0"/>
      <w:divBdr>
        <w:top w:val="none" w:sz="0" w:space="0" w:color="auto"/>
        <w:left w:val="none" w:sz="0" w:space="0" w:color="auto"/>
        <w:bottom w:val="none" w:sz="0" w:space="0" w:color="auto"/>
        <w:right w:val="none" w:sz="0" w:space="0" w:color="auto"/>
      </w:divBdr>
    </w:div>
    <w:div w:id="1604874773">
      <w:bodyDiv w:val="1"/>
      <w:marLeft w:val="0"/>
      <w:marRight w:val="0"/>
      <w:marTop w:val="0"/>
      <w:marBottom w:val="0"/>
      <w:divBdr>
        <w:top w:val="none" w:sz="0" w:space="0" w:color="auto"/>
        <w:left w:val="none" w:sz="0" w:space="0" w:color="auto"/>
        <w:bottom w:val="none" w:sz="0" w:space="0" w:color="auto"/>
        <w:right w:val="none" w:sz="0" w:space="0" w:color="auto"/>
      </w:divBdr>
    </w:div>
    <w:div w:id="1608611560">
      <w:bodyDiv w:val="1"/>
      <w:marLeft w:val="0"/>
      <w:marRight w:val="0"/>
      <w:marTop w:val="0"/>
      <w:marBottom w:val="0"/>
      <w:divBdr>
        <w:top w:val="none" w:sz="0" w:space="0" w:color="auto"/>
        <w:left w:val="none" w:sz="0" w:space="0" w:color="auto"/>
        <w:bottom w:val="none" w:sz="0" w:space="0" w:color="auto"/>
        <w:right w:val="none" w:sz="0" w:space="0" w:color="auto"/>
      </w:divBdr>
    </w:div>
    <w:div w:id="1616251720">
      <w:bodyDiv w:val="1"/>
      <w:marLeft w:val="0"/>
      <w:marRight w:val="0"/>
      <w:marTop w:val="0"/>
      <w:marBottom w:val="0"/>
      <w:divBdr>
        <w:top w:val="none" w:sz="0" w:space="0" w:color="auto"/>
        <w:left w:val="none" w:sz="0" w:space="0" w:color="auto"/>
        <w:bottom w:val="none" w:sz="0" w:space="0" w:color="auto"/>
        <w:right w:val="none" w:sz="0" w:space="0" w:color="auto"/>
      </w:divBdr>
    </w:div>
    <w:div w:id="1623613671">
      <w:bodyDiv w:val="1"/>
      <w:marLeft w:val="0"/>
      <w:marRight w:val="0"/>
      <w:marTop w:val="0"/>
      <w:marBottom w:val="0"/>
      <w:divBdr>
        <w:top w:val="none" w:sz="0" w:space="0" w:color="auto"/>
        <w:left w:val="none" w:sz="0" w:space="0" w:color="auto"/>
        <w:bottom w:val="none" w:sz="0" w:space="0" w:color="auto"/>
        <w:right w:val="none" w:sz="0" w:space="0" w:color="auto"/>
      </w:divBdr>
    </w:div>
    <w:div w:id="1649702962">
      <w:bodyDiv w:val="1"/>
      <w:marLeft w:val="0"/>
      <w:marRight w:val="0"/>
      <w:marTop w:val="0"/>
      <w:marBottom w:val="0"/>
      <w:divBdr>
        <w:top w:val="none" w:sz="0" w:space="0" w:color="auto"/>
        <w:left w:val="none" w:sz="0" w:space="0" w:color="auto"/>
        <w:bottom w:val="none" w:sz="0" w:space="0" w:color="auto"/>
        <w:right w:val="none" w:sz="0" w:space="0" w:color="auto"/>
      </w:divBdr>
    </w:div>
    <w:div w:id="1659964433">
      <w:bodyDiv w:val="1"/>
      <w:marLeft w:val="0"/>
      <w:marRight w:val="0"/>
      <w:marTop w:val="0"/>
      <w:marBottom w:val="0"/>
      <w:divBdr>
        <w:top w:val="none" w:sz="0" w:space="0" w:color="auto"/>
        <w:left w:val="none" w:sz="0" w:space="0" w:color="auto"/>
        <w:bottom w:val="none" w:sz="0" w:space="0" w:color="auto"/>
        <w:right w:val="none" w:sz="0" w:space="0" w:color="auto"/>
      </w:divBdr>
    </w:div>
    <w:div w:id="1662192172">
      <w:bodyDiv w:val="1"/>
      <w:marLeft w:val="0"/>
      <w:marRight w:val="0"/>
      <w:marTop w:val="0"/>
      <w:marBottom w:val="0"/>
      <w:divBdr>
        <w:top w:val="none" w:sz="0" w:space="0" w:color="auto"/>
        <w:left w:val="none" w:sz="0" w:space="0" w:color="auto"/>
        <w:bottom w:val="none" w:sz="0" w:space="0" w:color="auto"/>
        <w:right w:val="none" w:sz="0" w:space="0" w:color="auto"/>
      </w:divBdr>
    </w:div>
    <w:div w:id="1669626040">
      <w:bodyDiv w:val="1"/>
      <w:marLeft w:val="0"/>
      <w:marRight w:val="0"/>
      <w:marTop w:val="0"/>
      <w:marBottom w:val="0"/>
      <w:divBdr>
        <w:top w:val="none" w:sz="0" w:space="0" w:color="auto"/>
        <w:left w:val="none" w:sz="0" w:space="0" w:color="auto"/>
        <w:bottom w:val="none" w:sz="0" w:space="0" w:color="auto"/>
        <w:right w:val="none" w:sz="0" w:space="0" w:color="auto"/>
      </w:divBdr>
    </w:div>
    <w:div w:id="1670130694">
      <w:bodyDiv w:val="1"/>
      <w:marLeft w:val="0"/>
      <w:marRight w:val="0"/>
      <w:marTop w:val="0"/>
      <w:marBottom w:val="0"/>
      <w:divBdr>
        <w:top w:val="none" w:sz="0" w:space="0" w:color="auto"/>
        <w:left w:val="none" w:sz="0" w:space="0" w:color="auto"/>
        <w:bottom w:val="none" w:sz="0" w:space="0" w:color="auto"/>
        <w:right w:val="none" w:sz="0" w:space="0" w:color="auto"/>
      </w:divBdr>
    </w:div>
    <w:div w:id="1672949113">
      <w:bodyDiv w:val="1"/>
      <w:marLeft w:val="0"/>
      <w:marRight w:val="0"/>
      <w:marTop w:val="0"/>
      <w:marBottom w:val="0"/>
      <w:divBdr>
        <w:top w:val="none" w:sz="0" w:space="0" w:color="auto"/>
        <w:left w:val="none" w:sz="0" w:space="0" w:color="auto"/>
        <w:bottom w:val="none" w:sz="0" w:space="0" w:color="auto"/>
        <w:right w:val="none" w:sz="0" w:space="0" w:color="auto"/>
      </w:divBdr>
    </w:div>
    <w:div w:id="1674642439">
      <w:bodyDiv w:val="1"/>
      <w:marLeft w:val="0"/>
      <w:marRight w:val="0"/>
      <w:marTop w:val="0"/>
      <w:marBottom w:val="0"/>
      <w:divBdr>
        <w:top w:val="none" w:sz="0" w:space="0" w:color="auto"/>
        <w:left w:val="none" w:sz="0" w:space="0" w:color="auto"/>
        <w:bottom w:val="none" w:sz="0" w:space="0" w:color="auto"/>
        <w:right w:val="none" w:sz="0" w:space="0" w:color="auto"/>
      </w:divBdr>
    </w:div>
    <w:div w:id="1687245937">
      <w:bodyDiv w:val="1"/>
      <w:marLeft w:val="0"/>
      <w:marRight w:val="0"/>
      <w:marTop w:val="0"/>
      <w:marBottom w:val="0"/>
      <w:divBdr>
        <w:top w:val="none" w:sz="0" w:space="0" w:color="auto"/>
        <w:left w:val="none" w:sz="0" w:space="0" w:color="auto"/>
        <w:bottom w:val="none" w:sz="0" w:space="0" w:color="auto"/>
        <w:right w:val="none" w:sz="0" w:space="0" w:color="auto"/>
      </w:divBdr>
    </w:div>
    <w:div w:id="1688671751">
      <w:bodyDiv w:val="1"/>
      <w:marLeft w:val="0"/>
      <w:marRight w:val="0"/>
      <w:marTop w:val="0"/>
      <w:marBottom w:val="0"/>
      <w:divBdr>
        <w:top w:val="none" w:sz="0" w:space="0" w:color="auto"/>
        <w:left w:val="none" w:sz="0" w:space="0" w:color="auto"/>
        <w:bottom w:val="none" w:sz="0" w:space="0" w:color="auto"/>
        <w:right w:val="none" w:sz="0" w:space="0" w:color="auto"/>
      </w:divBdr>
    </w:div>
    <w:div w:id="1689407234">
      <w:bodyDiv w:val="1"/>
      <w:marLeft w:val="0"/>
      <w:marRight w:val="0"/>
      <w:marTop w:val="0"/>
      <w:marBottom w:val="0"/>
      <w:divBdr>
        <w:top w:val="none" w:sz="0" w:space="0" w:color="auto"/>
        <w:left w:val="none" w:sz="0" w:space="0" w:color="auto"/>
        <w:bottom w:val="none" w:sz="0" w:space="0" w:color="auto"/>
        <w:right w:val="none" w:sz="0" w:space="0" w:color="auto"/>
      </w:divBdr>
    </w:div>
    <w:div w:id="1693267868">
      <w:bodyDiv w:val="1"/>
      <w:marLeft w:val="0"/>
      <w:marRight w:val="0"/>
      <w:marTop w:val="0"/>
      <w:marBottom w:val="0"/>
      <w:divBdr>
        <w:top w:val="none" w:sz="0" w:space="0" w:color="auto"/>
        <w:left w:val="none" w:sz="0" w:space="0" w:color="auto"/>
        <w:bottom w:val="none" w:sz="0" w:space="0" w:color="auto"/>
        <w:right w:val="none" w:sz="0" w:space="0" w:color="auto"/>
      </w:divBdr>
    </w:div>
    <w:div w:id="1700621899">
      <w:bodyDiv w:val="1"/>
      <w:marLeft w:val="0"/>
      <w:marRight w:val="0"/>
      <w:marTop w:val="0"/>
      <w:marBottom w:val="0"/>
      <w:divBdr>
        <w:top w:val="none" w:sz="0" w:space="0" w:color="auto"/>
        <w:left w:val="none" w:sz="0" w:space="0" w:color="auto"/>
        <w:bottom w:val="none" w:sz="0" w:space="0" w:color="auto"/>
        <w:right w:val="none" w:sz="0" w:space="0" w:color="auto"/>
      </w:divBdr>
    </w:div>
    <w:div w:id="1702322653">
      <w:bodyDiv w:val="1"/>
      <w:marLeft w:val="0"/>
      <w:marRight w:val="0"/>
      <w:marTop w:val="0"/>
      <w:marBottom w:val="0"/>
      <w:divBdr>
        <w:top w:val="none" w:sz="0" w:space="0" w:color="auto"/>
        <w:left w:val="none" w:sz="0" w:space="0" w:color="auto"/>
        <w:bottom w:val="none" w:sz="0" w:space="0" w:color="auto"/>
        <w:right w:val="none" w:sz="0" w:space="0" w:color="auto"/>
      </w:divBdr>
    </w:div>
    <w:div w:id="1702975574">
      <w:bodyDiv w:val="1"/>
      <w:marLeft w:val="0"/>
      <w:marRight w:val="0"/>
      <w:marTop w:val="0"/>
      <w:marBottom w:val="0"/>
      <w:divBdr>
        <w:top w:val="none" w:sz="0" w:space="0" w:color="auto"/>
        <w:left w:val="none" w:sz="0" w:space="0" w:color="auto"/>
        <w:bottom w:val="none" w:sz="0" w:space="0" w:color="auto"/>
        <w:right w:val="none" w:sz="0" w:space="0" w:color="auto"/>
      </w:divBdr>
    </w:div>
    <w:div w:id="1707025619">
      <w:bodyDiv w:val="1"/>
      <w:marLeft w:val="0"/>
      <w:marRight w:val="0"/>
      <w:marTop w:val="0"/>
      <w:marBottom w:val="0"/>
      <w:divBdr>
        <w:top w:val="none" w:sz="0" w:space="0" w:color="auto"/>
        <w:left w:val="none" w:sz="0" w:space="0" w:color="auto"/>
        <w:bottom w:val="none" w:sz="0" w:space="0" w:color="auto"/>
        <w:right w:val="none" w:sz="0" w:space="0" w:color="auto"/>
      </w:divBdr>
    </w:div>
    <w:div w:id="1713991630">
      <w:bodyDiv w:val="1"/>
      <w:marLeft w:val="0"/>
      <w:marRight w:val="0"/>
      <w:marTop w:val="0"/>
      <w:marBottom w:val="0"/>
      <w:divBdr>
        <w:top w:val="none" w:sz="0" w:space="0" w:color="auto"/>
        <w:left w:val="none" w:sz="0" w:space="0" w:color="auto"/>
        <w:bottom w:val="none" w:sz="0" w:space="0" w:color="auto"/>
        <w:right w:val="none" w:sz="0" w:space="0" w:color="auto"/>
      </w:divBdr>
    </w:div>
    <w:div w:id="1715231174">
      <w:bodyDiv w:val="1"/>
      <w:marLeft w:val="0"/>
      <w:marRight w:val="0"/>
      <w:marTop w:val="0"/>
      <w:marBottom w:val="0"/>
      <w:divBdr>
        <w:top w:val="none" w:sz="0" w:space="0" w:color="auto"/>
        <w:left w:val="none" w:sz="0" w:space="0" w:color="auto"/>
        <w:bottom w:val="none" w:sz="0" w:space="0" w:color="auto"/>
        <w:right w:val="none" w:sz="0" w:space="0" w:color="auto"/>
      </w:divBdr>
    </w:div>
    <w:div w:id="1716538786">
      <w:bodyDiv w:val="1"/>
      <w:marLeft w:val="0"/>
      <w:marRight w:val="0"/>
      <w:marTop w:val="0"/>
      <w:marBottom w:val="0"/>
      <w:divBdr>
        <w:top w:val="none" w:sz="0" w:space="0" w:color="auto"/>
        <w:left w:val="none" w:sz="0" w:space="0" w:color="auto"/>
        <w:bottom w:val="none" w:sz="0" w:space="0" w:color="auto"/>
        <w:right w:val="none" w:sz="0" w:space="0" w:color="auto"/>
      </w:divBdr>
    </w:div>
    <w:div w:id="1721781237">
      <w:bodyDiv w:val="1"/>
      <w:marLeft w:val="0"/>
      <w:marRight w:val="0"/>
      <w:marTop w:val="0"/>
      <w:marBottom w:val="0"/>
      <w:divBdr>
        <w:top w:val="none" w:sz="0" w:space="0" w:color="auto"/>
        <w:left w:val="none" w:sz="0" w:space="0" w:color="auto"/>
        <w:bottom w:val="none" w:sz="0" w:space="0" w:color="auto"/>
        <w:right w:val="none" w:sz="0" w:space="0" w:color="auto"/>
      </w:divBdr>
    </w:div>
    <w:div w:id="1722482986">
      <w:bodyDiv w:val="1"/>
      <w:marLeft w:val="0"/>
      <w:marRight w:val="0"/>
      <w:marTop w:val="0"/>
      <w:marBottom w:val="0"/>
      <w:divBdr>
        <w:top w:val="none" w:sz="0" w:space="0" w:color="auto"/>
        <w:left w:val="none" w:sz="0" w:space="0" w:color="auto"/>
        <w:bottom w:val="none" w:sz="0" w:space="0" w:color="auto"/>
        <w:right w:val="none" w:sz="0" w:space="0" w:color="auto"/>
      </w:divBdr>
    </w:div>
    <w:div w:id="1724252549">
      <w:bodyDiv w:val="1"/>
      <w:marLeft w:val="0"/>
      <w:marRight w:val="0"/>
      <w:marTop w:val="0"/>
      <w:marBottom w:val="0"/>
      <w:divBdr>
        <w:top w:val="none" w:sz="0" w:space="0" w:color="auto"/>
        <w:left w:val="none" w:sz="0" w:space="0" w:color="auto"/>
        <w:bottom w:val="none" w:sz="0" w:space="0" w:color="auto"/>
        <w:right w:val="none" w:sz="0" w:space="0" w:color="auto"/>
      </w:divBdr>
    </w:div>
    <w:div w:id="1726174675">
      <w:bodyDiv w:val="1"/>
      <w:marLeft w:val="0"/>
      <w:marRight w:val="0"/>
      <w:marTop w:val="0"/>
      <w:marBottom w:val="0"/>
      <w:divBdr>
        <w:top w:val="none" w:sz="0" w:space="0" w:color="auto"/>
        <w:left w:val="none" w:sz="0" w:space="0" w:color="auto"/>
        <w:bottom w:val="none" w:sz="0" w:space="0" w:color="auto"/>
        <w:right w:val="none" w:sz="0" w:space="0" w:color="auto"/>
      </w:divBdr>
    </w:div>
    <w:div w:id="1727992946">
      <w:bodyDiv w:val="1"/>
      <w:marLeft w:val="0"/>
      <w:marRight w:val="0"/>
      <w:marTop w:val="0"/>
      <w:marBottom w:val="0"/>
      <w:divBdr>
        <w:top w:val="none" w:sz="0" w:space="0" w:color="auto"/>
        <w:left w:val="none" w:sz="0" w:space="0" w:color="auto"/>
        <w:bottom w:val="none" w:sz="0" w:space="0" w:color="auto"/>
        <w:right w:val="none" w:sz="0" w:space="0" w:color="auto"/>
      </w:divBdr>
    </w:div>
    <w:div w:id="1731346490">
      <w:bodyDiv w:val="1"/>
      <w:marLeft w:val="0"/>
      <w:marRight w:val="0"/>
      <w:marTop w:val="0"/>
      <w:marBottom w:val="0"/>
      <w:divBdr>
        <w:top w:val="none" w:sz="0" w:space="0" w:color="auto"/>
        <w:left w:val="none" w:sz="0" w:space="0" w:color="auto"/>
        <w:bottom w:val="none" w:sz="0" w:space="0" w:color="auto"/>
        <w:right w:val="none" w:sz="0" w:space="0" w:color="auto"/>
      </w:divBdr>
    </w:div>
    <w:div w:id="1757705695">
      <w:bodyDiv w:val="1"/>
      <w:marLeft w:val="0"/>
      <w:marRight w:val="0"/>
      <w:marTop w:val="0"/>
      <w:marBottom w:val="0"/>
      <w:divBdr>
        <w:top w:val="none" w:sz="0" w:space="0" w:color="auto"/>
        <w:left w:val="none" w:sz="0" w:space="0" w:color="auto"/>
        <w:bottom w:val="none" w:sz="0" w:space="0" w:color="auto"/>
        <w:right w:val="none" w:sz="0" w:space="0" w:color="auto"/>
      </w:divBdr>
    </w:div>
    <w:div w:id="1760787621">
      <w:bodyDiv w:val="1"/>
      <w:marLeft w:val="0"/>
      <w:marRight w:val="0"/>
      <w:marTop w:val="0"/>
      <w:marBottom w:val="0"/>
      <w:divBdr>
        <w:top w:val="none" w:sz="0" w:space="0" w:color="auto"/>
        <w:left w:val="none" w:sz="0" w:space="0" w:color="auto"/>
        <w:bottom w:val="none" w:sz="0" w:space="0" w:color="auto"/>
        <w:right w:val="none" w:sz="0" w:space="0" w:color="auto"/>
      </w:divBdr>
    </w:div>
    <w:div w:id="1778409438">
      <w:bodyDiv w:val="1"/>
      <w:marLeft w:val="0"/>
      <w:marRight w:val="0"/>
      <w:marTop w:val="0"/>
      <w:marBottom w:val="0"/>
      <w:divBdr>
        <w:top w:val="none" w:sz="0" w:space="0" w:color="auto"/>
        <w:left w:val="none" w:sz="0" w:space="0" w:color="auto"/>
        <w:bottom w:val="none" w:sz="0" w:space="0" w:color="auto"/>
        <w:right w:val="none" w:sz="0" w:space="0" w:color="auto"/>
      </w:divBdr>
    </w:div>
    <w:div w:id="1792045024">
      <w:bodyDiv w:val="1"/>
      <w:marLeft w:val="0"/>
      <w:marRight w:val="0"/>
      <w:marTop w:val="0"/>
      <w:marBottom w:val="0"/>
      <w:divBdr>
        <w:top w:val="none" w:sz="0" w:space="0" w:color="auto"/>
        <w:left w:val="none" w:sz="0" w:space="0" w:color="auto"/>
        <w:bottom w:val="none" w:sz="0" w:space="0" w:color="auto"/>
        <w:right w:val="none" w:sz="0" w:space="0" w:color="auto"/>
      </w:divBdr>
    </w:div>
    <w:div w:id="1806779680">
      <w:bodyDiv w:val="1"/>
      <w:marLeft w:val="0"/>
      <w:marRight w:val="0"/>
      <w:marTop w:val="0"/>
      <w:marBottom w:val="0"/>
      <w:divBdr>
        <w:top w:val="none" w:sz="0" w:space="0" w:color="auto"/>
        <w:left w:val="none" w:sz="0" w:space="0" w:color="auto"/>
        <w:bottom w:val="none" w:sz="0" w:space="0" w:color="auto"/>
        <w:right w:val="none" w:sz="0" w:space="0" w:color="auto"/>
      </w:divBdr>
    </w:div>
    <w:div w:id="1806970587">
      <w:bodyDiv w:val="1"/>
      <w:marLeft w:val="0"/>
      <w:marRight w:val="0"/>
      <w:marTop w:val="0"/>
      <w:marBottom w:val="0"/>
      <w:divBdr>
        <w:top w:val="none" w:sz="0" w:space="0" w:color="auto"/>
        <w:left w:val="none" w:sz="0" w:space="0" w:color="auto"/>
        <w:bottom w:val="none" w:sz="0" w:space="0" w:color="auto"/>
        <w:right w:val="none" w:sz="0" w:space="0" w:color="auto"/>
      </w:divBdr>
    </w:div>
    <w:div w:id="1815371609">
      <w:bodyDiv w:val="1"/>
      <w:marLeft w:val="0"/>
      <w:marRight w:val="0"/>
      <w:marTop w:val="0"/>
      <w:marBottom w:val="0"/>
      <w:divBdr>
        <w:top w:val="none" w:sz="0" w:space="0" w:color="auto"/>
        <w:left w:val="none" w:sz="0" w:space="0" w:color="auto"/>
        <w:bottom w:val="none" w:sz="0" w:space="0" w:color="auto"/>
        <w:right w:val="none" w:sz="0" w:space="0" w:color="auto"/>
      </w:divBdr>
    </w:div>
    <w:div w:id="1818260546">
      <w:bodyDiv w:val="1"/>
      <w:marLeft w:val="0"/>
      <w:marRight w:val="0"/>
      <w:marTop w:val="0"/>
      <w:marBottom w:val="0"/>
      <w:divBdr>
        <w:top w:val="none" w:sz="0" w:space="0" w:color="auto"/>
        <w:left w:val="none" w:sz="0" w:space="0" w:color="auto"/>
        <w:bottom w:val="none" w:sz="0" w:space="0" w:color="auto"/>
        <w:right w:val="none" w:sz="0" w:space="0" w:color="auto"/>
      </w:divBdr>
    </w:div>
    <w:div w:id="1827015440">
      <w:bodyDiv w:val="1"/>
      <w:marLeft w:val="0"/>
      <w:marRight w:val="0"/>
      <w:marTop w:val="0"/>
      <w:marBottom w:val="0"/>
      <w:divBdr>
        <w:top w:val="none" w:sz="0" w:space="0" w:color="auto"/>
        <w:left w:val="none" w:sz="0" w:space="0" w:color="auto"/>
        <w:bottom w:val="none" w:sz="0" w:space="0" w:color="auto"/>
        <w:right w:val="none" w:sz="0" w:space="0" w:color="auto"/>
      </w:divBdr>
    </w:div>
    <w:div w:id="1829242960">
      <w:bodyDiv w:val="1"/>
      <w:marLeft w:val="0"/>
      <w:marRight w:val="0"/>
      <w:marTop w:val="0"/>
      <w:marBottom w:val="0"/>
      <w:divBdr>
        <w:top w:val="none" w:sz="0" w:space="0" w:color="auto"/>
        <w:left w:val="none" w:sz="0" w:space="0" w:color="auto"/>
        <w:bottom w:val="none" w:sz="0" w:space="0" w:color="auto"/>
        <w:right w:val="none" w:sz="0" w:space="0" w:color="auto"/>
      </w:divBdr>
    </w:div>
    <w:div w:id="1833060237">
      <w:bodyDiv w:val="1"/>
      <w:marLeft w:val="0"/>
      <w:marRight w:val="0"/>
      <w:marTop w:val="0"/>
      <w:marBottom w:val="0"/>
      <w:divBdr>
        <w:top w:val="none" w:sz="0" w:space="0" w:color="auto"/>
        <w:left w:val="none" w:sz="0" w:space="0" w:color="auto"/>
        <w:bottom w:val="none" w:sz="0" w:space="0" w:color="auto"/>
        <w:right w:val="none" w:sz="0" w:space="0" w:color="auto"/>
      </w:divBdr>
    </w:div>
    <w:div w:id="1844543004">
      <w:bodyDiv w:val="1"/>
      <w:marLeft w:val="0"/>
      <w:marRight w:val="0"/>
      <w:marTop w:val="0"/>
      <w:marBottom w:val="0"/>
      <w:divBdr>
        <w:top w:val="none" w:sz="0" w:space="0" w:color="auto"/>
        <w:left w:val="none" w:sz="0" w:space="0" w:color="auto"/>
        <w:bottom w:val="none" w:sz="0" w:space="0" w:color="auto"/>
        <w:right w:val="none" w:sz="0" w:space="0" w:color="auto"/>
      </w:divBdr>
    </w:div>
    <w:div w:id="1847205067">
      <w:bodyDiv w:val="1"/>
      <w:marLeft w:val="0"/>
      <w:marRight w:val="0"/>
      <w:marTop w:val="0"/>
      <w:marBottom w:val="0"/>
      <w:divBdr>
        <w:top w:val="none" w:sz="0" w:space="0" w:color="auto"/>
        <w:left w:val="none" w:sz="0" w:space="0" w:color="auto"/>
        <w:bottom w:val="none" w:sz="0" w:space="0" w:color="auto"/>
        <w:right w:val="none" w:sz="0" w:space="0" w:color="auto"/>
      </w:divBdr>
    </w:div>
    <w:div w:id="1858234790">
      <w:bodyDiv w:val="1"/>
      <w:marLeft w:val="0"/>
      <w:marRight w:val="0"/>
      <w:marTop w:val="0"/>
      <w:marBottom w:val="0"/>
      <w:divBdr>
        <w:top w:val="none" w:sz="0" w:space="0" w:color="auto"/>
        <w:left w:val="none" w:sz="0" w:space="0" w:color="auto"/>
        <w:bottom w:val="none" w:sz="0" w:space="0" w:color="auto"/>
        <w:right w:val="none" w:sz="0" w:space="0" w:color="auto"/>
      </w:divBdr>
    </w:div>
    <w:div w:id="1875193390">
      <w:bodyDiv w:val="1"/>
      <w:marLeft w:val="0"/>
      <w:marRight w:val="0"/>
      <w:marTop w:val="0"/>
      <w:marBottom w:val="0"/>
      <w:divBdr>
        <w:top w:val="none" w:sz="0" w:space="0" w:color="auto"/>
        <w:left w:val="none" w:sz="0" w:space="0" w:color="auto"/>
        <w:bottom w:val="none" w:sz="0" w:space="0" w:color="auto"/>
        <w:right w:val="none" w:sz="0" w:space="0" w:color="auto"/>
      </w:divBdr>
    </w:div>
    <w:div w:id="1877278769">
      <w:bodyDiv w:val="1"/>
      <w:marLeft w:val="0"/>
      <w:marRight w:val="0"/>
      <w:marTop w:val="0"/>
      <w:marBottom w:val="0"/>
      <w:divBdr>
        <w:top w:val="none" w:sz="0" w:space="0" w:color="auto"/>
        <w:left w:val="none" w:sz="0" w:space="0" w:color="auto"/>
        <w:bottom w:val="none" w:sz="0" w:space="0" w:color="auto"/>
        <w:right w:val="none" w:sz="0" w:space="0" w:color="auto"/>
      </w:divBdr>
    </w:div>
    <w:div w:id="1881743320">
      <w:bodyDiv w:val="1"/>
      <w:marLeft w:val="0"/>
      <w:marRight w:val="0"/>
      <w:marTop w:val="0"/>
      <w:marBottom w:val="0"/>
      <w:divBdr>
        <w:top w:val="none" w:sz="0" w:space="0" w:color="auto"/>
        <w:left w:val="none" w:sz="0" w:space="0" w:color="auto"/>
        <w:bottom w:val="none" w:sz="0" w:space="0" w:color="auto"/>
        <w:right w:val="none" w:sz="0" w:space="0" w:color="auto"/>
      </w:divBdr>
    </w:div>
    <w:div w:id="1884633171">
      <w:bodyDiv w:val="1"/>
      <w:marLeft w:val="0"/>
      <w:marRight w:val="0"/>
      <w:marTop w:val="0"/>
      <w:marBottom w:val="0"/>
      <w:divBdr>
        <w:top w:val="none" w:sz="0" w:space="0" w:color="auto"/>
        <w:left w:val="none" w:sz="0" w:space="0" w:color="auto"/>
        <w:bottom w:val="none" w:sz="0" w:space="0" w:color="auto"/>
        <w:right w:val="none" w:sz="0" w:space="0" w:color="auto"/>
      </w:divBdr>
    </w:div>
    <w:div w:id="1895189164">
      <w:bodyDiv w:val="1"/>
      <w:marLeft w:val="0"/>
      <w:marRight w:val="0"/>
      <w:marTop w:val="0"/>
      <w:marBottom w:val="0"/>
      <w:divBdr>
        <w:top w:val="none" w:sz="0" w:space="0" w:color="auto"/>
        <w:left w:val="none" w:sz="0" w:space="0" w:color="auto"/>
        <w:bottom w:val="none" w:sz="0" w:space="0" w:color="auto"/>
        <w:right w:val="none" w:sz="0" w:space="0" w:color="auto"/>
      </w:divBdr>
    </w:div>
    <w:div w:id="1895195954">
      <w:bodyDiv w:val="1"/>
      <w:marLeft w:val="0"/>
      <w:marRight w:val="0"/>
      <w:marTop w:val="0"/>
      <w:marBottom w:val="0"/>
      <w:divBdr>
        <w:top w:val="none" w:sz="0" w:space="0" w:color="auto"/>
        <w:left w:val="none" w:sz="0" w:space="0" w:color="auto"/>
        <w:bottom w:val="none" w:sz="0" w:space="0" w:color="auto"/>
        <w:right w:val="none" w:sz="0" w:space="0" w:color="auto"/>
      </w:divBdr>
    </w:div>
    <w:div w:id="1900550005">
      <w:bodyDiv w:val="1"/>
      <w:marLeft w:val="0"/>
      <w:marRight w:val="0"/>
      <w:marTop w:val="0"/>
      <w:marBottom w:val="0"/>
      <w:divBdr>
        <w:top w:val="none" w:sz="0" w:space="0" w:color="auto"/>
        <w:left w:val="none" w:sz="0" w:space="0" w:color="auto"/>
        <w:bottom w:val="none" w:sz="0" w:space="0" w:color="auto"/>
        <w:right w:val="none" w:sz="0" w:space="0" w:color="auto"/>
      </w:divBdr>
    </w:div>
    <w:div w:id="1905724794">
      <w:bodyDiv w:val="1"/>
      <w:marLeft w:val="0"/>
      <w:marRight w:val="0"/>
      <w:marTop w:val="0"/>
      <w:marBottom w:val="0"/>
      <w:divBdr>
        <w:top w:val="none" w:sz="0" w:space="0" w:color="auto"/>
        <w:left w:val="none" w:sz="0" w:space="0" w:color="auto"/>
        <w:bottom w:val="none" w:sz="0" w:space="0" w:color="auto"/>
        <w:right w:val="none" w:sz="0" w:space="0" w:color="auto"/>
      </w:divBdr>
    </w:div>
    <w:div w:id="1912348724">
      <w:bodyDiv w:val="1"/>
      <w:marLeft w:val="0"/>
      <w:marRight w:val="0"/>
      <w:marTop w:val="0"/>
      <w:marBottom w:val="0"/>
      <w:divBdr>
        <w:top w:val="none" w:sz="0" w:space="0" w:color="auto"/>
        <w:left w:val="none" w:sz="0" w:space="0" w:color="auto"/>
        <w:bottom w:val="none" w:sz="0" w:space="0" w:color="auto"/>
        <w:right w:val="none" w:sz="0" w:space="0" w:color="auto"/>
      </w:divBdr>
    </w:div>
    <w:div w:id="1913538483">
      <w:bodyDiv w:val="1"/>
      <w:marLeft w:val="0"/>
      <w:marRight w:val="0"/>
      <w:marTop w:val="0"/>
      <w:marBottom w:val="0"/>
      <w:divBdr>
        <w:top w:val="none" w:sz="0" w:space="0" w:color="auto"/>
        <w:left w:val="none" w:sz="0" w:space="0" w:color="auto"/>
        <w:bottom w:val="none" w:sz="0" w:space="0" w:color="auto"/>
        <w:right w:val="none" w:sz="0" w:space="0" w:color="auto"/>
      </w:divBdr>
    </w:div>
    <w:div w:id="1926107587">
      <w:bodyDiv w:val="1"/>
      <w:marLeft w:val="0"/>
      <w:marRight w:val="0"/>
      <w:marTop w:val="0"/>
      <w:marBottom w:val="0"/>
      <w:divBdr>
        <w:top w:val="none" w:sz="0" w:space="0" w:color="auto"/>
        <w:left w:val="none" w:sz="0" w:space="0" w:color="auto"/>
        <w:bottom w:val="none" w:sz="0" w:space="0" w:color="auto"/>
        <w:right w:val="none" w:sz="0" w:space="0" w:color="auto"/>
      </w:divBdr>
    </w:div>
    <w:div w:id="1929922193">
      <w:bodyDiv w:val="1"/>
      <w:marLeft w:val="0"/>
      <w:marRight w:val="0"/>
      <w:marTop w:val="0"/>
      <w:marBottom w:val="0"/>
      <w:divBdr>
        <w:top w:val="none" w:sz="0" w:space="0" w:color="auto"/>
        <w:left w:val="none" w:sz="0" w:space="0" w:color="auto"/>
        <w:bottom w:val="none" w:sz="0" w:space="0" w:color="auto"/>
        <w:right w:val="none" w:sz="0" w:space="0" w:color="auto"/>
      </w:divBdr>
    </w:div>
    <w:div w:id="1940287193">
      <w:bodyDiv w:val="1"/>
      <w:marLeft w:val="0"/>
      <w:marRight w:val="0"/>
      <w:marTop w:val="0"/>
      <w:marBottom w:val="0"/>
      <w:divBdr>
        <w:top w:val="none" w:sz="0" w:space="0" w:color="auto"/>
        <w:left w:val="none" w:sz="0" w:space="0" w:color="auto"/>
        <w:bottom w:val="none" w:sz="0" w:space="0" w:color="auto"/>
        <w:right w:val="none" w:sz="0" w:space="0" w:color="auto"/>
      </w:divBdr>
    </w:div>
    <w:div w:id="1941065321">
      <w:bodyDiv w:val="1"/>
      <w:marLeft w:val="0"/>
      <w:marRight w:val="0"/>
      <w:marTop w:val="0"/>
      <w:marBottom w:val="0"/>
      <w:divBdr>
        <w:top w:val="none" w:sz="0" w:space="0" w:color="auto"/>
        <w:left w:val="none" w:sz="0" w:space="0" w:color="auto"/>
        <w:bottom w:val="none" w:sz="0" w:space="0" w:color="auto"/>
        <w:right w:val="none" w:sz="0" w:space="0" w:color="auto"/>
      </w:divBdr>
    </w:div>
    <w:div w:id="1944918266">
      <w:bodyDiv w:val="1"/>
      <w:marLeft w:val="0"/>
      <w:marRight w:val="0"/>
      <w:marTop w:val="0"/>
      <w:marBottom w:val="0"/>
      <w:divBdr>
        <w:top w:val="none" w:sz="0" w:space="0" w:color="auto"/>
        <w:left w:val="none" w:sz="0" w:space="0" w:color="auto"/>
        <w:bottom w:val="none" w:sz="0" w:space="0" w:color="auto"/>
        <w:right w:val="none" w:sz="0" w:space="0" w:color="auto"/>
      </w:divBdr>
    </w:div>
    <w:div w:id="1947687097">
      <w:bodyDiv w:val="1"/>
      <w:marLeft w:val="0"/>
      <w:marRight w:val="0"/>
      <w:marTop w:val="0"/>
      <w:marBottom w:val="0"/>
      <w:divBdr>
        <w:top w:val="none" w:sz="0" w:space="0" w:color="auto"/>
        <w:left w:val="none" w:sz="0" w:space="0" w:color="auto"/>
        <w:bottom w:val="none" w:sz="0" w:space="0" w:color="auto"/>
        <w:right w:val="none" w:sz="0" w:space="0" w:color="auto"/>
      </w:divBdr>
    </w:div>
    <w:div w:id="1948610493">
      <w:bodyDiv w:val="1"/>
      <w:marLeft w:val="0"/>
      <w:marRight w:val="0"/>
      <w:marTop w:val="0"/>
      <w:marBottom w:val="0"/>
      <w:divBdr>
        <w:top w:val="none" w:sz="0" w:space="0" w:color="auto"/>
        <w:left w:val="none" w:sz="0" w:space="0" w:color="auto"/>
        <w:bottom w:val="none" w:sz="0" w:space="0" w:color="auto"/>
        <w:right w:val="none" w:sz="0" w:space="0" w:color="auto"/>
      </w:divBdr>
    </w:div>
    <w:div w:id="1958676812">
      <w:bodyDiv w:val="1"/>
      <w:marLeft w:val="0"/>
      <w:marRight w:val="0"/>
      <w:marTop w:val="0"/>
      <w:marBottom w:val="0"/>
      <w:divBdr>
        <w:top w:val="none" w:sz="0" w:space="0" w:color="auto"/>
        <w:left w:val="none" w:sz="0" w:space="0" w:color="auto"/>
        <w:bottom w:val="none" w:sz="0" w:space="0" w:color="auto"/>
        <w:right w:val="none" w:sz="0" w:space="0" w:color="auto"/>
      </w:divBdr>
    </w:div>
    <w:div w:id="1963146521">
      <w:bodyDiv w:val="1"/>
      <w:marLeft w:val="0"/>
      <w:marRight w:val="0"/>
      <w:marTop w:val="0"/>
      <w:marBottom w:val="0"/>
      <w:divBdr>
        <w:top w:val="none" w:sz="0" w:space="0" w:color="auto"/>
        <w:left w:val="none" w:sz="0" w:space="0" w:color="auto"/>
        <w:bottom w:val="none" w:sz="0" w:space="0" w:color="auto"/>
        <w:right w:val="none" w:sz="0" w:space="0" w:color="auto"/>
      </w:divBdr>
    </w:div>
    <w:div w:id="1964647712">
      <w:bodyDiv w:val="1"/>
      <w:marLeft w:val="0"/>
      <w:marRight w:val="0"/>
      <w:marTop w:val="0"/>
      <w:marBottom w:val="0"/>
      <w:divBdr>
        <w:top w:val="none" w:sz="0" w:space="0" w:color="auto"/>
        <w:left w:val="none" w:sz="0" w:space="0" w:color="auto"/>
        <w:bottom w:val="none" w:sz="0" w:space="0" w:color="auto"/>
        <w:right w:val="none" w:sz="0" w:space="0" w:color="auto"/>
      </w:divBdr>
    </w:div>
    <w:div w:id="1966811974">
      <w:bodyDiv w:val="1"/>
      <w:marLeft w:val="0"/>
      <w:marRight w:val="0"/>
      <w:marTop w:val="0"/>
      <w:marBottom w:val="0"/>
      <w:divBdr>
        <w:top w:val="none" w:sz="0" w:space="0" w:color="auto"/>
        <w:left w:val="none" w:sz="0" w:space="0" w:color="auto"/>
        <w:bottom w:val="none" w:sz="0" w:space="0" w:color="auto"/>
        <w:right w:val="none" w:sz="0" w:space="0" w:color="auto"/>
      </w:divBdr>
    </w:div>
    <w:div w:id="1968391149">
      <w:bodyDiv w:val="1"/>
      <w:marLeft w:val="0"/>
      <w:marRight w:val="0"/>
      <w:marTop w:val="0"/>
      <w:marBottom w:val="0"/>
      <w:divBdr>
        <w:top w:val="none" w:sz="0" w:space="0" w:color="auto"/>
        <w:left w:val="none" w:sz="0" w:space="0" w:color="auto"/>
        <w:bottom w:val="none" w:sz="0" w:space="0" w:color="auto"/>
        <w:right w:val="none" w:sz="0" w:space="0" w:color="auto"/>
      </w:divBdr>
    </w:div>
    <w:div w:id="1968966309">
      <w:bodyDiv w:val="1"/>
      <w:marLeft w:val="0"/>
      <w:marRight w:val="0"/>
      <w:marTop w:val="0"/>
      <w:marBottom w:val="0"/>
      <w:divBdr>
        <w:top w:val="none" w:sz="0" w:space="0" w:color="auto"/>
        <w:left w:val="none" w:sz="0" w:space="0" w:color="auto"/>
        <w:bottom w:val="none" w:sz="0" w:space="0" w:color="auto"/>
        <w:right w:val="none" w:sz="0" w:space="0" w:color="auto"/>
      </w:divBdr>
    </w:div>
    <w:div w:id="1969818088">
      <w:bodyDiv w:val="1"/>
      <w:marLeft w:val="0"/>
      <w:marRight w:val="0"/>
      <w:marTop w:val="0"/>
      <w:marBottom w:val="0"/>
      <w:divBdr>
        <w:top w:val="none" w:sz="0" w:space="0" w:color="auto"/>
        <w:left w:val="none" w:sz="0" w:space="0" w:color="auto"/>
        <w:bottom w:val="none" w:sz="0" w:space="0" w:color="auto"/>
        <w:right w:val="none" w:sz="0" w:space="0" w:color="auto"/>
      </w:divBdr>
    </w:div>
    <w:div w:id="1971864051">
      <w:bodyDiv w:val="1"/>
      <w:marLeft w:val="0"/>
      <w:marRight w:val="0"/>
      <w:marTop w:val="0"/>
      <w:marBottom w:val="0"/>
      <w:divBdr>
        <w:top w:val="none" w:sz="0" w:space="0" w:color="auto"/>
        <w:left w:val="none" w:sz="0" w:space="0" w:color="auto"/>
        <w:bottom w:val="none" w:sz="0" w:space="0" w:color="auto"/>
        <w:right w:val="none" w:sz="0" w:space="0" w:color="auto"/>
      </w:divBdr>
    </w:div>
    <w:div w:id="1979844641">
      <w:bodyDiv w:val="1"/>
      <w:marLeft w:val="0"/>
      <w:marRight w:val="0"/>
      <w:marTop w:val="0"/>
      <w:marBottom w:val="0"/>
      <w:divBdr>
        <w:top w:val="none" w:sz="0" w:space="0" w:color="auto"/>
        <w:left w:val="none" w:sz="0" w:space="0" w:color="auto"/>
        <w:bottom w:val="none" w:sz="0" w:space="0" w:color="auto"/>
        <w:right w:val="none" w:sz="0" w:space="0" w:color="auto"/>
      </w:divBdr>
    </w:div>
    <w:div w:id="1985425961">
      <w:bodyDiv w:val="1"/>
      <w:marLeft w:val="0"/>
      <w:marRight w:val="0"/>
      <w:marTop w:val="0"/>
      <w:marBottom w:val="0"/>
      <w:divBdr>
        <w:top w:val="none" w:sz="0" w:space="0" w:color="auto"/>
        <w:left w:val="none" w:sz="0" w:space="0" w:color="auto"/>
        <w:bottom w:val="none" w:sz="0" w:space="0" w:color="auto"/>
        <w:right w:val="none" w:sz="0" w:space="0" w:color="auto"/>
      </w:divBdr>
    </w:div>
    <w:div w:id="1989940143">
      <w:bodyDiv w:val="1"/>
      <w:marLeft w:val="0"/>
      <w:marRight w:val="0"/>
      <w:marTop w:val="0"/>
      <w:marBottom w:val="0"/>
      <w:divBdr>
        <w:top w:val="none" w:sz="0" w:space="0" w:color="auto"/>
        <w:left w:val="none" w:sz="0" w:space="0" w:color="auto"/>
        <w:bottom w:val="none" w:sz="0" w:space="0" w:color="auto"/>
        <w:right w:val="none" w:sz="0" w:space="0" w:color="auto"/>
      </w:divBdr>
    </w:div>
    <w:div w:id="1993825823">
      <w:bodyDiv w:val="1"/>
      <w:marLeft w:val="0"/>
      <w:marRight w:val="0"/>
      <w:marTop w:val="0"/>
      <w:marBottom w:val="0"/>
      <w:divBdr>
        <w:top w:val="none" w:sz="0" w:space="0" w:color="auto"/>
        <w:left w:val="none" w:sz="0" w:space="0" w:color="auto"/>
        <w:bottom w:val="none" w:sz="0" w:space="0" w:color="auto"/>
        <w:right w:val="none" w:sz="0" w:space="0" w:color="auto"/>
      </w:divBdr>
    </w:div>
    <w:div w:id="1994798384">
      <w:bodyDiv w:val="1"/>
      <w:marLeft w:val="0"/>
      <w:marRight w:val="0"/>
      <w:marTop w:val="0"/>
      <w:marBottom w:val="0"/>
      <w:divBdr>
        <w:top w:val="none" w:sz="0" w:space="0" w:color="auto"/>
        <w:left w:val="none" w:sz="0" w:space="0" w:color="auto"/>
        <w:bottom w:val="none" w:sz="0" w:space="0" w:color="auto"/>
        <w:right w:val="none" w:sz="0" w:space="0" w:color="auto"/>
      </w:divBdr>
    </w:div>
    <w:div w:id="1999267996">
      <w:bodyDiv w:val="1"/>
      <w:marLeft w:val="0"/>
      <w:marRight w:val="0"/>
      <w:marTop w:val="0"/>
      <w:marBottom w:val="0"/>
      <w:divBdr>
        <w:top w:val="none" w:sz="0" w:space="0" w:color="auto"/>
        <w:left w:val="none" w:sz="0" w:space="0" w:color="auto"/>
        <w:bottom w:val="none" w:sz="0" w:space="0" w:color="auto"/>
        <w:right w:val="none" w:sz="0" w:space="0" w:color="auto"/>
      </w:divBdr>
    </w:div>
    <w:div w:id="2000889692">
      <w:bodyDiv w:val="1"/>
      <w:marLeft w:val="0"/>
      <w:marRight w:val="0"/>
      <w:marTop w:val="0"/>
      <w:marBottom w:val="0"/>
      <w:divBdr>
        <w:top w:val="none" w:sz="0" w:space="0" w:color="auto"/>
        <w:left w:val="none" w:sz="0" w:space="0" w:color="auto"/>
        <w:bottom w:val="none" w:sz="0" w:space="0" w:color="auto"/>
        <w:right w:val="none" w:sz="0" w:space="0" w:color="auto"/>
      </w:divBdr>
    </w:div>
    <w:div w:id="2001736211">
      <w:bodyDiv w:val="1"/>
      <w:marLeft w:val="0"/>
      <w:marRight w:val="0"/>
      <w:marTop w:val="0"/>
      <w:marBottom w:val="0"/>
      <w:divBdr>
        <w:top w:val="none" w:sz="0" w:space="0" w:color="auto"/>
        <w:left w:val="none" w:sz="0" w:space="0" w:color="auto"/>
        <w:bottom w:val="none" w:sz="0" w:space="0" w:color="auto"/>
        <w:right w:val="none" w:sz="0" w:space="0" w:color="auto"/>
      </w:divBdr>
    </w:div>
    <w:div w:id="2008051041">
      <w:bodyDiv w:val="1"/>
      <w:marLeft w:val="0"/>
      <w:marRight w:val="0"/>
      <w:marTop w:val="0"/>
      <w:marBottom w:val="0"/>
      <w:divBdr>
        <w:top w:val="none" w:sz="0" w:space="0" w:color="auto"/>
        <w:left w:val="none" w:sz="0" w:space="0" w:color="auto"/>
        <w:bottom w:val="none" w:sz="0" w:space="0" w:color="auto"/>
        <w:right w:val="none" w:sz="0" w:space="0" w:color="auto"/>
      </w:divBdr>
    </w:div>
    <w:div w:id="2032798068">
      <w:bodyDiv w:val="1"/>
      <w:marLeft w:val="0"/>
      <w:marRight w:val="0"/>
      <w:marTop w:val="0"/>
      <w:marBottom w:val="0"/>
      <w:divBdr>
        <w:top w:val="none" w:sz="0" w:space="0" w:color="auto"/>
        <w:left w:val="none" w:sz="0" w:space="0" w:color="auto"/>
        <w:bottom w:val="none" w:sz="0" w:space="0" w:color="auto"/>
        <w:right w:val="none" w:sz="0" w:space="0" w:color="auto"/>
      </w:divBdr>
    </w:div>
    <w:div w:id="2033874970">
      <w:bodyDiv w:val="1"/>
      <w:marLeft w:val="0"/>
      <w:marRight w:val="0"/>
      <w:marTop w:val="0"/>
      <w:marBottom w:val="0"/>
      <w:divBdr>
        <w:top w:val="none" w:sz="0" w:space="0" w:color="auto"/>
        <w:left w:val="none" w:sz="0" w:space="0" w:color="auto"/>
        <w:bottom w:val="none" w:sz="0" w:space="0" w:color="auto"/>
        <w:right w:val="none" w:sz="0" w:space="0" w:color="auto"/>
      </w:divBdr>
    </w:div>
    <w:div w:id="2034647778">
      <w:bodyDiv w:val="1"/>
      <w:marLeft w:val="0"/>
      <w:marRight w:val="0"/>
      <w:marTop w:val="0"/>
      <w:marBottom w:val="0"/>
      <w:divBdr>
        <w:top w:val="none" w:sz="0" w:space="0" w:color="auto"/>
        <w:left w:val="none" w:sz="0" w:space="0" w:color="auto"/>
        <w:bottom w:val="none" w:sz="0" w:space="0" w:color="auto"/>
        <w:right w:val="none" w:sz="0" w:space="0" w:color="auto"/>
      </w:divBdr>
    </w:div>
    <w:div w:id="2037150366">
      <w:bodyDiv w:val="1"/>
      <w:marLeft w:val="0"/>
      <w:marRight w:val="0"/>
      <w:marTop w:val="0"/>
      <w:marBottom w:val="0"/>
      <w:divBdr>
        <w:top w:val="none" w:sz="0" w:space="0" w:color="auto"/>
        <w:left w:val="none" w:sz="0" w:space="0" w:color="auto"/>
        <w:bottom w:val="none" w:sz="0" w:space="0" w:color="auto"/>
        <w:right w:val="none" w:sz="0" w:space="0" w:color="auto"/>
      </w:divBdr>
    </w:div>
    <w:div w:id="2038188555">
      <w:bodyDiv w:val="1"/>
      <w:marLeft w:val="0"/>
      <w:marRight w:val="0"/>
      <w:marTop w:val="0"/>
      <w:marBottom w:val="0"/>
      <w:divBdr>
        <w:top w:val="none" w:sz="0" w:space="0" w:color="auto"/>
        <w:left w:val="none" w:sz="0" w:space="0" w:color="auto"/>
        <w:bottom w:val="none" w:sz="0" w:space="0" w:color="auto"/>
        <w:right w:val="none" w:sz="0" w:space="0" w:color="auto"/>
      </w:divBdr>
    </w:div>
    <w:div w:id="2041006795">
      <w:bodyDiv w:val="1"/>
      <w:marLeft w:val="0"/>
      <w:marRight w:val="0"/>
      <w:marTop w:val="0"/>
      <w:marBottom w:val="0"/>
      <w:divBdr>
        <w:top w:val="none" w:sz="0" w:space="0" w:color="auto"/>
        <w:left w:val="none" w:sz="0" w:space="0" w:color="auto"/>
        <w:bottom w:val="none" w:sz="0" w:space="0" w:color="auto"/>
        <w:right w:val="none" w:sz="0" w:space="0" w:color="auto"/>
      </w:divBdr>
    </w:div>
    <w:div w:id="2047410720">
      <w:bodyDiv w:val="1"/>
      <w:marLeft w:val="0"/>
      <w:marRight w:val="0"/>
      <w:marTop w:val="0"/>
      <w:marBottom w:val="0"/>
      <w:divBdr>
        <w:top w:val="none" w:sz="0" w:space="0" w:color="auto"/>
        <w:left w:val="none" w:sz="0" w:space="0" w:color="auto"/>
        <w:bottom w:val="none" w:sz="0" w:space="0" w:color="auto"/>
        <w:right w:val="none" w:sz="0" w:space="0" w:color="auto"/>
      </w:divBdr>
    </w:div>
    <w:div w:id="2052724132">
      <w:bodyDiv w:val="1"/>
      <w:marLeft w:val="0"/>
      <w:marRight w:val="0"/>
      <w:marTop w:val="0"/>
      <w:marBottom w:val="0"/>
      <w:divBdr>
        <w:top w:val="none" w:sz="0" w:space="0" w:color="auto"/>
        <w:left w:val="none" w:sz="0" w:space="0" w:color="auto"/>
        <w:bottom w:val="none" w:sz="0" w:space="0" w:color="auto"/>
        <w:right w:val="none" w:sz="0" w:space="0" w:color="auto"/>
      </w:divBdr>
    </w:div>
    <w:div w:id="2055539768">
      <w:bodyDiv w:val="1"/>
      <w:marLeft w:val="0"/>
      <w:marRight w:val="0"/>
      <w:marTop w:val="0"/>
      <w:marBottom w:val="0"/>
      <w:divBdr>
        <w:top w:val="none" w:sz="0" w:space="0" w:color="auto"/>
        <w:left w:val="none" w:sz="0" w:space="0" w:color="auto"/>
        <w:bottom w:val="none" w:sz="0" w:space="0" w:color="auto"/>
        <w:right w:val="none" w:sz="0" w:space="0" w:color="auto"/>
      </w:divBdr>
    </w:div>
    <w:div w:id="2056081223">
      <w:bodyDiv w:val="1"/>
      <w:marLeft w:val="0"/>
      <w:marRight w:val="0"/>
      <w:marTop w:val="0"/>
      <w:marBottom w:val="0"/>
      <w:divBdr>
        <w:top w:val="none" w:sz="0" w:space="0" w:color="auto"/>
        <w:left w:val="none" w:sz="0" w:space="0" w:color="auto"/>
        <w:bottom w:val="none" w:sz="0" w:space="0" w:color="auto"/>
        <w:right w:val="none" w:sz="0" w:space="0" w:color="auto"/>
      </w:divBdr>
    </w:div>
    <w:div w:id="2065175753">
      <w:bodyDiv w:val="1"/>
      <w:marLeft w:val="0"/>
      <w:marRight w:val="0"/>
      <w:marTop w:val="0"/>
      <w:marBottom w:val="0"/>
      <w:divBdr>
        <w:top w:val="none" w:sz="0" w:space="0" w:color="auto"/>
        <w:left w:val="none" w:sz="0" w:space="0" w:color="auto"/>
        <w:bottom w:val="none" w:sz="0" w:space="0" w:color="auto"/>
        <w:right w:val="none" w:sz="0" w:space="0" w:color="auto"/>
      </w:divBdr>
    </w:div>
    <w:div w:id="2070378733">
      <w:bodyDiv w:val="1"/>
      <w:marLeft w:val="0"/>
      <w:marRight w:val="0"/>
      <w:marTop w:val="0"/>
      <w:marBottom w:val="0"/>
      <w:divBdr>
        <w:top w:val="none" w:sz="0" w:space="0" w:color="auto"/>
        <w:left w:val="none" w:sz="0" w:space="0" w:color="auto"/>
        <w:bottom w:val="none" w:sz="0" w:space="0" w:color="auto"/>
        <w:right w:val="none" w:sz="0" w:space="0" w:color="auto"/>
      </w:divBdr>
    </w:div>
    <w:div w:id="2071541491">
      <w:bodyDiv w:val="1"/>
      <w:marLeft w:val="0"/>
      <w:marRight w:val="0"/>
      <w:marTop w:val="0"/>
      <w:marBottom w:val="0"/>
      <w:divBdr>
        <w:top w:val="none" w:sz="0" w:space="0" w:color="auto"/>
        <w:left w:val="none" w:sz="0" w:space="0" w:color="auto"/>
        <w:bottom w:val="none" w:sz="0" w:space="0" w:color="auto"/>
        <w:right w:val="none" w:sz="0" w:space="0" w:color="auto"/>
      </w:divBdr>
    </w:div>
    <w:div w:id="2079555186">
      <w:bodyDiv w:val="1"/>
      <w:marLeft w:val="0"/>
      <w:marRight w:val="0"/>
      <w:marTop w:val="0"/>
      <w:marBottom w:val="0"/>
      <w:divBdr>
        <w:top w:val="none" w:sz="0" w:space="0" w:color="auto"/>
        <w:left w:val="none" w:sz="0" w:space="0" w:color="auto"/>
        <w:bottom w:val="none" w:sz="0" w:space="0" w:color="auto"/>
        <w:right w:val="none" w:sz="0" w:space="0" w:color="auto"/>
      </w:divBdr>
    </w:div>
    <w:div w:id="2080709808">
      <w:bodyDiv w:val="1"/>
      <w:marLeft w:val="0"/>
      <w:marRight w:val="0"/>
      <w:marTop w:val="0"/>
      <w:marBottom w:val="0"/>
      <w:divBdr>
        <w:top w:val="none" w:sz="0" w:space="0" w:color="auto"/>
        <w:left w:val="none" w:sz="0" w:space="0" w:color="auto"/>
        <w:bottom w:val="none" w:sz="0" w:space="0" w:color="auto"/>
        <w:right w:val="none" w:sz="0" w:space="0" w:color="auto"/>
      </w:divBdr>
    </w:div>
    <w:div w:id="2088067286">
      <w:bodyDiv w:val="1"/>
      <w:marLeft w:val="0"/>
      <w:marRight w:val="0"/>
      <w:marTop w:val="0"/>
      <w:marBottom w:val="0"/>
      <w:divBdr>
        <w:top w:val="none" w:sz="0" w:space="0" w:color="auto"/>
        <w:left w:val="none" w:sz="0" w:space="0" w:color="auto"/>
        <w:bottom w:val="none" w:sz="0" w:space="0" w:color="auto"/>
        <w:right w:val="none" w:sz="0" w:space="0" w:color="auto"/>
      </w:divBdr>
    </w:div>
    <w:div w:id="2090930150">
      <w:bodyDiv w:val="1"/>
      <w:marLeft w:val="0"/>
      <w:marRight w:val="0"/>
      <w:marTop w:val="0"/>
      <w:marBottom w:val="0"/>
      <w:divBdr>
        <w:top w:val="none" w:sz="0" w:space="0" w:color="auto"/>
        <w:left w:val="none" w:sz="0" w:space="0" w:color="auto"/>
        <w:bottom w:val="none" w:sz="0" w:space="0" w:color="auto"/>
        <w:right w:val="none" w:sz="0" w:space="0" w:color="auto"/>
      </w:divBdr>
    </w:div>
    <w:div w:id="2093113627">
      <w:bodyDiv w:val="1"/>
      <w:marLeft w:val="0"/>
      <w:marRight w:val="0"/>
      <w:marTop w:val="0"/>
      <w:marBottom w:val="0"/>
      <w:divBdr>
        <w:top w:val="none" w:sz="0" w:space="0" w:color="auto"/>
        <w:left w:val="none" w:sz="0" w:space="0" w:color="auto"/>
        <w:bottom w:val="none" w:sz="0" w:space="0" w:color="auto"/>
        <w:right w:val="none" w:sz="0" w:space="0" w:color="auto"/>
      </w:divBdr>
    </w:div>
    <w:div w:id="2096702726">
      <w:bodyDiv w:val="1"/>
      <w:marLeft w:val="0"/>
      <w:marRight w:val="0"/>
      <w:marTop w:val="0"/>
      <w:marBottom w:val="0"/>
      <w:divBdr>
        <w:top w:val="none" w:sz="0" w:space="0" w:color="auto"/>
        <w:left w:val="none" w:sz="0" w:space="0" w:color="auto"/>
        <w:bottom w:val="none" w:sz="0" w:space="0" w:color="auto"/>
        <w:right w:val="none" w:sz="0" w:space="0" w:color="auto"/>
      </w:divBdr>
    </w:div>
    <w:div w:id="2107574767">
      <w:bodyDiv w:val="1"/>
      <w:marLeft w:val="0"/>
      <w:marRight w:val="0"/>
      <w:marTop w:val="0"/>
      <w:marBottom w:val="0"/>
      <w:divBdr>
        <w:top w:val="none" w:sz="0" w:space="0" w:color="auto"/>
        <w:left w:val="none" w:sz="0" w:space="0" w:color="auto"/>
        <w:bottom w:val="none" w:sz="0" w:space="0" w:color="auto"/>
        <w:right w:val="none" w:sz="0" w:space="0" w:color="auto"/>
      </w:divBdr>
    </w:div>
    <w:div w:id="2130783405">
      <w:bodyDiv w:val="1"/>
      <w:marLeft w:val="0"/>
      <w:marRight w:val="0"/>
      <w:marTop w:val="0"/>
      <w:marBottom w:val="0"/>
      <w:divBdr>
        <w:top w:val="none" w:sz="0" w:space="0" w:color="auto"/>
        <w:left w:val="none" w:sz="0" w:space="0" w:color="auto"/>
        <w:bottom w:val="none" w:sz="0" w:space="0" w:color="auto"/>
        <w:right w:val="none" w:sz="0" w:space="0" w:color="auto"/>
      </w:divBdr>
    </w:div>
    <w:div w:id="2137408221">
      <w:bodyDiv w:val="1"/>
      <w:marLeft w:val="0"/>
      <w:marRight w:val="0"/>
      <w:marTop w:val="0"/>
      <w:marBottom w:val="0"/>
      <w:divBdr>
        <w:top w:val="none" w:sz="0" w:space="0" w:color="auto"/>
        <w:left w:val="none" w:sz="0" w:space="0" w:color="auto"/>
        <w:bottom w:val="none" w:sz="0" w:space="0" w:color="auto"/>
        <w:right w:val="none" w:sz="0" w:space="0" w:color="auto"/>
      </w:divBdr>
    </w:div>
    <w:div w:id="2140881490">
      <w:bodyDiv w:val="1"/>
      <w:marLeft w:val="0"/>
      <w:marRight w:val="0"/>
      <w:marTop w:val="0"/>
      <w:marBottom w:val="0"/>
      <w:divBdr>
        <w:top w:val="none" w:sz="0" w:space="0" w:color="auto"/>
        <w:left w:val="none" w:sz="0" w:space="0" w:color="auto"/>
        <w:bottom w:val="none" w:sz="0" w:space="0" w:color="auto"/>
        <w:right w:val="none" w:sz="0" w:space="0" w:color="auto"/>
      </w:divBdr>
    </w:div>
    <w:div w:id="21450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minnoori123@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fiullah.Alokozai@npa.gov.a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innoori123@gmail.com" TargetMode="External"/><Relationship Id="rId5" Type="http://schemas.openxmlformats.org/officeDocument/2006/relationships/webSettings" Target="webSettings.xml"/><Relationship Id="rId15" Type="http://schemas.openxmlformats.org/officeDocument/2006/relationships/hyperlink" Target="mailto:ahmad.naqshbandi@npa.gov.af" TargetMode="External"/><Relationship Id="rId10" Type="http://schemas.openxmlformats.org/officeDocument/2006/relationships/hyperlink" Target="mailto:fahimullah.qayom@npa.gov.a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irwais.rahimi@npa.gov.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53711-9D5A-4E3D-B028-00A14170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158</Pages>
  <Words>53878</Words>
  <Characters>283653</Characters>
  <Application>Microsoft Office Word</Application>
  <DocSecurity>0</DocSecurity>
  <Lines>2363</Lines>
  <Paragraphs>673</Paragraphs>
  <ScaleCrop>false</ScaleCrop>
  <HeadingPairs>
    <vt:vector size="6" baseType="variant">
      <vt:variant>
        <vt:lpstr>Title</vt:lpstr>
      </vt:variant>
      <vt:variant>
        <vt:i4>1</vt:i4>
      </vt:variant>
      <vt:variant>
        <vt:lpstr>Название</vt:lpstr>
      </vt:variant>
      <vt:variant>
        <vt:i4>1</vt:i4>
      </vt:variant>
      <vt:variant>
        <vt:lpstr>Заголовки</vt:lpstr>
      </vt:variant>
      <vt:variant>
        <vt:i4>18</vt:i4>
      </vt:variant>
    </vt:vector>
  </HeadingPairs>
  <TitlesOfParts>
    <vt:vector size="20" baseType="lpstr">
      <vt:lpstr/>
      <vt:lpstr/>
      <vt:lpstr/>
      <vt:lpstr>Acronyms</vt:lpstr>
      <vt:lpstr>PART 1</vt:lpstr>
      <vt:lpstr/>
      <vt:lpstr>Bidding Procedures</vt:lpstr>
      <vt:lpstr>        Section 2	Bidding Data Sheet</vt:lpstr>
      <vt:lpstr>        </vt:lpstr>
      <vt:lpstr>        Section 4	Bidding Forms</vt:lpstr>
      <vt:lpstr>        Section 5	Eligible Countries</vt:lpstr>
      <vt:lpstr>PART 2</vt:lpstr>
      <vt:lpstr/>
      <vt:lpstr>Works Requirements</vt:lpstr>
      <vt:lpstr>        Section 6 – Works Requirements</vt:lpstr>
      <vt:lpstr>Part 3</vt:lpstr>
      <vt:lpstr/>
      <vt:lpstr>Conditions of Contract and Contract Forms</vt:lpstr>
      <vt:lpstr>        </vt:lpstr>
      <vt:lpstr/>
    </vt:vector>
  </TitlesOfParts>
  <Company/>
  <LinksUpToDate>false</LinksUpToDate>
  <CharactersWithSpaces>336858</CharactersWithSpaces>
  <SharedDoc>false</SharedDoc>
  <HLinks>
    <vt:vector size="1290" baseType="variant">
      <vt:variant>
        <vt:i4>2031667</vt:i4>
      </vt:variant>
      <vt:variant>
        <vt:i4>1284</vt:i4>
      </vt:variant>
      <vt:variant>
        <vt:i4>0</vt:i4>
      </vt:variant>
      <vt:variant>
        <vt:i4>5</vt:i4>
      </vt:variant>
      <vt:variant>
        <vt:lpwstr/>
      </vt:variant>
      <vt:variant>
        <vt:lpwstr>_Toc283636103</vt:lpwstr>
      </vt:variant>
      <vt:variant>
        <vt:i4>2031667</vt:i4>
      </vt:variant>
      <vt:variant>
        <vt:i4>1278</vt:i4>
      </vt:variant>
      <vt:variant>
        <vt:i4>0</vt:i4>
      </vt:variant>
      <vt:variant>
        <vt:i4>5</vt:i4>
      </vt:variant>
      <vt:variant>
        <vt:lpwstr/>
      </vt:variant>
      <vt:variant>
        <vt:lpwstr>_Toc283636102</vt:lpwstr>
      </vt:variant>
      <vt:variant>
        <vt:i4>2031667</vt:i4>
      </vt:variant>
      <vt:variant>
        <vt:i4>1272</vt:i4>
      </vt:variant>
      <vt:variant>
        <vt:i4>0</vt:i4>
      </vt:variant>
      <vt:variant>
        <vt:i4>5</vt:i4>
      </vt:variant>
      <vt:variant>
        <vt:lpwstr/>
      </vt:variant>
      <vt:variant>
        <vt:lpwstr>_Toc283636101</vt:lpwstr>
      </vt:variant>
      <vt:variant>
        <vt:i4>2031667</vt:i4>
      </vt:variant>
      <vt:variant>
        <vt:i4>1266</vt:i4>
      </vt:variant>
      <vt:variant>
        <vt:i4>0</vt:i4>
      </vt:variant>
      <vt:variant>
        <vt:i4>5</vt:i4>
      </vt:variant>
      <vt:variant>
        <vt:lpwstr/>
      </vt:variant>
      <vt:variant>
        <vt:lpwstr>_Toc283636100</vt:lpwstr>
      </vt:variant>
      <vt:variant>
        <vt:i4>1441842</vt:i4>
      </vt:variant>
      <vt:variant>
        <vt:i4>1260</vt:i4>
      </vt:variant>
      <vt:variant>
        <vt:i4>0</vt:i4>
      </vt:variant>
      <vt:variant>
        <vt:i4>5</vt:i4>
      </vt:variant>
      <vt:variant>
        <vt:lpwstr/>
      </vt:variant>
      <vt:variant>
        <vt:lpwstr>_Toc283636099</vt:lpwstr>
      </vt:variant>
      <vt:variant>
        <vt:i4>1441842</vt:i4>
      </vt:variant>
      <vt:variant>
        <vt:i4>1254</vt:i4>
      </vt:variant>
      <vt:variant>
        <vt:i4>0</vt:i4>
      </vt:variant>
      <vt:variant>
        <vt:i4>5</vt:i4>
      </vt:variant>
      <vt:variant>
        <vt:lpwstr/>
      </vt:variant>
      <vt:variant>
        <vt:lpwstr>_Toc283636098</vt:lpwstr>
      </vt:variant>
      <vt:variant>
        <vt:i4>1441842</vt:i4>
      </vt:variant>
      <vt:variant>
        <vt:i4>1248</vt:i4>
      </vt:variant>
      <vt:variant>
        <vt:i4>0</vt:i4>
      </vt:variant>
      <vt:variant>
        <vt:i4>5</vt:i4>
      </vt:variant>
      <vt:variant>
        <vt:lpwstr/>
      </vt:variant>
      <vt:variant>
        <vt:lpwstr>_Toc283636097</vt:lpwstr>
      </vt:variant>
      <vt:variant>
        <vt:i4>1441842</vt:i4>
      </vt:variant>
      <vt:variant>
        <vt:i4>1242</vt:i4>
      </vt:variant>
      <vt:variant>
        <vt:i4>0</vt:i4>
      </vt:variant>
      <vt:variant>
        <vt:i4>5</vt:i4>
      </vt:variant>
      <vt:variant>
        <vt:lpwstr/>
      </vt:variant>
      <vt:variant>
        <vt:lpwstr>_Toc283636096</vt:lpwstr>
      </vt:variant>
      <vt:variant>
        <vt:i4>1441842</vt:i4>
      </vt:variant>
      <vt:variant>
        <vt:i4>1236</vt:i4>
      </vt:variant>
      <vt:variant>
        <vt:i4>0</vt:i4>
      </vt:variant>
      <vt:variant>
        <vt:i4>5</vt:i4>
      </vt:variant>
      <vt:variant>
        <vt:lpwstr/>
      </vt:variant>
      <vt:variant>
        <vt:lpwstr>_Toc283636095</vt:lpwstr>
      </vt:variant>
      <vt:variant>
        <vt:i4>1441842</vt:i4>
      </vt:variant>
      <vt:variant>
        <vt:i4>1230</vt:i4>
      </vt:variant>
      <vt:variant>
        <vt:i4>0</vt:i4>
      </vt:variant>
      <vt:variant>
        <vt:i4>5</vt:i4>
      </vt:variant>
      <vt:variant>
        <vt:lpwstr/>
      </vt:variant>
      <vt:variant>
        <vt:lpwstr>_Toc283636094</vt:lpwstr>
      </vt:variant>
      <vt:variant>
        <vt:i4>1441842</vt:i4>
      </vt:variant>
      <vt:variant>
        <vt:i4>1224</vt:i4>
      </vt:variant>
      <vt:variant>
        <vt:i4>0</vt:i4>
      </vt:variant>
      <vt:variant>
        <vt:i4>5</vt:i4>
      </vt:variant>
      <vt:variant>
        <vt:lpwstr/>
      </vt:variant>
      <vt:variant>
        <vt:lpwstr>_Toc283636093</vt:lpwstr>
      </vt:variant>
      <vt:variant>
        <vt:i4>1441842</vt:i4>
      </vt:variant>
      <vt:variant>
        <vt:i4>1218</vt:i4>
      </vt:variant>
      <vt:variant>
        <vt:i4>0</vt:i4>
      </vt:variant>
      <vt:variant>
        <vt:i4>5</vt:i4>
      </vt:variant>
      <vt:variant>
        <vt:lpwstr/>
      </vt:variant>
      <vt:variant>
        <vt:lpwstr>_Toc283636092</vt:lpwstr>
      </vt:variant>
      <vt:variant>
        <vt:i4>1441842</vt:i4>
      </vt:variant>
      <vt:variant>
        <vt:i4>1212</vt:i4>
      </vt:variant>
      <vt:variant>
        <vt:i4>0</vt:i4>
      </vt:variant>
      <vt:variant>
        <vt:i4>5</vt:i4>
      </vt:variant>
      <vt:variant>
        <vt:lpwstr/>
      </vt:variant>
      <vt:variant>
        <vt:lpwstr>_Toc283636091</vt:lpwstr>
      </vt:variant>
      <vt:variant>
        <vt:i4>1441842</vt:i4>
      </vt:variant>
      <vt:variant>
        <vt:i4>1206</vt:i4>
      </vt:variant>
      <vt:variant>
        <vt:i4>0</vt:i4>
      </vt:variant>
      <vt:variant>
        <vt:i4>5</vt:i4>
      </vt:variant>
      <vt:variant>
        <vt:lpwstr/>
      </vt:variant>
      <vt:variant>
        <vt:lpwstr>_Toc283636090</vt:lpwstr>
      </vt:variant>
      <vt:variant>
        <vt:i4>1507378</vt:i4>
      </vt:variant>
      <vt:variant>
        <vt:i4>1200</vt:i4>
      </vt:variant>
      <vt:variant>
        <vt:i4>0</vt:i4>
      </vt:variant>
      <vt:variant>
        <vt:i4>5</vt:i4>
      </vt:variant>
      <vt:variant>
        <vt:lpwstr/>
      </vt:variant>
      <vt:variant>
        <vt:lpwstr>_Toc283636089</vt:lpwstr>
      </vt:variant>
      <vt:variant>
        <vt:i4>1507378</vt:i4>
      </vt:variant>
      <vt:variant>
        <vt:i4>1194</vt:i4>
      </vt:variant>
      <vt:variant>
        <vt:i4>0</vt:i4>
      </vt:variant>
      <vt:variant>
        <vt:i4>5</vt:i4>
      </vt:variant>
      <vt:variant>
        <vt:lpwstr/>
      </vt:variant>
      <vt:variant>
        <vt:lpwstr>_Toc283636088</vt:lpwstr>
      </vt:variant>
      <vt:variant>
        <vt:i4>1507378</vt:i4>
      </vt:variant>
      <vt:variant>
        <vt:i4>1188</vt:i4>
      </vt:variant>
      <vt:variant>
        <vt:i4>0</vt:i4>
      </vt:variant>
      <vt:variant>
        <vt:i4>5</vt:i4>
      </vt:variant>
      <vt:variant>
        <vt:lpwstr/>
      </vt:variant>
      <vt:variant>
        <vt:lpwstr>_Toc283636087</vt:lpwstr>
      </vt:variant>
      <vt:variant>
        <vt:i4>1507378</vt:i4>
      </vt:variant>
      <vt:variant>
        <vt:i4>1182</vt:i4>
      </vt:variant>
      <vt:variant>
        <vt:i4>0</vt:i4>
      </vt:variant>
      <vt:variant>
        <vt:i4>5</vt:i4>
      </vt:variant>
      <vt:variant>
        <vt:lpwstr/>
      </vt:variant>
      <vt:variant>
        <vt:lpwstr>_Toc283636086</vt:lpwstr>
      </vt:variant>
      <vt:variant>
        <vt:i4>1507378</vt:i4>
      </vt:variant>
      <vt:variant>
        <vt:i4>1176</vt:i4>
      </vt:variant>
      <vt:variant>
        <vt:i4>0</vt:i4>
      </vt:variant>
      <vt:variant>
        <vt:i4>5</vt:i4>
      </vt:variant>
      <vt:variant>
        <vt:lpwstr/>
      </vt:variant>
      <vt:variant>
        <vt:lpwstr>_Toc283636085</vt:lpwstr>
      </vt:variant>
      <vt:variant>
        <vt:i4>1507378</vt:i4>
      </vt:variant>
      <vt:variant>
        <vt:i4>1170</vt:i4>
      </vt:variant>
      <vt:variant>
        <vt:i4>0</vt:i4>
      </vt:variant>
      <vt:variant>
        <vt:i4>5</vt:i4>
      </vt:variant>
      <vt:variant>
        <vt:lpwstr/>
      </vt:variant>
      <vt:variant>
        <vt:lpwstr>_Toc283636084</vt:lpwstr>
      </vt:variant>
      <vt:variant>
        <vt:i4>1507378</vt:i4>
      </vt:variant>
      <vt:variant>
        <vt:i4>1164</vt:i4>
      </vt:variant>
      <vt:variant>
        <vt:i4>0</vt:i4>
      </vt:variant>
      <vt:variant>
        <vt:i4>5</vt:i4>
      </vt:variant>
      <vt:variant>
        <vt:lpwstr/>
      </vt:variant>
      <vt:variant>
        <vt:lpwstr>_Toc283636083</vt:lpwstr>
      </vt:variant>
      <vt:variant>
        <vt:i4>1507378</vt:i4>
      </vt:variant>
      <vt:variant>
        <vt:i4>1158</vt:i4>
      </vt:variant>
      <vt:variant>
        <vt:i4>0</vt:i4>
      </vt:variant>
      <vt:variant>
        <vt:i4>5</vt:i4>
      </vt:variant>
      <vt:variant>
        <vt:lpwstr/>
      </vt:variant>
      <vt:variant>
        <vt:lpwstr>_Toc283636082</vt:lpwstr>
      </vt:variant>
      <vt:variant>
        <vt:i4>1507378</vt:i4>
      </vt:variant>
      <vt:variant>
        <vt:i4>1152</vt:i4>
      </vt:variant>
      <vt:variant>
        <vt:i4>0</vt:i4>
      </vt:variant>
      <vt:variant>
        <vt:i4>5</vt:i4>
      </vt:variant>
      <vt:variant>
        <vt:lpwstr/>
      </vt:variant>
      <vt:variant>
        <vt:lpwstr>_Toc283636081</vt:lpwstr>
      </vt:variant>
      <vt:variant>
        <vt:i4>1507378</vt:i4>
      </vt:variant>
      <vt:variant>
        <vt:i4>1146</vt:i4>
      </vt:variant>
      <vt:variant>
        <vt:i4>0</vt:i4>
      </vt:variant>
      <vt:variant>
        <vt:i4>5</vt:i4>
      </vt:variant>
      <vt:variant>
        <vt:lpwstr/>
      </vt:variant>
      <vt:variant>
        <vt:lpwstr>_Toc283636080</vt:lpwstr>
      </vt:variant>
      <vt:variant>
        <vt:i4>1572914</vt:i4>
      </vt:variant>
      <vt:variant>
        <vt:i4>1140</vt:i4>
      </vt:variant>
      <vt:variant>
        <vt:i4>0</vt:i4>
      </vt:variant>
      <vt:variant>
        <vt:i4>5</vt:i4>
      </vt:variant>
      <vt:variant>
        <vt:lpwstr/>
      </vt:variant>
      <vt:variant>
        <vt:lpwstr>_Toc283636079</vt:lpwstr>
      </vt:variant>
      <vt:variant>
        <vt:i4>1572914</vt:i4>
      </vt:variant>
      <vt:variant>
        <vt:i4>1134</vt:i4>
      </vt:variant>
      <vt:variant>
        <vt:i4>0</vt:i4>
      </vt:variant>
      <vt:variant>
        <vt:i4>5</vt:i4>
      </vt:variant>
      <vt:variant>
        <vt:lpwstr/>
      </vt:variant>
      <vt:variant>
        <vt:lpwstr>_Toc283636078</vt:lpwstr>
      </vt:variant>
      <vt:variant>
        <vt:i4>1572914</vt:i4>
      </vt:variant>
      <vt:variant>
        <vt:i4>1128</vt:i4>
      </vt:variant>
      <vt:variant>
        <vt:i4>0</vt:i4>
      </vt:variant>
      <vt:variant>
        <vt:i4>5</vt:i4>
      </vt:variant>
      <vt:variant>
        <vt:lpwstr/>
      </vt:variant>
      <vt:variant>
        <vt:lpwstr>_Toc283636077</vt:lpwstr>
      </vt:variant>
      <vt:variant>
        <vt:i4>1572914</vt:i4>
      </vt:variant>
      <vt:variant>
        <vt:i4>1122</vt:i4>
      </vt:variant>
      <vt:variant>
        <vt:i4>0</vt:i4>
      </vt:variant>
      <vt:variant>
        <vt:i4>5</vt:i4>
      </vt:variant>
      <vt:variant>
        <vt:lpwstr/>
      </vt:variant>
      <vt:variant>
        <vt:lpwstr>_Toc283636076</vt:lpwstr>
      </vt:variant>
      <vt:variant>
        <vt:i4>1572914</vt:i4>
      </vt:variant>
      <vt:variant>
        <vt:i4>1116</vt:i4>
      </vt:variant>
      <vt:variant>
        <vt:i4>0</vt:i4>
      </vt:variant>
      <vt:variant>
        <vt:i4>5</vt:i4>
      </vt:variant>
      <vt:variant>
        <vt:lpwstr/>
      </vt:variant>
      <vt:variant>
        <vt:lpwstr>_Toc283636075</vt:lpwstr>
      </vt:variant>
      <vt:variant>
        <vt:i4>1572914</vt:i4>
      </vt:variant>
      <vt:variant>
        <vt:i4>1110</vt:i4>
      </vt:variant>
      <vt:variant>
        <vt:i4>0</vt:i4>
      </vt:variant>
      <vt:variant>
        <vt:i4>5</vt:i4>
      </vt:variant>
      <vt:variant>
        <vt:lpwstr/>
      </vt:variant>
      <vt:variant>
        <vt:lpwstr>_Toc283636074</vt:lpwstr>
      </vt:variant>
      <vt:variant>
        <vt:i4>1572914</vt:i4>
      </vt:variant>
      <vt:variant>
        <vt:i4>1104</vt:i4>
      </vt:variant>
      <vt:variant>
        <vt:i4>0</vt:i4>
      </vt:variant>
      <vt:variant>
        <vt:i4>5</vt:i4>
      </vt:variant>
      <vt:variant>
        <vt:lpwstr/>
      </vt:variant>
      <vt:variant>
        <vt:lpwstr>_Toc283636073</vt:lpwstr>
      </vt:variant>
      <vt:variant>
        <vt:i4>1572914</vt:i4>
      </vt:variant>
      <vt:variant>
        <vt:i4>1098</vt:i4>
      </vt:variant>
      <vt:variant>
        <vt:i4>0</vt:i4>
      </vt:variant>
      <vt:variant>
        <vt:i4>5</vt:i4>
      </vt:variant>
      <vt:variant>
        <vt:lpwstr/>
      </vt:variant>
      <vt:variant>
        <vt:lpwstr>_Toc283636072</vt:lpwstr>
      </vt:variant>
      <vt:variant>
        <vt:i4>1572914</vt:i4>
      </vt:variant>
      <vt:variant>
        <vt:i4>1092</vt:i4>
      </vt:variant>
      <vt:variant>
        <vt:i4>0</vt:i4>
      </vt:variant>
      <vt:variant>
        <vt:i4>5</vt:i4>
      </vt:variant>
      <vt:variant>
        <vt:lpwstr/>
      </vt:variant>
      <vt:variant>
        <vt:lpwstr>_Toc283636071</vt:lpwstr>
      </vt:variant>
      <vt:variant>
        <vt:i4>1572914</vt:i4>
      </vt:variant>
      <vt:variant>
        <vt:i4>1086</vt:i4>
      </vt:variant>
      <vt:variant>
        <vt:i4>0</vt:i4>
      </vt:variant>
      <vt:variant>
        <vt:i4>5</vt:i4>
      </vt:variant>
      <vt:variant>
        <vt:lpwstr/>
      </vt:variant>
      <vt:variant>
        <vt:lpwstr>_Toc283636070</vt:lpwstr>
      </vt:variant>
      <vt:variant>
        <vt:i4>1638450</vt:i4>
      </vt:variant>
      <vt:variant>
        <vt:i4>1080</vt:i4>
      </vt:variant>
      <vt:variant>
        <vt:i4>0</vt:i4>
      </vt:variant>
      <vt:variant>
        <vt:i4>5</vt:i4>
      </vt:variant>
      <vt:variant>
        <vt:lpwstr/>
      </vt:variant>
      <vt:variant>
        <vt:lpwstr>_Toc283636069</vt:lpwstr>
      </vt:variant>
      <vt:variant>
        <vt:i4>1638450</vt:i4>
      </vt:variant>
      <vt:variant>
        <vt:i4>1074</vt:i4>
      </vt:variant>
      <vt:variant>
        <vt:i4>0</vt:i4>
      </vt:variant>
      <vt:variant>
        <vt:i4>5</vt:i4>
      </vt:variant>
      <vt:variant>
        <vt:lpwstr/>
      </vt:variant>
      <vt:variant>
        <vt:lpwstr>_Toc283636068</vt:lpwstr>
      </vt:variant>
      <vt:variant>
        <vt:i4>1638450</vt:i4>
      </vt:variant>
      <vt:variant>
        <vt:i4>1068</vt:i4>
      </vt:variant>
      <vt:variant>
        <vt:i4>0</vt:i4>
      </vt:variant>
      <vt:variant>
        <vt:i4>5</vt:i4>
      </vt:variant>
      <vt:variant>
        <vt:lpwstr/>
      </vt:variant>
      <vt:variant>
        <vt:lpwstr>_Toc283636067</vt:lpwstr>
      </vt:variant>
      <vt:variant>
        <vt:i4>1638450</vt:i4>
      </vt:variant>
      <vt:variant>
        <vt:i4>1062</vt:i4>
      </vt:variant>
      <vt:variant>
        <vt:i4>0</vt:i4>
      </vt:variant>
      <vt:variant>
        <vt:i4>5</vt:i4>
      </vt:variant>
      <vt:variant>
        <vt:lpwstr/>
      </vt:variant>
      <vt:variant>
        <vt:lpwstr>_Toc283636066</vt:lpwstr>
      </vt:variant>
      <vt:variant>
        <vt:i4>1638450</vt:i4>
      </vt:variant>
      <vt:variant>
        <vt:i4>1056</vt:i4>
      </vt:variant>
      <vt:variant>
        <vt:i4>0</vt:i4>
      </vt:variant>
      <vt:variant>
        <vt:i4>5</vt:i4>
      </vt:variant>
      <vt:variant>
        <vt:lpwstr/>
      </vt:variant>
      <vt:variant>
        <vt:lpwstr>_Toc283636065</vt:lpwstr>
      </vt:variant>
      <vt:variant>
        <vt:i4>1638450</vt:i4>
      </vt:variant>
      <vt:variant>
        <vt:i4>1050</vt:i4>
      </vt:variant>
      <vt:variant>
        <vt:i4>0</vt:i4>
      </vt:variant>
      <vt:variant>
        <vt:i4>5</vt:i4>
      </vt:variant>
      <vt:variant>
        <vt:lpwstr/>
      </vt:variant>
      <vt:variant>
        <vt:lpwstr>_Toc283636064</vt:lpwstr>
      </vt:variant>
      <vt:variant>
        <vt:i4>1638450</vt:i4>
      </vt:variant>
      <vt:variant>
        <vt:i4>1044</vt:i4>
      </vt:variant>
      <vt:variant>
        <vt:i4>0</vt:i4>
      </vt:variant>
      <vt:variant>
        <vt:i4>5</vt:i4>
      </vt:variant>
      <vt:variant>
        <vt:lpwstr/>
      </vt:variant>
      <vt:variant>
        <vt:lpwstr>_Toc283636063</vt:lpwstr>
      </vt:variant>
      <vt:variant>
        <vt:i4>1638450</vt:i4>
      </vt:variant>
      <vt:variant>
        <vt:i4>1038</vt:i4>
      </vt:variant>
      <vt:variant>
        <vt:i4>0</vt:i4>
      </vt:variant>
      <vt:variant>
        <vt:i4>5</vt:i4>
      </vt:variant>
      <vt:variant>
        <vt:lpwstr/>
      </vt:variant>
      <vt:variant>
        <vt:lpwstr>_Toc283636062</vt:lpwstr>
      </vt:variant>
      <vt:variant>
        <vt:i4>1638450</vt:i4>
      </vt:variant>
      <vt:variant>
        <vt:i4>1032</vt:i4>
      </vt:variant>
      <vt:variant>
        <vt:i4>0</vt:i4>
      </vt:variant>
      <vt:variant>
        <vt:i4>5</vt:i4>
      </vt:variant>
      <vt:variant>
        <vt:lpwstr/>
      </vt:variant>
      <vt:variant>
        <vt:lpwstr>_Toc283636061</vt:lpwstr>
      </vt:variant>
      <vt:variant>
        <vt:i4>1638450</vt:i4>
      </vt:variant>
      <vt:variant>
        <vt:i4>1026</vt:i4>
      </vt:variant>
      <vt:variant>
        <vt:i4>0</vt:i4>
      </vt:variant>
      <vt:variant>
        <vt:i4>5</vt:i4>
      </vt:variant>
      <vt:variant>
        <vt:lpwstr/>
      </vt:variant>
      <vt:variant>
        <vt:lpwstr>_Toc283636060</vt:lpwstr>
      </vt:variant>
      <vt:variant>
        <vt:i4>1703986</vt:i4>
      </vt:variant>
      <vt:variant>
        <vt:i4>1020</vt:i4>
      </vt:variant>
      <vt:variant>
        <vt:i4>0</vt:i4>
      </vt:variant>
      <vt:variant>
        <vt:i4>5</vt:i4>
      </vt:variant>
      <vt:variant>
        <vt:lpwstr/>
      </vt:variant>
      <vt:variant>
        <vt:lpwstr>_Toc283636059</vt:lpwstr>
      </vt:variant>
      <vt:variant>
        <vt:i4>1703986</vt:i4>
      </vt:variant>
      <vt:variant>
        <vt:i4>1014</vt:i4>
      </vt:variant>
      <vt:variant>
        <vt:i4>0</vt:i4>
      </vt:variant>
      <vt:variant>
        <vt:i4>5</vt:i4>
      </vt:variant>
      <vt:variant>
        <vt:lpwstr/>
      </vt:variant>
      <vt:variant>
        <vt:lpwstr>_Toc283636058</vt:lpwstr>
      </vt:variant>
      <vt:variant>
        <vt:i4>1703986</vt:i4>
      </vt:variant>
      <vt:variant>
        <vt:i4>1008</vt:i4>
      </vt:variant>
      <vt:variant>
        <vt:i4>0</vt:i4>
      </vt:variant>
      <vt:variant>
        <vt:i4>5</vt:i4>
      </vt:variant>
      <vt:variant>
        <vt:lpwstr/>
      </vt:variant>
      <vt:variant>
        <vt:lpwstr>_Toc283636057</vt:lpwstr>
      </vt:variant>
      <vt:variant>
        <vt:i4>1703986</vt:i4>
      </vt:variant>
      <vt:variant>
        <vt:i4>1002</vt:i4>
      </vt:variant>
      <vt:variant>
        <vt:i4>0</vt:i4>
      </vt:variant>
      <vt:variant>
        <vt:i4>5</vt:i4>
      </vt:variant>
      <vt:variant>
        <vt:lpwstr/>
      </vt:variant>
      <vt:variant>
        <vt:lpwstr>_Toc283636056</vt:lpwstr>
      </vt:variant>
      <vt:variant>
        <vt:i4>1703986</vt:i4>
      </vt:variant>
      <vt:variant>
        <vt:i4>996</vt:i4>
      </vt:variant>
      <vt:variant>
        <vt:i4>0</vt:i4>
      </vt:variant>
      <vt:variant>
        <vt:i4>5</vt:i4>
      </vt:variant>
      <vt:variant>
        <vt:lpwstr/>
      </vt:variant>
      <vt:variant>
        <vt:lpwstr>_Toc283636055</vt:lpwstr>
      </vt:variant>
      <vt:variant>
        <vt:i4>1703986</vt:i4>
      </vt:variant>
      <vt:variant>
        <vt:i4>990</vt:i4>
      </vt:variant>
      <vt:variant>
        <vt:i4>0</vt:i4>
      </vt:variant>
      <vt:variant>
        <vt:i4>5</vt:i4>
      </vt:variant>
      <vt:variant>
        <vt:lpwstr/>
      </vt:variant>
      <vt:variant>
        <vt:lpwstr>_Toc283636054</vt:lpwstr>
      </vt:variant>
      <vt:variant>
        <vt:i4>1703986</vt:i4>
      </vt:variant>
      <vt:variant>
        <vt:i4>984</vt:i4>
      </vt:variant>
      <vt:variant>
        <vt:i4>0</vt:i4>
      </vt:variant>
      <vt:variant>
        <vt:i4>5</vt:i4>
      </vt:variant>
      <vt:variant>
        <vt:lpwstr/>
      </vt:variant>
      <vt:variant>
        <vt:lpwstr>_Toc283636053</vt:lpwstr>
      </vt:variant>
      <vt:variant>
        <vt:i4>1703986</vt:i4>
      </vt:variant>
      <vt:variant>
        <vt:i4>978</vt:i4>
      </vt:variant>
      <vt:variant>
        <vt:i4>0</vt:i4>
      </vt:variant>
      <vt:variant>
        <vt:i4>5</vt:i4>
      </vt:variant>
      <vt:variant>
        <vt:lpwstr/>
      </vt:variant>
      <vt:variant>
        <vt:lpwstr>_Toc283636052</vt:lpwstr>
      </vt:variant>
      <vt:variant>
        <vt:i4>1703986</vt:i4>
      </vt:variant>
      <vt:variant>
        <vt:i4>972</vt:i4>
      </vt:variant>
      <vt:variant>
        <vt:i4>0</vt:i4>
      </vt:variant>
      <vt:variant>
        <vt:i4>5</vt:i4>
      </vt:variant>
      <vt:variant>
        <vt:lpwstr/>
      </vt:variant>
      <vt:variant>
        <vt:lpwstr>_Toc283636051</vt:lpwstr>
      </vt:variant>
      <vt:variant>
        <vt:i4>1703986</vt:i4>
      </vt:variant>
      <vt:variant>
        <vt:i4>966</vt:i4>
      </vt:variant>
      <vt:variant>
        <vt:i4>0</vt:i4>
      </vt:variant>
      <vt:variant>
        <vt:i4>5</vt:i4>
      </vt:variant>
      <vt:variant>
        <vt:lpwstr/>
      </vt:variant>
      <vt:variant>
        <vt:lpwstr>_Toc283636050</vt:lpwstr>
      </vt:variant>
      <vt:variant>
        <vt:i4>1769522</vt:i4>
      </vt:variant>
      <vt:variant>
        <vt:i4>960</vt:i4>
      </vt:variant>
      <vt:variant>
        <vt:i4>0</vt:i4>
      </vt:variant>
      <vt:variant>
        <vt:i4>5</vt:i4>
      </vt:variant>
      <vt:variant>
        <vt:lpwstr/>
      </vt:variant>
      <vt:variant>
        <vt:lpwstr>_Toc283636049</vt:lpwstr>
      </vt:variant>
      <vt:variant>
        <vt:i4>1769522</vt:i4>
      </vt:variant>
      <vt:variant>
        <vt:i4>954</vt:i4>
      </vt:variant>
      <vt:variant>
        <vt:i4>0</vt:i4>
      </vt:variant>
      <vt:variant>
        <vt:i4>5</vt:i4>
      </vt:variant>
      <vt:variant>
        <vt:lpwstr/>
      </vt:variant>
      <vt:variant>
        <vt:lpwstr>_Toc283636048</vt:lpwstr>
      </vt:variant>
      <vt:variant>
        <vt:i4>1769522</vt:i4>
      </vt:variant>
      <vt:variant>
        <vt:i4>948</vt:i4>
      </vt:variant>
      <vt:variant>
        <vt:i4>0</vt:i4>
      </vt:variant>
      <vt:variant>
        <vt:i4>5</vt:i4>
      </vt:variant>
      <vt:variant>
        <vt:lpwstr/>
      </vt:variant>
      <vt:variant>
        <vt:lpwstr>_Toc283636047</vt:lpwstr>
      </vt:variant>
      <vt:variant>
        <vt:i4>1769522</vt:i4>
      </vt:variant>
      <vt:variant>
        <vt:i4>942</vt:i4>
      </vt:variant>
      <vt:variant>
        <vt:i4>0</vt:i4>
      </vt:variant>
      <vt:variant>
        <vt:i4>5</vt:i4>
      </vt:variant>
      <vt:variant>
        <vt:lpwstr/>
      </vt:variant>
      <vt:variant>
        <vt:lpwstr>_Toc283636046</vt:lpwstr>
      </vt:variant>
      <vt:variant>
        <vt:i4>1769522</vt:i4>
      </vt:variant>
      <vt:variant>
        <vt:i4>936</vt:i4>
      </vt:variant>
      <vt:variant>
        <vt:i4>0</vt:i4>
      </vt:variant>
      <vt:variant>
        <vt:i4>5</vt:i4>
      </vt:variant>
      <vt:variant>
        <vt:lpwstr/>
      </vt:variant>
      <vt:variant>
        <vt:lpwstr>_Toc283636045</vt:lpwstr>
      </vt:variant>
      <vt:variant>
        <vt:i4>1769522</vt:i4>
      </vt:variant>
      <vt:variant>
        <vt:i4>930</vt:i4>
      </vt:variant>
      <vt:variant>
        <vt:i4>0</vt:i4>
      </vt:variant>
      <vt:variant>
        <vt:i4>5</vt:i4>
      </vt:variant>
      <vt:variant>
        <vt:lpwstr/>
      </vt:variant>
      <vt:variant>
        <vt:lpwstr>_Toc283636044</vt:lpwstr>
      </vt:variant>
      <vt:variant>
        <vt:i4>1769522</vt:i4>
      </vt:variant>
      <vt:variant>
        <vt:i4>924</vt:i4>
      </vt:variant>
      <vt:variant>
        <vt:i4>0</vt:i4>
      </vt:variant>
      <vt:variant>
        <vt:i4>5</vt:i4>
      </vt:variant>
      <vt:variant>
        <vt:lpwstr/>
      </vt:variant>
      <vt:variant>
        <vt:lpwstr>_Toc283636043</vt:lpwstr>
      </vt:variant>
      <vt:variant>
        <vt:i4>1769522</vt:i4>
      </vt:variant>
      <vt:variant>
        <vt:i4>918</vt:i4>
      </vt:variant>
      <vt:variant>
        <vt:i4>0</vt:i4>
      </vt:variant>
      <vt:variant>
        <vt:i4>5</vt:i4>
      </vt:variant>
      <vt:variant>
        <vt:lpwstr/>
      </vt:variant>
      <vt:variant>
        <vt:lpwstr>_Toc283636042</vt:lpwstr>
      </vt:variant>
      <vt:variant>
        <vt:i4>1769522</vt:i4>
      </vt:variant>
      <vt:variant>
        <vt:i4>912</vt:i4>
      </vt:variant>
      <vt:variant>
        <vt:i4>0</vt:i4>
      </vt:variant>
      <vt:variant>
        <vt:i4>5</vt:i4>
      </vt:variant>
      <vt:variant>
        <vt:lpwstr/>
      </vt:variant>
      <vt:variant>
        <vt:lpwstr>_Toc283636041</vt:lpwstr>
      </vt:variant>
      <vt:variant>
        <vt:i4>1769522</vt:i4>
      </vt:variant>
      <vt:variant>
        <vt:i4>906</vt:i4>
      </vt:variant>
      <vt:variant>
        <vt:i4>0</vt:i4>
      </vt:variant>
      <vt:variant>
        <vt:i4>5</vt:i4>
      </vt:variant>
      <vt:variant>
        <vt:lpwstr/>
      </vt:variant>
      <vt:variant>
        <vt:lpwstr>_Toc283636040</vt:lpwstr>
      </vt:variant>
      <vt:variant>
        <vt:i4>1835058</vt:i4>
      </vt:variant>
      <vt:variant>
        <vt:i4>900</vt:i4>
      </vt:variant>
      <vt:variant>
        <vt:i4>0</vt:i4>
      </vt:variant>
      <vt:variant>
        <vt:i4>5</vt:i4>
      </vt:variant>
      <vt:variant>
        <vt:lpwstr/>
      </vt:variant>
      <vt:variant>
        <vt:lpwstr>_Toc283636039</vt:lpwstr>
      </vt:variant>
      <vt:variant>
        <vt:i4>1835058</vt:i4>
      </vt:variant>
      <vt:variant>
        <vt:i4>894</vt:i4>
      </vt:variant>
      <vt:variant>
        <vt:i4>0</vt:i4>
      </vt:variant>
      <vt:variant>
        <vt:i4>5</vt:i4>
      </vt:variant>
      <vt:variant>
        <vt:lpwstr/>
      </vt:variant>
      <vt:variant>
        <vt:lpwstr>_Toc283636038</vt:lpwstr>
      </vt:variant>
      <vt:variant>
        <vt:i4>1835058</vt:i4>
      </vt:variant>
      <vt:variant>
        <vt:i4>888</vt:i4>
      </vt:variant>
      <vt:variant>
        <vt:i4>0</vt:i4>
      </vt:variant>
      <vt:variant>
        <vt:i4>5</vt:i4>
      </vt:variant>
      <vt:variant>
        <vt:lpwstr/>
      </vt:variant>
      <vt:variant>
        <vt:lpwstr>_Toc283636037</vt:lpwstr>
      </vt:variant>
      <vt:variant>
        <vt:i4>1835058</vt:i4>
      </vt:variant>
      <vt:variant>
        <vt:i4>882</vt:i4>
      </vt:variant>
      <vt:variant>
        <vt:i4>0</vt:i4>
      </vt:variant>
      <vt:variant>
        <vt:i4>5</vt:i4>
      </vt:variant>
      <vt:variant>
        <vt:lpwstr/>
      </vt:variant>
      <vt:variant>
        <vt:lpwstr>_Toc283636036</vt:lpwstr>
      </vt:variant>
      <vt:variant>
        <vt:i4>1835058</vt:i4>
      </vt:variant>
      <vt:variant>
        <vt:i4>876</vt:i4>
      </vt:variant>
      <vt:variant>
        <vt:i4>0</vt:i4>
      </vt:variant>
      <vt:variant>
        <vt:i4>5</vt:i4>
      </vt:variant>
      <vt:variant>
        <vt:lpwstr/>
      </vt:variant>
      <vt:variant>
        <vt:lpwstr>_Toc283636035</vt:lpwstr>
      </vt:variant>
      <vt:variant>
        <vt:i4>1835058</vt:i4>
      </vt:variant>
      <vt:variant>
        <vt:i4>870</vt:i4>
      </vt:variant>
      <vt:variant>
        <vt:i4>0</vt:i4>
      </vt:variant>
      <vt:variant>
        <vt:i4>5</vt:i4>
      </vt:variant>
      <vt:variant>
        <vt:lpwstr/>
      </vt:variant>
      <vt:variant>
        <vt:lpwstr>_Toc283636034</vt:lpwstr>
      </vt:variant>
      <vt:variant>
        <vt:i4>1835058</vt:i4>
      </vt:variant>
      <vt:variant>
        <vt:i4>864</vt:i4>
      </vt:variant>
      <vt:variant>
        <vt:i4>0</vt:i4>
      </vt:variant>
      <vt:variant>
        <vt:i4>5</vt:i4>
      </vt:variant>
      <vt:variant>
        <vt:lpwstr/>
      </vt:variant>
      <vt:variant>
        <vt:lpwstr>_Toc283636033</vt:lpwstr>
      </vt:variant>
      <vt:variant>
        <vt:i4>1835058</vt:i4>
      </vt:variant>
      <vt:variant>
        <vt:i4>858</vt:i4>
      </vt:variant>
      <vt:variant>
        <vt:i4>0</vt:i4>
      </vt:variant>
      <vt:variant>
        <vt:i4>5</vt:i4>
      </vt:variant>
      <vt:variant>
        <vt:lpwstr/>
      </vt:variant>
      <vt:variant>
        <vt:lpwstr>_Toc283636032</vt:lpwstr>
      </vt:variant>
      <vt:variant>
        <vt:i4>1835058</vt:i4>
      </vt:variant>
      <vt:variant>
        <vt:i4>852</vt:i4>
      </vt:variant>
      <vt:variant>
        <vt:i4>0</vt:i4>
      </vt:variant>
      <vt:variant>
        <vt:i4>5</vt:i4>
      </vt:variant>
      <vt:variant>
        <vt:lpwstr/>
      </vt:variant>
      <vt:variant>
        <vt:lpwstr>_Toc283636031</vt:lpwstr>
      </vt:variant>
      <vt:variant>
        <vt:i4>1835058</vt:i4>
      </vt:variant>
      <vt:variant>
        <vt:i4>846</vt:i4>
      </vt:variant>
      <vt:variant>
        <vt:i4>0</vt:i4>
      </vt:variant>
      <vt:variant>
        <vt:i4>5</vt:i4>
      </vt:variant>
      <vt:variant>
        <vt:lpwstr/>
      </vt:variant>
      <vt:variant>
        <vt:lpwstr>_Toc283636030</vt:lpwstr>
      </vt:variant>
      <vt:variant>
        <vt:i4>1900594</vt:i4>
      </vt:variant>
      <vt:variant>
        <vt:i4>840</vt:i4>
      </vt:variant>
      <vt:variant>
        <vt:i4>0</vt:i4>
      </vt:variant>
      <vt:variant>
        <vt:i4>5</vt:i4>
      </vt:variant>
      <vt:variant>
        <vt:lpwstr/>
      </vt:variant>
      <vt:variant>
        <vt:lpwstr>_Toc283636029</vt:lpwstr>
      </vt:variant>
      <vt:variant>
        <vt:i4>1900594</vt:i4>
      </vt:variant>
      <vt:variant>
        <vt:i4>834</vt:i4>
      </vt:variant>
      <vt:variant>
        <vt:i4>0</vt:i4>
      </vt:variant>
      <vt:variant>
        <vt:i4>5</vt:i4>
      </vt:variant>
      <vt:variant>
        <vt:lpwstr/>
      </vt:variant>
      <vt:variant>
        <vt:lpwstr>_Toc283636028</vt:lpwstr>
      </vt:variant>
      <vt:variant>
        <vt:i4>1900594</vt:i4>
      </vt:variant>
      <vt:variant>
        <vt:i4>828</vt:i4>
      </vt:variant>
      <vt:variant>
        <vt:i4>0</vt:i4>
      </vt:variant>
      <vt:variant>
        <vt:i4>5</vt:i4>
      </vt:variant>
      <vt:variant>
        <vt:lpwstr/>
      </vt:variant>
      <vt:variant>
        <vt:lpwstr>_Toc283636027</vt:lpwstr>
      </vt:variant>
      <vt:variant>
        <vt:i4>1900594</vt:i4>
      </vt:variant>
      <vt:variant>
        <vt:i4>822</vt:i4>
      </vt:variant>
      <vt:variant>
        <vt:i4>0</vt:i4>
      </vt:variant>
      <vt:variant>
        <vt:i4>5</vt:i4>
      </vt:variant>
      <vt:variant>
        <vt:lpwstr/>
      </vt:variant>
      <vt:variant>
        <vt:lpwstr>_Toc283636026</vt:lpwstr>
      </vt:variant>
      <vt:variant>
        <vt:i4>1900594</vt:i4>
      </vt:variant>
      <vt:variant>
        <vt:i4>816</vt:i4>
      </vt:variant>
      <vt:variant>
        <vt:i4>0</vt:i4>
      </vt:variant>
      <vt:variant>
        <vt:i4>5</vt:i4>
      </vt:variant>
      <vt:variant>
        <vt:lpwstr/>
      </vt:variant>
      <vt:variant>
        <vt:lpwstr>_Toc283636025</vt:lpwstr>
      </vt:variant>
      <vt:variant>
        <vt:i4>1900594</vt:i4>
      </vt:variant>
      <vt:variant>
        <vt:i4>810</vt:i4>
      </vt:variant>
      <vt:variant>
        <vt:i4>0</vt:i4>
      </vt:variant>
      <vt:variant>
        <vt:i4>5</vt:i4>
      </vt:variant>
      <vt:variant>
        <vt:lpwstr/>
      </vt:variant>
      <vt:variant>
        <vt:lpwstr>_Toc283636024</vt:lpwstr>
      </vt:variant>
      <vt:variant>
        <vt:i4>1900594</vt:i4>
      </vt:variant>
      <vt:variant>
        <vt:i4>804</vt:i4>
      </vt:variant>
      <vt:variant>
        <vt:i4>0</vt:i4>
      </vt:variant>
      <vt:variant>
        <vt:i4>5</vt:i4>
      </vt:variant>
      <vt:variant>
        <vt:lpwstr/>
      </vt:variant>
      <vt:variant>
        <vt:lpwstr>_Toc283636023</vt:lpwstr>
      </vt:variant>
      <vt:variant>
        <vt:i4>1900594</vt:i4>
      </vt:variant>
      <vt:variant>
        <vt:i4>798</vt:i4>
      </vt:variant>
      <vt:variant>
        <vt:i4>0</vt:i4>
      </vt:variant>
      <vt:variant>
        <vt:i4>5</vt:i4>
      </vt:variant>
      <vt:variant>
        <vt:lpwstr/>
      </vt:variant>
      <vt:variant>
        <vt:lpwstr>_Toc283636022</vt:lpwstr>
      </vt:variant>
      <vt:variant>
        <vt:i4>1900594</vt:i4>
      </vt:variant>
      <vt:variant>
        <vt:i4>792</vt:i4>
      </vt:variant>
      <vt:variant>
        <vt:i4>0</vt:i4>
      </vt:variant>
      <vt:variant>
        <vt:i4>5</vt:i4>
      </vt:variant>
      <vt:variant>
        <vt:lpwstr/>
      </vt:variant>
      <vt:variant>
        <vt:lpwstr>_Toc283636021</vt:lpwstr>
      </vt:variant>
      <vt:variant>
        <vt:i4>1900594</vt:i4>
      </vt:variant>
      <vt:variant>
        <vt:i4>786</vt:i4>
      </vt:variant>
      <vt:variant>
        <vt:i4>0</vt:i4>
      </vt:variant>
      <vt:variant>
        <vt:i4>5</vt:i4>
      </vt:variant>
      <vt:variant>
        <vt:lpwstr/>
      </vt:variant>
      <vt:variant>
        <vt:lpwstr>_Toc283636020</vt:lpwstr>
      </vt:variant>
      <vt:variant>
        <vt:i4>1966130</vt:i4>
      </vt:variant>
      <vt:variant>
        <vt:i4>780</vt:i4>
      </vt:variant>
      <vt:variant>
        <vt:i4>0</vt:i4>
      </vt:variant>
      <vt:variant>
        <vt:i4>5</vt:i4>
      </vt:variant>
      <vt:variant>
        <vt:lpwstr/>
      </vt:variant>
      <vt:variant>
        <vt:lpwstr>_Toc283636019</vt:lpwstr>
      </vt:variant>
      <vt:variant>
        <vt:i4>1966130</vt:i4>
      </vt:variant>
      <vt:variant>
        <vt:i4>774</vt:i4>
      </vt:variant>
      <vt:variant>
        <vt:i4>0</vt:i4>
      </vt:variant>
      <vt:variant>
        <vt:i4>5</vt:i4>
      </vt:variant>
      <vt:variant>
        <vt:lpwstr/>
      </vt:variant>
      <vt:variant>
        <vt:lpwstr>_Toc283636018</vt:lpwstr>
      </vt:variant>
      <vt:variant>
        <vt:i4>1966130</vt:i4>
      </vt:variant>
      <vt:variant>
        <vt:i4>768</vt:i4>
      </vt:variant>
      <vt:variant>
        <vt:i4>0</vt:i4>
      </vt:variant>
      <vt:variant>
        <vt:i4>5</vt:i4>
      </vt:variant>
      <vt:variant>
        <vt:lpwstr/>
      </vt:variant>
      <vt:variant>
        <vt:lpwstr>_Toc283636017</vt:lpwstr>
      </vt:variant>
      <vt:variant>
        <vt:i4>1966130</vt:i4>
      </vt:variant>
      <vt:variant>
        <vt:i4>762</vt:i4>
      </vt:variant>
      <vt:variant>
        <vt:i4>0</vt:i4>
      </vt:variant>
      <vt:variant>
        <vt:i4>5</vt:i4>
      </vt:variant>
      <vt:variant>
        <vt:lpwstr/>
      </vt:variant>
      <vt:variant>
        <vt:lpwstr>_Toc283636016</vt:lpwstr>
      </vt:variant>
      <vt:variant>
        <vt:i4>1966130</vt:i4>
      </vt:variant>
      <vt:variant>
        <vt:i4>756</vt:i4>
      </vt:variant>
      <vt:variant>
        <vt:i4>0</vt:i4>
      </vt:variant>
      <vt:variant>
        <vt:i4>5</vt:i4>
      </vt:variant>
      <vt:variant>
        <vt:lpwstr/>
      </vt:variant>
      <vt:variant>
        <vt:lpwstr>_Toc283636015</vt:lpwstr>
      </vt:variant>
      <vt:variant>
        <vt:i4>1966130</vt:i4>
      </vt:variant>
      <vt:variant>
        <vt:i4>750</vt:i4>
      </vt:variant>
      <vt:variant>
        <vt:i4>0</vt:i4>
      </vt:variant>
      <vt:variant>
        <vt:i4>5</vt:i4>
      </vt:variant>
      <vt:variant>
        <vt:lpwstr/>
      </vt:variant>
      <vt:variant>
        <vt:lpwstr>_Toc283636014</vt:lpwstr>
      </vt:variant>
      <vt:variant>
        <vt:i4>1966130</vt:i4>
      </vt:variant>
      <vt:variant>
        <vt:i4>744</vt:i4>
      </vt:variant>
      <vt:variant>
        <vt:i4>0</vt:i4>
      </vt:variant>
      <vt:variant>
        <vt:i4>5</vt:i4>
      </vt:variant>
      <vt:variant>
        <vt:lpwstr/>
      </vt:variant>
      <vt:variant>
        <vt:lpwstr>_Toc283636013</vt:lpwstr>
      </vt:variant>
      <vt:variant>
        <vt:i4>1966130</vt:i4>
      </vt:variant>
      <vt:variant>
        <vt:i4>738</vt:i4>
      </vt:variant>
      <vt:variant>
        <vt:i4>0</vt:i4>
      </vt:variant>
      <vt:variant>
        <vt:i4>5</vt:i4>
      </vt:variant>
      <vt:variant>
        <vt:lpwstr/>
      </vt:variant>
      <vt:variant>
        <vt:lpwstr>_Toc283636012</vt:lpwstr>
      </vt:variant>
      <vt:variant>
        <vt:i4>1966130</vt:i4>
      </vt:variant>
      <vt:variant>
        <vt:i4>732</vt:i4>
      </vt:variant>
      <vt:variant>
        <vt:i4>0</vt:i4>
      </vt:variant>
      <vt:variant>
        <vt:i4>5</vt:i4>
      </vt:variant>
      <vt:variant>
        <vt:lpwstr/>
      </vt:variant>
      <vt:variant>
        <vt:lpwstr>_Toc283636011</vt:lpwstr>
      </vt:variant>
      <vt:variant>
        <vt:i4>1966130</vt:i4>
      </vt:variant>
      <vt:variant>
        <vt:i4>726</vt:i4>
      </vt:variant>
      <vt:variant>
        <vt:i4>0</vt:i4>
      </vt:variant>
      <vt:variant>
        <vt:i4>5</vt:i4>
      </vt:variant>
      <vt:variant>
        <vt:lpwstr/>
      </vt:variant>
      <vt:variant>
        <vt:lpwstr>_Toc283636010</vt:lpwstr>
      </vt:variant>
      <vt:variant>
        <vt:i4>2031666</vt:i4>
      </vt:variant>
      <vt:variant>
        <vt:i4>720</vt:i4>
      </vt:variant>
      <vt:variant>
        <vt:i4>0</vt:i4>
      </vt:variant>
      <vt:variant>
        <vt:i4>5</vt:i4>
      </vt:variant>
      <vt:variant>
        <vt:lpwstr/>
      </vt:variant>
      <vt:variant>
        <vt:lpwstr>_Toc283636009</vt:lpwstr>
      </vt:variant>
      <vt:variant>
        <vt:i4>2031666</vt:i4>
      </vt:variant>
      <vt:variant>
        <vt:i4>714</vt:i4>
      </vt:variant>
      <vt:variant>
        <vt:i4>0</vt:i4>
      </vt:variant>
      <vt:variant>
        <vt:i4>5</vt:i4>
      </vt:variant>
      <vt:variant>
        <vt:lpwstr/>
      </vt:variant>
      <vt:variant>
        <vt:lpwstr>_Toc283636008</vt:lpwstr>
      </vt:variant>
      <vt:variant>
        <vt:i4>2031666</vt:i4>
      </vt:variant>
      <vt:variant>
        <vt:i4>708</vt:i4>
      </vt:variant>
      <vt:variant>
        <vt:i4>0</vt:i4>
      </vt:variant>
      <vt:variant>
        <vt:i4>5</vt:i4>
      </vt:variant>
      <vt:variant>
        <vt:lpwstr/>
      </vt:variant>
      <vt:variant>
        <vt:lpwstr>_Toc283636007</vt:lpwstr>
      </vt:variant>
      <vt:variant>
        <vt:i4>2031666</vt:i4>
      </vt:variant>
      <vt:variant>
        <vt:i4>702</vt:i4>
      </vt:variant>
      <vt:variant>
        <vt:i4>0</vt:i4>
      </vt:variant>
      <vt:variant>
        <vt:i4>5</vt:i4>
      </vt:variant>
      <vt:variant>
        <vt:lpwstr/>
      </vt:variant>
      <vt:variant>
        <vt:lpwstr>_Toc283636006</vt:lpwstr>
      </vt:variant>
      <vt:variant>
        <vt:i4>2031666</vt:i4>
      </vt:variant>
      <vt:variant>
        <vt:i4>696</vt:i4>
      </vt:variant>
      <vt:variant>
        <vt:i4>0</vt:i4>
      </vt:variant>
      <vt:variant>
        <vt:i4>5</vt:i4>
      </vt:variant>
      <vt:variant>
        <vt:lpwstr/>
      </vt:variant>
      <vt:variant>
        <vt:lpwstr>_Toc283636005</vt:lpwstr>
      </vt:variant>
      <vt:variant>
        <vt:i4>2031666</vt:i4>
      </vt:variant>
      <vt:variant>
        <vt:i4>690</vt:i4>
      </vt:variant>
      <vt:variant>
        <vt:i4>0</vt:i4>
      </vt:variant>
      <vt:variant>
        <vt:i4>5</vt:i4>
      </vt:variant>
      <vt:variant>
        <vt:lpwstr/>
      </vt:variant>
      <vt:variant>
        <vt:lpwstr>_Toc283636004</vt:lpwstr>
      </vt:variant>
      <vt:variant>
        <vt:i4>2031666</vt:i4>
      </vt:variant>
      <vt:variant>
        <vt:i4>684</vt:i4>
      </vt:variant>
      <vt:variant>
        <vt:i4>0</vt:i4>
      </vt:variant>
      <vt:variant>
        <vt:i4>5</vt:i4>
      </vt:variant>
      <vt:variant>
        <vt:lpwstr/>
      </vt:variant>
      <vt:variant>
        <vt:lpwstr>_Toc283636003</vt:lpwstr>
      </vt:variant>
      <vt:variant>
        <vt:i4>2031666</vt:i4>
      </vt:variant>
      <vt:variant>
        <vt:i4>678</vt:i4>
      </vt:variant>
      <vt:variant>
        <vt:i4>0</vt:i4>
      </vt:variant>
      <vt:variant>
        <vt:i4>5</vt:i4>
      </vt:variant>
      <vt:variant>
        <vt:lpwstr/>
      </vt:variant>
      <vt:variant>
        <vt:lpwstr>_Toc283636002</vt:lpwstr>
      </vt:variant>
      <vt:variant>
        <vt:i4>2031666</vt:i4>
      </vt:variant>
      <vt:variant>
        <vt:i4>672</vt:i4>
      </vt:variant>
      <vt:variant>
        <vt:i4>0</vt:i4>
      </vt:variant>
      <vt:variant>
        <vt:i4>5</vt:i4>
      </vt:variant>
      <vt:variant>
        <vt:lpwstr/>
      </vt:variant>
      <vt:variant>
        <vt:lpwstr>_Toc283636001</vt:lpwstr>
      </vt:variant>
      <vt:variant>
        <vt:i4>2031666</vt:i4>
      </vt:variant>
      <vt:variant>
        <vt:i4>666</vt:i4>
      </vt:variant>
      <vt:variant>
        <vt:i4>0</vt:i4>
      </vt:variant>
      <vt:variant>
        <vt:i4>5</vt:i4>
      </vt:variant>
      <vt:variant>
        <vt:lpwstr/>
      </vt:variant>
      <vt:variant>
        <vt:lpwstr>_Toc283636000</vt:lpwstr>
      </vt:variant>
      <vt:variant>
        <vt:i4>1376315</vt:i4>
      </vt:variant>
      <vt:variant>
        <vt:i4>660</vt:i4>
      </vt:variant>
      <vt:variant>
        <vt:i4>0</vt:i4>
      </vt:variant>
      <vt:variant>
        <vt:i4>5</vt:i4>
      </vt:variant>
      <vt:variant>
        <vt:lpwstr/>
      </vt:variant>
      <vt:variant>
        <vt:lpwstr>_Toc283635999</vt:lpwstr>
      </vt:variant>
      <vt:variant>
        <vt:i4>1376315</vt:i4>
      </vt:variant>
      <vt:variant>
        <vt:i4>654</vt:i4>
      </vt:variant>
      <vt:variant>
        <vt:i4>0</vt:i4>
      </vt:variant>
      <vt:variant>
        <vt:i4>5</vt:i4>
      </vt:variant>
      <vt:variant>
        <vt:lpwstr/>
      </vt:variant>
      <vt:variant>
        <vt:lpwstr>_Toc283635998</vt:lpwstr>
      </vt:variant>
      <vt:variant>
        <vt:i4>1376315</vt:i4>
      </vt:variant>
      <vt:variant>
        <vt:i4>648</vt:i4>
      </vt:variant>
      <vt:variant>
        <vt:i4>0</vt:i4>
      </vt:variant>
      <vt:variant>
        <vt:i4>5</vt:i4>
      </vt:variant>
      <vt:variant>
        <vt:lpwstr/>
      </vt:variant>
      <vt:variant>
        <vt:lpwstr>_Toc283635997</vt:lpwstr>
      </vt:variant>
      <vt:variant>
        <vt:i4>1376315</vt:i4>
      </vt:variant>
      <vt:variant>
        <vt:i4>642</vt:i4>
      </vt:variant>
      <vt:variant>
        <vt:i4>0</vt:i4>
      </vt:variant>
      <vt:variant>
        <vt:i4>5</vt:i4>
      </vt:variant>
      <vt:variant>
        <vt:lpwstr/>
      </vt:variant>
      <vt:variant>
        <vt:lpwstr>_Toc283635996</vt:lpwstr>
      </vt:variant>
      <vt:variant>
        <vt:i4>1376315</vt:i4>
      </vt:variant>
      <vt:variant>
        <vt:i4>636</vt:i4>
      </vt:variant>
      <vt:variant>
        <vt:i4>0</vt:i4>
      </vt:variant>
      <vt:variant>
        <vt:i4>5</vt:i4>
      </vt:variant>
      <vt:variant>
        <vt:lpwstr/>
      </vt:variant>
      <vt:variant>
        <vt:lpwstr>_Toc283635995</vt:lpwstr>
      </vt:variant>
      <vt:variant>
        <vt:i4>1376315</vt:i4>
      </vt:variant>
      <vt:variant>
        <vt:i4>630</vt:i4>
      </vt:variant>
      <vt:variant>
        <vt:i4>0</vt:i4>
      </vt:variant>
      <vt:variant>
        <vt:i4>5</vt:i4>
      </vt:variant>
      <vt:variant>
        <vt:lpwstr/>
      </vt:variant>
      <vt:variant>
        <vt:lpwstr>_Toc283635994</vt:lpwstr>
      </vt:variant>
      <vt:variant>
        <vt:i4>1376315</vt:i4>
      </vt:variant>
      <vt:variant>
        <vt:i4>624</vt:i4>
      </vt:variant>
      <vt:variant>
        <vt:i4>0</vt:i4>
      </vt:variant>
      <vt:variant>
        <vt:i4>5</vt:i4>
      </vt:variant>
      <vt:variant>
        <vt:lpwstr/>
      </vt:variant>
      <vt:variant>
        <vt:lpwstr>_Toc283635993</vt:lpwstr>
      </vt:variant>
      <vt:variant>
        <vt:i4>1376315</vt:i4>
      </vt:variant>
      <vt:variant>
        <vt:i4>618</vt:i4>
      </vt:variant>
      <vt:variant>
        <vt:i4>0</vt:i4>
      </vt:variant>
      <vt:variant>
        <vt:i4>5</vt:i4>
      </vt:variant>
      <vt:variant>
        <vt:lpwstr/>
      </vt:variant>
      <vt:variant>
        <vt:lpwstr>_Toc283635992</vt:lpwstr>
      </vt:variant>
      <vt:variant>
        <vt:i4>1376315</vt:i4>
      </vt:variant>
      <vt:variant>
        <vt:i4>612</vt:i4>
      </vt:variant>
      <vt:variant>
        <vt:i4>0</vt:i4>
      </vt:variant>
      <vt:variant>
        <vt:i4>5</vt:i4>
      </vt:variant>
      <vt:variant>
        <vt:lpwstr/>
      </vt:variant>
      <vt:variant>
        <vt:lpwstr>_Toc283635991</vt:lpwstr>
      </vt:variant>
      <vt:variant>
        <vt:i4>1376315</vt:i4>
      </vt:variant>
      <vt:variant>
        <vt:i4>606</vt:i4>
      </vt:variant>
      <vt:variant>
        <vt:i4>0</vt:i4>
      </vt:variant>
      <vt:variant>
        <vt:i4>5</vt:i4>
      </vt:variant>
      <vt:variant>
        <vt:lpwstr/>
      </vt:variant>
      <vt:variant>
        <vt:lpwstr>_Toc283635990</vt:lpwstr>
      </vt:variant>
      <vt:variant>
        <vt:i4>1310779</vt:i4>
      </vt:variant>
      <vt:variant>
        <vt:i4>600</vt:i4>
      </vt:variant>
      <vt:variant>
        <vt:i4>0</vt:i4>
      </vt:variant>
      <vt:variant>
        <vt:i4>5</vt:i4>
      </vt:variant>
      <vt:variant>
        <vt:lpwstr/>
      </vt:variant>
      <vt:variant>
        <vt:lpwstr>_Toc283635989</vt:lpwstr>
      </vt:variant>
      <vt:variant>
        <vt:i4>1310779</vt:i4>
      </vt:variant>
      <vt:variant>
        <vt:i4>594</vt:i4>
      </vt:variant>
      <vt:variant>
        <vt:i4>0</vt:i4>
      </vt:variant>
      <vt:variant>
        <vt:i4>5</vt:i4>
      </vt:variant>
      <vt:variant>
        <vt:lpwstr/>
      </vt:variant>
      <vt:variant>
        <vt:lpwstr>_Toc283635988</vt:lpwstr>
      </vt:variant>
      <vt:variant>
        <vt:i4>1310779</vt:i4>
      </vt:variant>
      <vt:variant>
        <vt:i4>588</vt:i4>
      </vt:variant>
      <vt:variant>
        <vt:i4>0</vt:i4>
      </vt:variant>
      <vt:variant>
        <vt:i4>5</vt:i4>
      </vt:variant>
      <vt:variant>
        <vt:lpwstr/>
      </vt:variant>
      <vt:variant>
        <vt:lpwstr>_Toc283635987</vt:lpwstr>
      </vt:variant>
      <vt:variant>
        <vt:i4>1310779</vt:i4>
      </vt:variant>
      <vt:variant>
        <vt:i4>582</vt:i4>
      </vt:variant>
      <vt:variant>
        <vt:i4>0</vt:i4>
      </vt:variant>
      <vt:variant>
        <vt:i4>5</vt:i4>
      </vt:variant>
      <vt:variant>
        <vt:lpwstr/>
      </vt:variant>
      <vt:variant>
        <vt:lpwstr>_Toc283635986</vt:lpwstr>
      </vt:variant>
      <vt:variant>
        <vt:i4>1310779</vt:i4>
      </vt:variant>
      <vt:variant>
        <vt:i4>576</vt:i4>
      </vt:variant>
      <vt:variant>
        <vt:i4>0</vt:i4>
      </vt:variant>
      <vt:variant>
        <vt:i4>5</vt:i4>
      </vt:variant>
      <vt:variant>
        <vt:lpwstr/>
      </vt:variant>
      <vt:variant>
        <vt:lpwstr>_Toc283635985</vt:lpwstr>
      </vt:variant>
      <vt:variant>
        <vt:i4>1310779</vt:i4>
      </vt:variant>
      <vt:variant>
        <vt:i4>570</vt:i4>
      </vt:variant>
      <vt:variant>
        <vt:i4>0</vt:i4>
      </vt:variant>
      <vt:variant>
        <vt:i4>5</vt:i4>
      </vt:variant>
      <vt:variant>
        <vt:lpwstr/>
      </vt:variant>
      <vt:variant>
        <vt:lpwstr>_Toc283635984</vt:lpwstr>
      </vt:variant>
      <vt:variant>
        <vt:i4>1310779</vt:i4>
      </vt:variant>
      <vt:variant>
        <vt:i4>564</vt:i4>
      </vt:variant>
      <vt:variant>
        <vt:i4>0</vt:i4>
      </vt:variant>
      <vt:variant>
        <vt:i4>5</vt:i4>
      </vt:variant>
      <vt:variant>
        <vt:lpwstr/>
      </vt:variant>
      <vt:variant>
        <vt:lpwstr>_Toc283635983</vt:lpwstr>
      </vt:variant>
      <vt:variant>
        <vt:i4>1310779</vt:i4>
      </vt:variant>
      <vt:variant>
        <vt:i4>558</vt:i4>
      </vt:variant>
      <vt:variant>
        <vt:i4>0</vt:i4>
      </vt:variant>
      <vt:variant>
        <vt:i4>5</vt:i4>
      </vt:variant>
      <vt:variant>
        <vt:lpwstr/>
      </vt:variant>
      <vt:variant>
        <vt:lpwstr>_Toc283635982</vt:lpwstr>
      </vt:variant>
      <vt:variant>
        <vt:i4>1310779</vt:i4>
      </vt:variant>
      <vt:variant>
        <vt:i4>552</vt:i4>
      </vt:variant>
      <vt:variant>
        <vt:i4>0</vt:i4>
      </vt:variant>
      <vt:variant>
        <vt:i4>5</vt:i4>
      </vt:variant>
      <vt:variant>
        <vt:lpwstr/>
      </vt:variant>
      <vt:variant>
        <vt:lpwstr>_Toc283635981</vt:lpwstr>
      </vt:variant>
      <vt:variant>
        <vt:i4>1310779</vt:i4>
      </vt:variant>
      <vt:variant>
        <vt:i4>546</vt:i4>
      </vt:variant>
      <vt:variant>
        <vt:i4>0</vt:i4>
      </vt:variant>
      <vt:variant>
        <vt:i4>5</vt:i4>
      </vt:variant>
      <vt:variant>
        <vt:lpwstr/>
      </vt:variant>
      <vt:variant>
        <vt:lpwstr>_Toc283635980</vt:lpwstr>
      </vt:variant>
      <vt:variant>
        <vt:i4>1769531</vt:i4>
      </vt:variant>
      <vt:variant>
        <vt:i4>540</vt:i4>
      </vt:variant>
      <vt:variant>
        <vt:i4>0</vt:i4>
      </vt:variant>
      <vt:variant>
        <vt:i4>5</vt:i4>
      </vt:variant>
      <vt:variant>
        <vt:lpwstr/>
      </vt:variant>
      <vt:variant>
        <vt:lpwstr>_Toc283635979</vt:lpwstr>
      </vt:variant>
      <vt:variant>
        <vt:i4>1769531</vt:i4>
      </vt:variant>
      <vt:variant>
        <vt:i4>534</vt:i4>
      </vt:variant>
      <vt:variant>
        <vt:i4>0</vt:i4>
      </vt:variant>
      <vt:variant>
        <vt:i4>5</vt:i4>
      </vt:variant>
      <vt:variant>
        <vt:lpwstr/>
      </vt:variant>
      <vt:variant>
        <vt:lpwstr>_Toc283635978</vt:lpwstr>
      </vt:variant>
      <vt:variant>
        <vt:i4>1769531</vt:i4>
      </vt:variant>
      <vt:variant>
        <vt:i4>528</vt:i4>
      </vt:variant>
      <vt:variant>
        <vt:i4>0</vt:i4>
      </vt:variant>
      <vt:variant>
        <vt:i4>5</vt:i4>
      </vt:variant>
      <vt:variant>
        <vt:lpwstr/>
      </vt:variant>
      <vt:variant>
        <vt:lpwstr>_Toc283635977</vt:lpwstr>
      </vt:variant>
      <vt:variant>
        <vt:i4>1769531</vt:i4>
      </vt:variant>
      <vt:variant>
        <vt:i4>522</vt:i4>
      </vt:variant>
      <vt:variant>
        <vt:i4>0</vt:i4>
      </vt:variant>
      <vt:variant>
        <vt:i4>5</vt:i4>
      </vt:variant>
      <vt:variant>
        <vt:lpwstr/>
      </vt:variant>
      <vt:variant>
        <vt:lpwstr>_Toc283635976</vt:lpwstr>
      </vt:variant>
      <vt:variant>
        <vt:i4>1769531</vt:i4>
      </vt:variant>
      <vt:variant>
        <vt:i4>516</vt:i4>
      </vt:variant>
      <vt:variant>
        <vt:i4>0</vt:i4>
      </vt:variant>
      <vt:variant>
        <vt:i4>5</vt:i4>
      </vt:variant>
      <vt:variant>
        <vt:lpwstr/>
      </vt:variant>
      <vt:variant>
        <vt:lpwstr>_Toc283635975</vt:lpwstr>
      </vt:variant>
      <vt:variant>
        <vt:i4>1769531</vt:i4>
      </vt:variant>
      <vt:variant>
        <vt:i4>510</vt:i4>
      </vt:variant>
      <vt:variant>
        <vt:i4>0</vt:i4>
      </vt:variant>
      <vt:variant>
        <vt:i4>5</vt:i4>
      </vt:variant>
      <vt:variant>
        <vt:lpwstr/>
      </vt:variant>
      <vt:variant>
        <vt:lpwstr>_Toc283635974</vt:lpwstr>
      </vt:variant>
      <vt:variant>
        <vt:i4>1769531</vt:i4>
      </vt:variant>
      <vt:variant>
        <vt:i4>504</vt:i4>
      </vt:variant>
      <vt:variant>
        <vt:i4>0</vt:i4>
      </vt:variant>
      <vt:variant>
        <vt:i4>5</vt:i4>
      </vt:variant>
      <vt:variant>
        <vt:lpwstr/>
      </vt:variant>
      <vt:variant>
        <vt:lpwstr>_Toc283635973</vt:lpwstr>
      </vt:variant>
      <vt:variant>
        <vt:i4>1769531</vt:i4>
      </vt:variant>
      <vt:variant>
        <vt:i4>498</vt:i4>
      </vt:variant>
      <vt:variant>
        <vt:i4>0</vt:i4>
      </vt:variant>
      <vt:variant>
        <vt:i4>5</vt:i4>
      </vt:variant>
      <vt:variant>
        <vt:lpwstr/>
      </vt:variant>
      <vt:variant>
        <vt:lpwstr>_Toc283635972</vt:lpwstr>
      </vt:variant>
      <vt:variant>
        <vt:i4>1769531</vt:i4>
      </vt:variant>
      <vt:variant>
        <vt:i4>492</vt:i4>
      </vt:variant>
      <vt:variant>
        <vt:i4>0</vt:i4>
      </vt:variant>
      <vt:variant>
        <vt:i4>5</vt:i4>
      </vt:variant>
      <vt:variant>
        <vt:lpwstr/>
      </vt:variant>
      <vt:variant>
        <vt:lpwstr>_Toc283635971</vt:lpwstr>
      </vt:variant>
      <vt:variant>
        <vt:i4>1769531</vt:i4>
      </vt:variant>
      <vt:variant>
        <vt:i4>486</vt:i4>
      </vt:variant>
      <vt:variant>
        <vt:i4>0</vt:i4>
      </vt:variant>
      <vt:variant>
        <vt:i4>5</vt:i4>
      </vt:variant>
      <vt:variant>
        <vt:lpwstr/>
      </vt:variant>
      <vt:variant>
        <vt:lpwstr>_Toc283635970</vt:lpwstr>
      </vt:variant>
      <vt:variant>
        <vt:i4>1703995</vt:i4>
      </vt:variant>
      <vt:variant>
        <vt:i4>480</vt:i4>
      </vt:variant>
      <vt:variant>
        <vt:i4>0</vt:i4>
      </vt:variant>
      <vt:variant>
        <vt:i4>5</vt:i4>
      </vt:variant>
      <vt:variant>
        <vt:lpwstr/>
      </vt:variant>
      <vt:variant>
        <vt:lpwstr>_Toc283635969</vt:lpwstr>
      </vt:variant>
      <vt:variant>
        <vt:i4>1703995</vt:i4>
      </vt:variant>
      <vt:variant>
        <vt:i4>474</vt:i4>
      </vt:variant>
      <vt:variant>
        <vt:i4>0</vt:i4>
      </vt:variant>
      <vt:variant>
        <vt:i4>5</vt:i4>
      </vt:variant>
      <vt:variant>
        <vt:lpwstr/>
      </vt:variant>
      <vt:variant>
        <vt:lpwstr>_Toc283635968</vt:lpwstr>
      </vt:variant>
      <vt:variant>
        <vt:i4>1703995</vt:i4>
      </vt:variant>
      <vt:variant>
        <vt:i4>468</vt:i4>
      </vt:variant>
      <vt:variant>
        <vt:i4>0</vt:i4>
      </vt:variant>
      <vt:variant>
        <vt:i4>5</vt:i4>
      </vt:variant>
      <vt:variant>
        <vt:lpwstr/>
      </vt:variant>
      <vt:variant>
        <vt:lpwstr>_Toc283635967</vt:lpwstr>
      </vt:variant>
      <vt:variant>
        <vt:i4>1703995</vt:i4>
      </vt:variant>
      <vt:variant>
        <vt:i4>462</vt:i4>
      </vt:variant>
      <vt:variant>
        <vt:i4>0</vt:i4>
      </vt:variant>
      <vt:variant>
        <vt:i4>5</vt:i4>
      </vt:variant>
      <vt:variant>
        <vt:lpwstr/>
      </vt:variant>
      <vt:variant>
        <vt:lpwstr>_Toc283635966</vt:lpwstr>
      </vt:variant>
      <vt:variant>
        <vt:i4>1703995</vt:i4>
      </vt:variant>
      <vt:variant>
        <vt:i4>456</vt:i4>
      </vt:variant>
      <vt:variant>
        <vt:i4>0</vt:i4>
      </vt:variant>
      <vt:variant>
        <vt:i4>5</vt:i4>
      </vt:variant>
      <vt:variant>
        <vt:lpwstr/>
      </vt:variant>
      <vt:variant>
        <vt:lpwstr>_Toc283635965</vt:lpwstr>
      </vt:variant>
      <vt:variant>
        <vt:i4>1703995</vt:i4>
      </vt:variant>
      <vt:variant>
        <vt:i4>450</vt:i4>
      </vt:variant>
      <vt:variant>
        <vt:i4>0</vt:i4>
      </vt:variant>
      <vt:variant>
        <vt:i4>5</vt:i4>
      </vt:variant>
      <vt:variant>
        <vt:lpwstr/>
      </vt:variant>
      <vt:variant>
        <vt:lpwstr>_Toc283635964</vt:lpwstr>
      </vt:variant>
      <vt:variant>
        <vt:i4>1703995</vt:i4>
      </vt:variant>
      <vt:variant>
        <vt:i4>444</vt:i4>
      </vt:variant>
      <vt:variant>
        <vt:i4>0</vt:i4>
      </vt:variant>
      <vt:variant>
        <vt:i4>5</vt:i4>
      </vt:variant>
      <vt:variant>
        <vt:lpwstr/>
      </vt:variant>
      <vt:variant>
        <vt:lpwstr>_Toc283635963</vt:lpwstr>
      </vt:variant>
      <vt:variant>
        <vt:i4>1703995</vt:i4>
      </vt:variant>
      <vt:variant>
        <vt:i4>438</vt:i4>
      </vt:variant>
      <vt:variant>
        <vt:i4>0</vt:i4>
      </vt:variant>
      <vt:variant>
        <vt:i4>5</vt:i4>
      </vt:variant>
      <vt:variant>
        <vt:lpwstr/>
      </vt:variant>
      <vt:variant>
        <vt:lpwstr>_Toc283635962</vt:lpwstr>
      </vt:variant>
      <vt:variant>
        <vt:i4>1703995</vt:i4>
      </vt:variant>
      <vt:variant>
        <vt:i4>432</vt:i4>
      </vt:variant>
      <vt:variant>
        <vt:i4>0</vt:i4>
      </vt:variant>
      <vt:variant>
        <vt:i4>5</vt:i4>
      </vt:variant>
      <vt:variant>
        <vt:lpwstr/>
      </vt:variant>
      <vt:variant>
        <vt:lpwstr>_Toc283635961</vt:lpwstr>
      </vt:variant>
      <vt:variant>
        <vt:i4>1703995</vt:i4>
      </vt:variant>
      <vt:variant>
        <vt:i4>426</vt:i4>
      </vt:variant>
      <vt:variant>
        <vt:i4>0</vt:i4>
      </vt:variant>
      <vt:variant>
        <vt:i4>5</vt:i4>
      </vt:variant>
      <vt:variant>
        <vt:lpwstr/>
      </vt:variant>
      <vt:variant>
        <vt:lpwstr>_Toc283635960</vt:lpwstr>
      </vt:variant>
      <vt:variant>
        <vt:i4>1638459</vt:i4>
      </vt:variant>
      <vt:variant>
        <vt:i4>420</vt:i4>
      </vt:variant>
      <vt:variant>
        <vt:i4>0</vt:i4>
      </vt:variant>
      <vt:variant>
        <vt:i4>5</vt:i4>
      </vt:variant>
      <vt:variant>
        <vt:lpwstr/>
      </vt:variant>
      <vt:variant>
        <vt:lpwstr>_Toc283635959</vt:lpwstr>
      </vt:variant>
      <vt:variant>
        <vt:i4>1638459</vt:i4>
      </vt:variant>
      <vt:variant>
        <vt:i4>414</vt:i4>
      </vt:variant>
      <vt:variant>
        <vt:i4>0</vt:i4>
      </vt:variant>
      <vt:variant>
        <vt:i4>5</vt:i4>
      </vt:variant>
      <vt:variant>
        <vt:lpwstr/>
      </vt:variant>
      <vt:variant>
        <vt:lpwstr>_Toc283635958</vt:lpwstr>
      </vt:variant>
      <vt:variant>
        <vt:i4>1638459</vt:i4>
      </vt:variant>
      <vt:variant>
        <vt:i4>408</vt:i4>
      </vt:variant>
      <vt:variant>
        <vt:i4>0</vt:i4>
      </vt:variant>
      <vt:variant>
        <vt:i4>5</vt:i4>
      </vt:variant>
      <vt:variant>
        <vt:lpwstr/>
      </vt:variant>
      <vt:variant>
        <vt:lpwstr>_Toc283635957</vt:lpwstr>
      </vt:variant>
      <vt:variant>
        <vt:i4>1638459</vt:i4>
      </vt:variant>
      <vt:variant>
        <vt:i4>402</vt:i4>
      </vt:variant>
      <vt:variant>
        <vt:i4>0</vt:i4>
      </vt:variant>
      <vt:variant>
        <vt:i4>5</vt:i4>
      </vt:variant>
      <vt:variant>
        <vt:lpwstr/>
      </vt:variant>
      <vt:variant>
        <vt:lpwstr>_Toc283635956</vt:lpwstr>
      </vt:variant>
      <vt:variant>
        <vt:i4>1638459</vt:i4>
      </vt:variant>
      <vt:variant>
        <vt:i4>396</vt:i4>
      </vt:variant>
      <vt:variant>
        <vt:i4>0</vt:i4>
      </vt:variant>
      <vt:variant>
        <vt:i4>5</vt:i4>
      </vt:variant>
      <vt:variant>
        <vt:lpwstr/>
      </vt:variant>
      <vt:variant>
        <vt:lpwstr>_Toc283635955</vt:lpwstr>
      </vt:variant>
      <vt:variant>
        <vt:i4>1638459</vt:i4>
      </vt:variant>
      <vt:variant>
        <vt:i4>390</vt:i4>
      </vt:variant>
      <vt:variant>
        <vt:i4>0</vt:i4>
      </vt:variant>
      <vt:variant>
        <vt:i4>5</vt:i4>
      </vt:variant>
      <vt:variant>
        <vt:lpwstr/>
      </vt:variant>
      <vt:variant>
        <vt:lpwstr>_Toc283635954</vt:lpwstr>
      </vt:variant>
      <vt:variant>
        <vt:i4>1638459</vt:i4>
      </vt:variant>
      <vt:variant>
        <vt:i4>384</vt:i4>
      </vt:variant>
      <vt:variant>
        <vt:i4>0</vt:i4>
      </vt:variant>
      <vt:variant>
        <vt:i4>5</vt:i4>
      </vt:variant>
      <vt:variant>
        <vt:lpwstr/>
      </vt:variant>
      <vt:variant>
        <vt:lpwstr>_Toc283635953</vt:lpwstr>
      </vt:variant>
      <vt:variant>
        <vt:i4>1638459</vt:i4>
      </vt:variant>
      <vt:variant>
        <vt:i4>378</vt:i4>
      </vt:variant>
      <vt:variant>
        <vt:i4>0</vt:i4>
      </vt:variant>
      <vt:variant>
        <vt:i4>5</vt:i4>
      </vt:variant>
      <vt:variant>
        <vt:lpwstr/>
      </vt:variant>
      <vt:variant>
        <vt:lpwstr>_Toc283635952</vt:lpwstr>
      </vt:variant>
      <vt:variant>
        <vt:i4>1638459</vt:i4>
      </vt:variant>
      <vt:variant>
        <vt:i4>372</vt:i4>
      </vt:variant>
      <vt:variant>
        <vt:i4>0</vt:i4>
      </vt:variant>
      <vt:variant>
        <vt:i4>5</vt:i4>
      </vt:variant>
      <vt:variant>
        <vt:lpwstr/>
      </vt:variant>
      <vt:variant>
        <vt:lpwstr>_Toc283635951</vt:lpwstr>
      </vt:variant>
      <vt:variant>
        <vt:i4>1638459</vt:i4>
      </vt:variant>
      <vt:variant>
        <vt:i4>366</vt:i4>
      </vt:variant>
      <vt:variant>
        <vt:i4>0</vt:i4>
      </vt:variant>
      <vt:variant>
        <vt:i4>5</vt:i4>
      </vt:variant>
      <vt:variant>
        <vt:lpwstr/>
      </vt:variant>
      <vt:variant>
        <vt:lpwstr>_Toc283635950</vt:lpwstr>
      </vt:variant>
      <vt:variant>
        <vt:i4>1572923</vt:i4>
      </vt:variant>
      <vt:variant>
        <vt:i4>360</vt:i4>
      </vt:variant>
      <vt:variant>
        <vt:i4>0</vt:i4>
      </vt:variant>
      <vt:variant>
        <vt:i4>5</vt:i4>
      </vt:variant>
      <vt:variant>
        <vt:lpwstr/>
      </vt:variant>
      <vt:variant>
        <vt:lpwstr>_Toc283635949</vt:lpwstr>
      </vt:variant>
      <vt:variant>
        <vt:i4>1572923</vt:i4>
      </vt:variant>
      <vt:variant>
        <vt:i4>354</vt:i4>
      </vt:variant>
      <vt:variant>
        <vt:i4>0</vt:i4>
      </vt:variant>
      <vt:variant>
        <vt:i4>5</vt:i4>
      </vt:variant>
      <vt:variant>
        <vt:lpwstr/>
      </vt:variant>
      <vt:variant>
        <vt:lpwstr>_Toc283635948</vt:lpwstr>
      </vt:variant>
      <vt:variant>
        <vt:i4>1572923</vt:i4>
      </vt:variant>
      <vt:variant>
        <vt:i4>348</vt:i4>
      </vt:variant>
      <vt:variant>
        <vt:i4>0</vt:i4>
      </vt:variant>
      <vt:variant>
        <vt:i4>5</vt:i4>
      </vt:variant>
      <vt:variant>
        <vt:lpwstr/>
      </vt:variant>
      <vt:variant>
        <vt:lpwstr>_Toc283635947</vt:lpwstr>
      </vt:variant>
      <vt:variant>
        <vt:i4>1572923</vt:i4>
      </vt:variant>
      <vt:variant>
        <vt:i4>342</vt:i4>
      </vt:variant>
      <vt:variant>
        <vt:i4>0</vt:i4>
      </vt:variant>
      <vt:variant>
        <vt:i4>5</vt:i4>
      </vt:variant>
      <vt:variant>
        <vt:lpwstr/>
      </vt:variant>
      <vt:variant>
        <vt:lpwstr>_Toc283635946</vt:lpwstr>
      </vt:variant>
      <vt:variant>
        <vt:i4>1572923</vt:i4>
      </vt:variant>
      <vt:variant>
        <vt:i4>336</vt:i4>
      </vt:variant>
      <vt:variant>
        <vt:i4>0</vt:i4>
      </vt:variant>
      <vt:variant>
        <vt:i4>5</vt:i4>
      </vt:variant>
      <vt:variant>
        <vt:lpwstr/>
      </vt:variant>
      <vt:variant>
        <vt:lpwstr>_Toc283635945</vt:lpwstr>
      </vt:variant>
      <vt:variant>
        <vt:i4>1572923</vt:i4>
      </vt:variant>
      <vt:variant>
        <vt:i4>330</vt:i4>
      </vt:variant>
      <vt:variant>
        <vt:i4>0</vt:i4>
      </vt:variant>
      <vt:variant>
        <vt:i4>5</vt:i4>
      </vt:variant>
      <vt:variant>
        <vt:lpwstr/>
      </vt:variant>
      <vt:variant>
        <vt:lpwstr>_Toc283635944</vt:lpwstr>
      </vt:variant>
      <vt:variant>
        <vt:i4>1572923</vt:i4>
      </vt:variant>
      <vt:variant>
        <vt:i4>324</vt:i4>
      </vt:variant>
      <vt:variant>
        <vt:i4>0</vt:i4>
      </vt:variant>
      <vt:variant>
        <vt:i4>5</vt:i4>
      </vt:variant>
      <vt:variant>
        <vt:lpwstr/>
      </vt:variant>
      <vt:variant>
        <vt:lpwstr>_Toc283635943</vt:lpwstr>
      </vt:variant>
      <vt:variant>
        <vt:i4>1572923</vt:i4>
      </vt:variant>
      <vt:variant>
        <vt:i4>318</vt:i4>
      </vt:variant>
      <vt:variant>
        <vt:i4>0</vt:i4>
      </vt:variant>
      <vt:variant>
        <vt:i4>5</vt:i4>
      </vt:variant>
      <vt:variant>
        <vt:lpwstr/>
      </vt:variant>
      <vt:variant>
        <vt:lpwstr>_Toc283635942</vt:lpwstr>
      </vt:variant>
      <vt:variant>
        <vt:i4>1572923</vt:i4>
      </vt:variant>
      <vt:variant>
        <vt:i4>312</vt:i4>
      </vt:variant>
      <vt:variant>
        <vt:i4>0</vt:i4>
      </vt:variant>
      <vt:variant>
        <vt:i4>5</vt:i4>
      </vt:variant>
      <vt:variant>
        <vt:lpwstr/>
      </vt:variant>
      <vt:variant>
        <vt:lpwstr>_Toc283635941</vt:lpwstr>
      </vt:variant>
      <vt:variant>
        <vt:i4>1572923</vt:i4>
      </vt:variant>
      <vt:variant>
        <vt:i4>306</vt:i4>
      </vt:variant>
      <vt:variant>
        <vt:i4>0</vt:i4>
      </vt:variant>
      <vt:variant>
        <vt:i4>5</vt:i4>
      </vt:variant>
      <vt:variant>
        <vt:lpwstr/>
      </vt:variant>
      <vt:variant>
        <vt:lpwstr>_Toc283635940</vt:lpwstr>
      </vt:variant>
      <vt:variant>
        <vt:i4>2031675</vt:i4>
      </vt:variant>
      <vt:variant>
        <vt:i4>300</vt:i4>
      </vt:variant>
      <vt:variant>
        <vt:i4>0</vt:i4>
      </vt:variant>
      <vt:variant>
        <vt:i4>5</vt:i4>
      </vt:variant>
      <vt:variant>
        <vt:lpwstr/>
      </vt:variant>
      <vt:variant>
        <vt:lpwstr>_Toc283635939</vt:lpwstr>
      </vt:variant>
      <vt:variant>
        <vt:i4>2031675</vt:i4>
      </vt:variant>
      <vt:variant>
        <vt:i4>294</vt:i4>
      </vt:variant>
      <vt:variant>
        <vt:i4>0</vt:i4>
      </vt:variant>
      <vt:variant>
        <vt:i4>5</vt:i4>
      </vt:variant>
      <vt:variant>
        <vt:lpwstr/>
      </vt:variant>
      <vt:variant>
        <vt:lpwstr>_Toc283635938</vt:lpwstr>
      </vt:variant>
      <vt:variant>
        <vt:i4>2031675</vt:i4>
      </vt:variant>
      <vt:variant>
        <vt:i4>288</vt:i4>
      </vt:variant>
      <vt:variant>
        <vt:i4>0</vt:i4>
      </vt:variant>
      <vt:variant>
        <vt:i4>5</vt:i4>
      </vt:variant>
      <vt:variant>
        <vt:lpwstr/>
      </vt:variant>
      <vt:variant>
        <vt:lpwstr>_Toc283635937</vt:lpwstr>
      </vt:variant>
      <vt:variant>
        <vt:i4>2031675</vt:i4>
      </vt:variant>
      <vt:variant>
        <vt:i4>282</vt:i4>
      </vt:variant>
      <vt:variant>
        <vt:i4>0</vt:i4>
      </vt:variant>
      <vt:variant>
        <vt:i4>5</vt:i4>
      </vt:variant>
      <vt:variant>
        <vt:lpwstr/>
      </vt:variant>
      <vt:variant>
        <vt:lpwstr>_Toc283635936</vt:lpwstr>
      </vt:variant>
      <vt:variant>
        <vt:i4>2031675</vt:i4>
      </vt:variant>
      <vt:variant>
        <vt:i4>276</vt:i4>
      </vt:variant>
      <vt:variant>
        <vt:i4>0</vt:i4>
      </vt:variant>
      <vt:variant>
        <vt:i4>5</vt:i4>
      </vt:variant>
      <vt:variant>
        <vt:lpwstr/>
      </vt:variant>
      <vt:variant>
        <vt:lpwstr>_Toc283635935</vt:lpwstr>
      </vt:variant>
      <vt:variant>
        <vt:i4>2031675</vt:i4>
      </vt:variant>
      <vt:variant>
        <vt:i4>270</vt:i4>
      </vt:variant>
      <vt:variant>
        <vt:i4>0</vt:i4>
      </vt:variant>
      <vt:variant>
        <vt:i4>5</vt:i4>
      </vt:variant>
      <vt:variant>
        <vt:lpwstr/>
      </vt:variant>
      <vt:variant>
        <vt:lpwstr>_Toc283635934</vt:lpwstr>
      </vt:variant>
      <vt:variant>
        <vt:i4>2031675</vt:i4>
      </vt:variant>
      <vt:variant>
        <vt:i4>264</vt:i4>
      </vt:variant>
      <vt:variant>
        <vt:i4>0</vt:i4>
      </vt:variant>
      <vt:variant>
        <vt:i4>5</vt:i4>
      </vt:variant>
      <vt:variant>
        <vt:lpwstr/>
      </vt:variant>
      <vt:variant>
        <vt:lpwstr>_Toc283635933</vt:lpwstr>
      </vt:variant>
      <vt:variant>
        <vt:i4>2031675</vt:i4>
      </vt:variant>
      <vt:variant>
        <vt:i4>258</vt:i4>
      </vt:variant>
      <vt:variant>
        <vt:i4>0</vt:i4>
      </vt:variant>
      <vt:variant>
        <vt:i4>5</vt:i4>
      </vt:variant>
      <vt:variant>
        <vt:lpwstr/>
      </vt:variant>
      <vt:variant>
        <vt:lpwstr>_Toc283635932</vt:lpwstr>
      </vt:variant>
      <vt:variant>
        <vt:i4>2031675</vt:i4>
      </vt:variant>
      <vt:variant>
        <vt:i4>252</vt:i4>
      </vt:variant>
      <vt:variant>
        <vt:i4>0</vt:i4>
      </vt:variant>
      <vt:variant>
        <vt:i4>5</vt:i4>
      </vt:variant>
      <vt:variant>
        <vt:lpwstr/>
      </vt:variant>
      <vt:variant>
        <vt:lpwstr>_Toc283635931</vt:lpwstr>
      </vt:variant>
      <vt:variant>
        <vt:i4>2031675</vt:i4>
      </vt:variant>
      <vt:variant>
        <vt:i4>246</vt:i4>
      </vt:variant>
      <vt:variant>
        <vt:i4>0</vt:i4>
      </vt:variant>
      <vt:variant>
        <vt:i4>5</vt:i4>
      </vt:variant>
      <vt:variant>
        <vt:lpwstr/>
      </vt:variant>
      <vt:variant>
        <vt:lpwstr>_Toc283635930</vt:lpwstr>
      </vt:variant>
      <vt:variant>
        <vt:i4>1966139</vt:i4>
      </vt:variant>
      <vt:variant>
        <vt:i4>240</vt:i4>
      </vt:variant>
      <vt:variant>
        <vt:i4>0</vt:i4>
      </vt:variant>
      <vt:variant>
        <vt:i4>5</vt:i4>
      </vt:variant>
      <vt:variant>
        <vt:lpwstr/>
      </vt:variant>
      <vt:variant>
        <vt:lpwstr>_Toc283635929</vt:lpwstr>
      </vt:variant>
      <vt:variant>
        <vt:i4>1966139</vt:i4>
      </vt:variant>
      <vt:variant>
        <vt:i4>234</vt:i4>
      </vt:variant>
      <vt:variant>
        <vt:i4>0</vt:i4>
      </vt:variant>
      <vt:variant>
        <vt:i4>5</vt:i4>
      </vt:variant>
      <vt:variant>
        <vt:lpwstr/>
      </vt:variant>
      <vt:variant>
        <vt:lpwstr>_Toc283635928</vt:lpwstr>
      </vt:variant>
      <vt:variant>
        <vt:i4>1966139</vt:i4>
      </vt:variant>
      <vt:variant>
        <vt:i4>228</vt:i4>
      </vt:variant>
      <vt:variant>
        <vt:i4>0</vt:i4>
      </vt:variant>
      <vt:variant>
        <vt:i4>5</vt:i4>
      </vt:variant>
      <vt:variant>
        <vt:lpwstr/>
      </vt:variant>
      <vt:variant>
        <vt:lpwstr>_Toc283635927</vt:lpwstr>
      </vt:variant>
      <vt:variant>
        <vt:i4>1966139</vt:i4>
      </vt:variant>
      <vt:variant>
        <vt:i4>222</vt:i4>
      </vt:variant>
      <vt:variant>
        <vt:i4>0</vt:i4>
      </vt:variant>
      <vt:variant>
        <vt:i4>5</vt:i4>
      </vt:variant>
      <vt:variant>
        <vt:lpwstr/>
      </vt:variant>
      <vt:variant>
        <vt:lpwstr>_Toc283635926</vt:lpwstr>
      </vt:variant>
      <vt:variant>
        <vt:i4>1966139</vt:i4>
      </vt:variant>
      <vt:variant>
        <vt:i4>216</vt:i4>
      </vt:variant>
      <vt:variant>
        <vt:i4>0</vt:i4>
      </vt:variant>
      <vt:variant>
        <vt:i4>5</vt:i4>
      </vt:variant>
      <vt:variant>
        <vt:lpwstr/>
      </vt:variant>
      <vt:variant>
        <vt:lpwstr>_Toc283635925</vt:lpwstr>
      </vt:variant>
      <vt:variant>
        <vt:i4>1966139</vt:i4>
      </vt:variant>
      <vt:variant>
        <vt:i4>210</vt:i4>
      </vt:variant>
      <vt:variant>
        <vt:i4>0</vt:i4>
      </vt:variant>
      <vt:variant>
        <vt:i4>5</vt:i4>
      </vt:variant>
      <vt:variant>
        <vt:lpwstr/>
      </vt:variant>
      <vt:variant>
        <vt:lpwstr>_Toc283635924</vt:lpwstr>
      </vt:variant>
      <vt:variant>
        <vt:i4>1966139</vt:i4>
      </vt:variant>
      <vt:variant>
        <vt:i4>204</vt:i4>
      </vt:variant>
      <vt:variant>
        <vt:i4>0</vt:i4>
      </vt:variant>
      <vt:variant>
        <vt:i4>5</vt:i4>
      </vt:variant>
      <vt:variant>
        <vt:lpwstr/>
      </vt:variant>
      <vt:variant>
        <vt:lpwstr>_Toc283635923</vt:lpwstr>
      </vt:variant>
      <vt:variant>
        <vt:i4>1966139</vt:i4>
      </vt:variant>
      <vt:variant>
        <vt:i4>198</vt:i4>
      </vt:variant>
      <vt:variant>
        <vt:i4>0</vt:i4>
      </vt:variant>
      <vt:variant>
        <vt:i4>5</vt:i4>
      </vt:variant>
      <vt:variant>
        <vt:lpwstr/>
      </vt:variant>
      <vt:variant>
        <vt:lpwstr>_Toc283635922</vt:lpwstr>
      </vt:variant>
      <vt:variant>
        <vt:i4>1966139</vt:i4>
      </vt:variant>
      <vt:variant>
        <vt:i4>192</vt:i4>
      </vt:variant>
      <vt:variant>
        <vt:i4>0</vt:i4>
      </vt:variant>
      <vt:variant>
        <vt:i4>5</vt:i4>
      </vt:variant>
      <vt:variant>
        <vt:lpwstr/>
      </vt:variant>
      <vt:variant>
        <vt:lpwstr>_Toc283635921</vt:lpwstr>
      </vt:variant>
      <vt:variant>
        <vt:i4>1966139</vt:i4>
      </vt:variant>
      <vt:variant>
        <vt:i4>186</vt:i4>
      </vt:variant>
      <vt:variant>
        <vt:i4>0</vt:i4>
      </vt:variant>
      <vt:variant>
        <vt:i4>5</vt:i4>
      </vt:variant>
      <vt:variant>
        <vt:lpwstr/>
      </vt:variant>
      <vt:variant>
        <vt:lpwstr>_Toc283635920</vt:lpwstr>
      </vt:variant>
      <vt:variant>
        <vt:i4>1900603</vt:i4>
      </vt:variant>
      <vt:variant>
        <vt:i4>180</vt:i4>
      </vt:variant>
      <vt:variant>
        <vt:i4>0</vt:i4>
      </vt:variant>
      <vt:variant>
        <vt:i4>5</vt:i4>
      </vt:variant>
      <vt:variant>
        <vt:lpwstr/>
      </vt:variant>
      <vt:variant>
        <vt:lpwstr>_Toc283635919</vt:lpwstr>
      </vt:variant>
      <vt:variant>
        <vt:i4>1900603</vt:i4>
      </vt:variant>
      <vt:variant>
        <vt:i4>174</vt:i4>
      </vt:variant>
      <vt:variant>
        <vt:i4>0</vt:i4>
      </vt:variant>
      <vt:variant>
        <vt:i4>5</vt:i4>
      </vt:variant>
      <vt:variant>
        <vt:lpwstr/>
      </vt:variant>
      <vt:variant>
        <vt:lpwstr>_Toc283635918</vt:lpwstr>
      </vt:variant>
      <vt:variant>
        <vt:i4>1900603</vt:i4>
      </vt:variant>
      <vt:variant>
        <vt:i4>168</vt:i4>
      </vt:variant>
      <vt:variant>
        <vt:i4>0</vt:i4>
      </vt:variant>
      <vt:variant>
        <vt:i4>5</vt:i4>
      </vt:variant>
      <vt:variant>
        <vt:lpwstr/>
      </vt:variant>
      <vt:variant>
        <vt:lpwstr>_Toc283635917</vt:lpwstr>
      </vt:variant>
      <vt:variant>
        <vt:i4>1900603</vt:i4>
      </vt:variant>
      <vt:variant>
        <vt:i4>162</vt:i4>
      </vt:variant>
      <vt:variant>
        <vt:i4>0</vt:i4>
      </vt:variant>
      <vt:variant>
        <vt:i4>5</vt:i4>
      </vt:variant>
      <vt:variant>
        <vt:lpwstr/>
      </vt:variant>
      <vt:variant>
        <vt:lpwstr>_Toc283635916</vt:lpwstr>
      </vt:variant>
      <vt:variant>
        <vt:i4>1900603</vt:i4>
      </vt:variant>
      <vt:variant>
        <vt:i4>156</vt:i4>
      </vt:variant>
      <vt:variant>
        <vt:i4>0</vt:i4>
      </vt:variant>
      <vt:variant>
        <vt:i4>5</vt:i4>
      </vt:variant>
      <vt:variant>
        <vt:lpwstr/>
      </vt:variant>
      <vt:variant>
        <vt:lpwstr>_Toc283635915</vt:lpwstr>
      </vt:variant>
      <vt:variant>
        <vt:i4>1900603</vt:i4>
      </vt:variant>
      <vt:variant>
        <vt:i4>150</vt:i4>
      </vt:variant>
      <vt:variant>
        <vt:i4>0</vt:i4>
      </vt:variant>
      <vt:variant>
        <vt:i4>5</vt:i4>
      </vt:variant>
      <vt:variant>
        <vt:lpwstr/>
      </vt:variant>
      <vt:variant>
        <vt:lpwstr>_Toc283635914</vt:lpwstr>
      </vt:variant>
      <vt:variant>
        <vt:i4>1900603</vt:i4>
      </vt:variant>
      <vt:variant>
        <vt:i4>144</vt:i4>
      </vt:variant>
      <vt:variant>
        <vt:i4>0</vt:i4>
      </vt:variant>
      <vt:variant>
        <vt:i4>5</vt:i4>
      </vt:variant>
      <vt:variant>
        <vt:lpwstr/>
      </vt:variant>
      <vt:variant>
        <vt:lpwstr>_Toc283635913</vt:lpwstr>
      </vt:variant>
      <vt:variant>
        <vt:i4>1900603</vt:i4>
      </vt:variant>
      <vt:variant>
        <vt:i4>138</vt:i4>
      </vt:variant>
      <vt:variant>
        <vt:i4>0</vt:i4>
      </vt:variant>
      <vt:variant>
        <vt:i4>5</vt:i4>
      </vt:variant>
      <vt:variant>
        <vt:lpwstr/>
      </vt:variant>
      <vt:variant>
        <vt:lpwstr>_Toc283635912</vt:lpwstr>
      </vt:variant>
      <vt:variant>
        <vt:i4>1900603</vt:i4>
      </vt:variant>
      <vt:variant>
        <vt:i4>132</vt:i4>
      </vt:variant>
      <vt:variant>
        <vt:i4>0</vt:i4>
      </vt:variant>
      <vt:variant>
        <vt:i4>5</vt:i4>
      </vt:variant>
      <vt:variant>
        <vt:lpwstr/>
      </vt:variant>
      <vt:variant>
        <vt:lpwstr>_Toc283635911</vt:lpwstr>
      </vt:variant>
      <vt:variant>
        <vt:i4>1900603</vt:i4>
      </vt:variant>
      <vt:variant>
        <vt:i4>126</vt:i4>
      </vt:variant>
      <vt:variant>
        <vt:i4>0</vt:i4>
      </vt:variant>
      <vt:variant>
        <vt:i4>5</vt:i4>
      </vt:variant>
      <vt:variant>
        <vt:lpwstr/>
      </vt:variant>
      <vt:variant>
        <vt:lpwstr>_Toc283635910</vt:lpwstr>
      </vt:variant>
      <vt:variant>
        <vt:i4>1835067</vt:i4>
      </vt:variant>
      <vt:variant>
        <vt:i4>120</vt:i4>
      </vt:variant>
      <vt:variant>
        <vt:i4>0</vt:i4>
      </vt:variant>
      <vt:variant>
        <vt:i4>5</vt:i4>
      </vt:variant>
      <vt:variant>
        <vt:lpwstr/>
      </vt:variant>
      <vt:variant>
        <vt:lpwstr>_Toc283635909</vt:lpwstr>
      </vt:variant>
      <vt:variant>
        <vt:i4>1835067</vt:i4>
      </vt:variant>
      <vt:variant>
        <vt:i4>114</vt:i4>
      </vt:variant>
      <vt:variant>
        <vt:i4>0</vt:i4>
      </vt:variant>
      <vt:variant>
        <vt:i4>5</vt:i4>
      </vt:variant>
      <vt:variant>
        <vt:lpwstr/>
      </vt:variant>
      <vt:variant>
        <vt:lpwstr>_Toc283635908</vt:lpwstr>
      </vt:variant>
      <vt:variant>
        <vt:i4>1835067</vt:i4>
      </vt:variant>
      <vt:variant>
        <vt:i4>108</vt:i4>
      </vt:variant>
      <vt:variant>
        <vt:i4>0</vt:i4>
      </vt:variant>
      <vt:variant>
        <vt:i4>5</vt:i4>
      </vt:variant>
      <vt:variant>
        <vt:lpwstr/>
      </vt:variant>
      <vt:variant>
        <vt:lpwstr>_Toc283635907</vt:lpwstr>
      </vt:variant>
      <vt:variant>
        <vt:i4>1835067</vt:i4>
      </vt:variant>
      <vt:variant>
        <vt:i4>102</vt:i4>
      </vt:variant>
      <vt:variant>
        <vt:i4>0</vt:i4>
      </vt:variant>
      <vt:variant>
        <vt:i4>5</vt:i4>
      </vt:variant>
      <vt:variant>
        <vt:lpwstr/>
      </vt:variant>
      <vt:variant>
        <vt:lpwstr>_Toc283635906</vt:lpwstr>
      </vt:variant>
      <vt:variant>
        <vt:i4>1441850</vt:i4>
      </vt:variant>
      <vt:variant>
        <vt:i4>95</vt:i4>
      </vt:variant>
      <vt:variant>
        <vt:i4>0</vt:i4>
      </vt:variant>
      <vt:variant>
        <vt:i4>5</vt:i4>
      </vt:variant>
      <vt:variant>
        <vt:lpwstr/>
      </vt:variant>
      <vt:variant>
        <vt:lpwstr>_Toc283636897</vt:lpwstr>
      </vt:variant>
      <vt:variant>
        <vt:i4>1507386</vt:i4>
      </vt:variant>
      <vt:variant>
        <vt:i4>89</vt:i4>
      </vt:variant>
      <vt:variant>
        <vt:i4>0</vt:i4>
      </vt:variant>
      <vt:variant>
        <vt:i4>5</vt:i4>
      </vt:variant>
      <vt:variant>
        <vt:lpwstr/>
      </vt:variant>
      <vt:variant>
        <vt:lpwstr>_Toc283636885</vt:lpwstr>
      </vt:variant>
      <vt:variant>
        <vt:i4>1507386</vt:i4>
      </vt:variant>
      <vt:variant>
        <vt:i4>83</vt:i4>
      </vt:variant>
      <vt:variant>
        <vt:i4>0</vt:i4>
      </vt:variant>
      <vt:variant>
        <vt:i4>5</vt:i4>
      </vt:variant>
      <vt:variant>
        <vt:lpwstr/>
      </vt:variant>
      <vt:variant>
        <vt:lpwstr>_Toc283636882</vt:lpwstr>
      </vt:variant>
      <vt:variant>
        <vt:i4>1507380</vt:i4>
      </vt:variant>
      <vt:variant>
        <vt:i4>77</vt:i4>
      </vt:variant>
      <vt:variant>
        <vt:i4>0</vt:i4>
      </vt:variant>
      <vt:variant>
        <vt:i4>5</vt:i4>
      </vt:variant>
      <vt:variant>
        <vt:lpwstr/>
      </vt:variant>
      <vt:variant>
        <vt:lpwstr>_Toc283636684</vt:lpwstr>
      </vt:variant>
      <vt:variant>
        <vt:i4>1507380</vt:i4>
      </vt:variant>
      <vt:variant>
        <vt:i4>71</vt:i4>
      </vt:variant>
      <vt:variant>
        <vt:i4>0</vt:i4>
      </vt:variant>
      <vt:variant>
        <vt:i4>5</vt:i4>
      </vt:variant>
      <vt:variant>
        <vt:lpwstr/>
      </vt:variant>
      <vt:variant>
        <vt:lpwstr>_Toc283636683</vt:lpwstr>
      </vt:variant>
      <vt:variant>
        <vt:i4>1507380</vt:i4>
      </vt:variant>
      <vt:variant>
        <vt:i4>65</vt:i4>
      </vt:variant>
      <vt:variant>
        <vt:i4>0</vt:i4>
      </vt:variant>
      <vt:variant>
        <vt:i4>5</vt:i4>
      </vt:variant>
      <vt:variant>
        <vt:lpwstr/>
      </vt:variant>
      <vt:variant>
        <vt:lpwstr>_Toc283636682</vt:lpwstr>
      </vt:variant>
      <vt:variant>
        <vt:i4>1572916</vt:i4>
      </vt:variant>
      <vt:variant>
        <vt:i4>59</vt:i4>
      </vt:variant>
      <vt:variant>
        <vt:i4>0</vt:i4>
      </vt:variant>
      <vt:variant>
        <vt:i4>5</vt:i4>
      </vt:variant>
      <vt:variant>
        <vt:lpwstr/>
      </vt:variant>
      <vt:variant>
        <vt:lpwstr>_Toc283636676</vt:lpwstr>
      </vt:variant>
      <vt:variant>
        <vt:i4>1572916</vt:i4>
      </vt:variant>
      <vt:variant>
        <vt:i4>53</vt:i4>
      </vt:variant>
      <vt:variant>
        <vt:i4>0</vt:i4>
      </vt:variant>
      <vt:variant>
        <vt:i4>5</vt:i4>
      </vt:variant>
      <vt:variant>
        <vt:lpwstr/>
      </vt:variant>
      <vt:variant>
        <vt:lpwstr>_Toc283636675</vt:lpwstr>
      </vt:variant>
      <vt:variant>
        <vt:i4>1572916</vt:i4>
      </vt:variant>
      <vt:variant>
        <vt:i4>47</vt:i4>
      </vt:variant>
      <vt:variant>
        <vt:i4>0</vt:i4>
      </vt:variant>
      <vt:variant>
        <vt:i4>5</vt:i4>
      </vt:variant>
      <vt:variant>
        <vt:lpwstr/>
      </vt:variant>
      <vt:variant>
        <vt:lpwstr>_Toc283636674</vt:lpwstr>
      </vt:variant>
      <vt:variant>
        <vt:i4>1572916</vt:i4>
      </vt:variant>
      <vt:variant>
        <vt:i4>41</vt:i4>
      </vt:variant>
      <vt:variant>
        <vt:i4>0</vt:i4>
      </vt:variant>
      <vt:variant>
        <vt:i4>5</vt:i4>
      </vt:variant>
      <vt:variant>
        <vt:lpwstr/>
      </vt:variant>
      <vt:variant>
        <vt:lpwstr>_Toc283636673</vt:lpwstr>
      </vt:variant>
      <vt:variant>
        <vt:i4>1703988</vt:i4>
      </vt:variant>
      <vt:variant>
        <vt:i4>35</vt:i4>
      </vt:variant>
      <vt:variant>
        <vt:i4>0</vt:i4>
      </vt:variant>
      <vt:variant>
        <vt:i4>5</vt:i4>
      </vt:variant>
      <vt:variant>
        <vt:lpwstr/>
      </vt:variant>
      <vt:variant>
        <vt:lpwstr>_Toc283636658</vt:lpwstr>
      </vt:variant>
      <vt:variant>
        <vt:i4>1703988</vt:i4>
      </vt:variant>
      <vt:variant>
        <vt:i4>29</vt:i4>
      </vt:variant>
      <vt:variant>
        <vt:i4>0</vt:i4>
      </vt:variant>
      <vt:variant>
        <vt:i4>5</vt:i4>
      </vt:variant>
      <vt:variant>
        <vt:lpwstr/>
      </vt:variant>
      <vt:variant>
        <vt:lpwstr>_Toc283636654</vt:lpwstr>
      </vt:variant>
      <vt:variant>
        <vt:i4>1769524</vt:i4>
      </vt:variant>
      <vt:variant>
        <vt:i4>23</vt:i4>
      </vt:variant>
      <vt:variant>
        <vt:i4>0</vt:i4>
      </vt:variant>
      <vt:variant>
        <vt:i4>5</vt:i4>
      </vt:variant>
      <vt:variant>
        <vt:lpwstr/>
      </vt:variant>
      <vt:variant>
        <vt:lpwstr>_Toc283636648</vt:lpwstr>
      </vt:variant>
      <vt:variant>
        <vt:i4>1769524</vt:i4>
      </vt:variant>
      <vt:variant>
        <vt:i4>17</vt:i4>
      </vt:variant>
      <vt:variant>
        <vt:i4>0</vt:i4>
      </vt:variant>
      <vt:variant>
        <vt:i4>5</vt:i4>
      </vt:variant>
      <vt:variant>
        <vt:lpwstr/>
      </vt:variant>
      <vt:variant>
        <vt:lpwstr>_Toc283636641</vt:lpwstr>
      </vt:variant>
      <vt:variant>
        <vt:i4>1769524</vt:i4>
      </vt:variant>
      <vt:variant>
        <vt:i4>11</vt:i4>
      </vt:variant>
      <vt:variant>
        <vt:i4>0</vt:i4>
      </vt:variant>
      <vt:variant>
        <vt:i4>5</vt:i4>
      </vt:variant>
      <vt:variant>
        <vt:lpwstr/>
      </vt:variant>
      <vt:variant>
        <vt:lpwstr>_Toc283636640</vt:lpwstr>
      </vt:variant>
      <vt:variant>
        <vt:i4>1835060</vt:i4>
      </vt:variant>
      <vt:variant>
        <vt:i4>5</vt:i4>
      </vt:variant>
      <vt:variant>
        <vt:i4>0</vt:i4>
      </vt:variant>
      <vt:variant>
        <vt:i4>5</vt:i4>
      </vt:variant>
      <vt:variant>
        <vt:lpwstr/>
      </vt:variant>
      <vt:variant>
        <vt:lpwstr>_Toc283636639</vt:lpwstr>
      </vt:variant>
      <vt:variant>
        <vt:i4>3604481</vt:i4>
      </vt:variant>
      <vt:variant>
        <vt:i4>0</vt:i4>
      </vt:variant>
      <vt:variant>
        <vt:i4>0</vt:i4>
      </vt:variant>
      <vt:variant>
        <vt:i4>5</vt:i4>
      </vt:variant>
      <vt:variant>
        <vt:lpwstr/>
      </vt:variant>
      <vt:variant>
        <vt:lpwstr>_Hlk283637159	1,7868,7877,1,,Acronyms_x000d_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ut</cp:lastModifiedBy>
  <cp:revision>17</cp:revision>
  <cp:lastPrinted>2020-07-27T10:18:00Z</cp:lastPrinted>
  <dcterms:created xsi:type="dcterms:W3CDTF">2020-07-19T09:17:00Z</dcterms:created>
  <dcterms:modified xsi:type="dcterms:W3CDTF">2020-07-28T18:30:00Z</dcterms:modified>
</cp:coreProperties>
</file>