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4F5928" w:rsidRDefault="008320B8" w:rsidP="004F5928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550"/>
      </w:tblGrid>
      <w:tr w:rsidR="00642C5F" w:rsidRPr="004F5928" w:rsidTr="00B77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  <w:gridSpan w:val="2"/>
            <w:tcBorders>
              <w:top w:val="nil"/>
              <w:left w:val="nil"/>
            </w:tcBorders>
            <w:hideMark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4F592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4F5928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4F5928" w:rsidRDefault="00642C5F" w:rsidP="004F5928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4F5928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4F5928" w:rsidTr="00B7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F592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550" w:type="dxa"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4F5928" w:rsidTr="00B7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550" w:type="dxa"/>
          </w:tcPr>
          <w:p w:rsidR="00642C5F" w:rsidRPr="004F5928" w:rsidRDefault="0020352C" w:rsidP="004F592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متخصص اقتصاد</w:t>
            </w:r>
            <w:r w:rsidR="0048165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42C5F" w:rsidRPr="004F5928" w:rsidTr="00B7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550" w:type="dxa"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B00BC8" w:rsidRPr="004F5928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  <w:r w:rsidRPr="004F5928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4F5928" w:rsidTr="00B7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550" w:type="dxa"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4F5928" w:rsidTr="00B7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4F5928" w:rsidRDefault="00034840" w:rsidP="004F592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4F5928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550" w:type="dxa"/>
          </w:tcPr>
          <w:p w:rsidR="00034840" w:rsidRPr="004F5928" w:rsidRDefault="00B00BC8" w:rsidP="004F592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F592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معینیت آب</w:t>
            </w:r>
          </w:p>
        </w:tc>
      </w:tr>
      <w:tr w:rsidR="00642C5F" w:rsidRPr="004F5928" w:rsidTr="00B7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550" w:type="dxa"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FA5FA6" w:rsidRPr="004F592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4F5928" w:rsidTr="00B7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550" w:type="dxa"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21BDF" w:rsidRPr="004F5928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4F5928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4F5928" w:rsidTr="00B7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550" w:type="dxa"/>
          </w:tcPr>
          <w:p w:rsidR="00642C5F" w:rsidRPr="004F5928" w:rsidRDefault="00B00BC8" w:rsidP="004F592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 w:hint="cs"/>
                <w:sz w:val="24"/>
                <w:szCs w:val="24"/>
                <w:rtl/>
              </w:rPr>
              <w:t>معین آب</w:t>
            </w:r>
          </w:p>
        </w:tc>
      </w:tr>
      <w:tr w:rsidR="00642C5F" w:rsidRPr="004F5928" w:rsidTr="00B7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4F592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550" w:type="dxa"/>
          </w:tcPr>
          <w:p w:rsidR="00642C5F" w:rsidRPr="004F5928" w:rsidRDefault="00B00BC8" w:rsidP="004F5928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642C5F" w:rsidRPr="004F5928" w:rsidTr="00B7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4F5928" w:rsidRDefault="00642C5F" w:rsidP="004F5928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550" w:type="dxa"/>
          </w:tcPr>
          <w:p w:rsidR="00642C5F" w:rsidRPr="004F5928" w:rsidRDefault="00155CA0" w:rsidP="004F5928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F5928"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536538" w:rsidRPr="004F5928" w:rsidRDefault="00536538" w:rsidP="004F5928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34C5" w:rsidRPr="004F5928" w:rsidRDefault="00E3642F" w:rsidP="004F5928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4F5928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536538" w:rsidRPr="004F5928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FA34C5" w:rsidRPr="004F5928">
        <w:rPr>
          <w:rStyle w:val="longtext"/>
          <w:rFonts w:asciiTheme="majorBidi" w:hAnsiTheme="majorBidi" w:cs="B Nazanin"/>
          <w:sz w:val="24"/>
          <w:szCs w:val="24"/>
          <w:rtl/>
          <w:lang w:bidi="fa-IR"/>
        </w:rPr>
        <w:t xml:space="preserve">تحلیل و ارزیابی راپور های واصله پروژه های انکشافی از </w:t>
      </w:r>
      <w:r w:rsidR="00536538" w:rsidRPr="004F5928">
        <w:rPr>
          <w:rStyle w:val="longtext"/>
          <w:rFonts w:asciiTheme="majorBidi" w:hAnsiTheme="majorBidi" w:cs="B Nazanin" w:hint="cs"/>
          <w:sz w:val="24"/>
          <w:szCs w:val="24"/>
          <w:rtl/>
          <w:lang w:bidi="fa-IR"/>
        </w:rPr>
        <w:t xml:space="preserve">لحاظ اقتصادی مالی و </w:t>
      </w:r>
      <w:r w:rsidR="00FA34C5" w:rsidRPr="004F5928">
        <w:rPr>
          <w:rStyle w:val="longtext"/>
          <w:rFonts w:asciiTheme="majorBidi" w:hAnsiTheme="majorBidi" w:cs="B Nazanin" w:hint="cs"/>
          <w:sz w:val="24"/>
          <w:szCs w:val="24"/>
          <w:rtl/>
          <w:lang w:bidi="fa-IR"/>
        </w:rPr>
        <w:t>بودیجوی.</w:t>
      </w:r>
    </w:p>
    <w:p w:rsidR="00E3642F" w:rsidRPr="004F5928" w:rsidRDefault="00536538" w:rsidP="004F5928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  <w:r w:rsidRPr="004F5928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4F5928" w:rsidRDefault="00E3642F" w:rsidP="004F5928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4F5928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D21BDF" w:rsidRPr="004F5928" w:rsidRDefault="00536538" w:rsidP="004F5928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F5928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D21BDF" w:rsidRPr="004F5928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D21BDF" w:rsidRPr="004F5928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Pr="004F5928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D21BDF" w:rsidRPr="004F5928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FA34C5" w:rsidRPr="004F5928" w:rsidRDefault="00FA34C5" w:rsidP="004F5928">
      <w:pPr>
        <w:pStyle w:val="ListParagraph"/>
        <w:numPr>
          <w:ilvl w:val="0"/>
          <w:numId w:val="33"/>
        </w:numPr>
        <w:bidi/>
        <w:spacing w:line="240" w:lineRule="auto"/>
        <w:rPr>
          <w:rStyle w:val="longtext"/>
          <w:rFonts w:asciiTheme="majorBidi" w:hAnsiTheme="majorBidi" w:cs="B Nazanin"/>
          <w:sz w:val="24"/>
          <w:szCs w:val="24"/>
          <w:lang w:bidi="fa-IR"/>
        </w:rPr>
      </w:pPr>
      <w:r w:rsidRPr="004F5928">
        <w:rPr>
          <w:rStyle w:val="longtext"/>
          <w:rFonts w:asciiTheme="majorBidi" w:hAnsiTheme="majorBidi" w:cs="B Nazanin"/>
          <w:sz w:val="24"/>
          <w:szCs w:val="24"/>
          <w:rtl/>
          <w:lang w:bidi="fa-IR"/>
        </w:rPr>
        <w:t>تحلیل و ارزیابی اقتصادی</w:t>
      </w:r>
      <w:r w:rsidR="00A42139" w:rsidRPr="004F5928">
        <w:rPr>
          <w:rStyle w:val="longtext"/>
          <w:rFonts w:asciiTheme="majorBidi" w:hAnsiTheme="majorBidi" w:cs="B Nazanin" w:hint="cs"/>
          <w:sz w:val="24"/>
          <w:szCs w:val="24"/>
          <w:rtl/>
          <w:lang w:bidi="fa-IR"/>
        </w:rPr>
        <w:t>، مالی و بودیجوی</w:t>
      </w:r>
      <w:r w:rsidR="00A42139" w:rsidRPr="004F5928">
        <w:rPr>
          <w:rStyle w:val="longtext"/>
          <w:rFonts w:asciiTheme="majorBidi" w:hAnsiTheme="majorBidi" w:cs="B Nazanin"/>
          <w:sz w:val="24"/>
          <w:szCs w:val="24"/>
          <w:rtl/>
          <w:lang w:bidi="fa-IR"/>
        </w:rPr>
        <w:t xml:space="preserve"> پروژه </w:t>
      </w:r>
      <w:r w:rsidR="00A42139" w:rsidRPr="004F5928">
        <w:rPr>
          <w:rStyle w:val="longtext"/>
          <w:rFonts w:asciiTheme="majorBidi" w:hAnsiTheme="majorBidi" w:cs="B Nazanin" w:hint="cs"/>
          <w:sz w:val="24"/>
          <w:szCs w:val="24"/>
          <w:rtl/>
          <w:lang w:bidi="fa-IR"/>
        </w:rPr>
        <w:t>های انکشافی آب در مطابقت به پلان مطروحه.</w:t>
      </w:r>
    </w:p>
    <w:p w:rsidR="00FA34C5" w:rsidRPr="004F5928" w:rsidRDefault="00FA34C5" w:rsidP="004F5928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/>
          <w:sz w:val="24"/>
          <w:szCs w:val="24"/>
          <w:rtl/>
        </w:rPr>
        <w:t>مرور و بررسی دقیق بخش های "تخمین هزینه" و "تحلیل و ارزیابی مالی" پروژه ها در مراحل ماقبل از امکان سنجی، امکان سنجی و دیزاین نهایی گذارشاتیکه توسط مش</w:t>
      </w:r>
      <w:r w:rsidR="00892FD5" w:rsidRPr="004F5928">
        <w:rPr>
          <w:rFonts w:asciiTheme="majorBidi" w:hAnsiTheme="majorBidi" w:cs="B Nazanin"/>
          <w:sz w:val="24"/>
          <w:szCs w:val="24"/>
          <w:rtl/>
        </w:rPr>
        <w:t>اورین/قراردادی ها آماده شده اند</w:t>
      </w:r>
      <w:r w:rsidR="00892FD5" w:rsidRPr="004F5928">
        <w:rPr>
          <w:rFonts w:asciiTheme="majorBidi" w:hAnsiTheme="majorBidi" w:cs="B Nazanin" w:hint="cs"/>
          <w:sz w:val="24"/>
          <w:szCs w:val="24"/>
          <w:rtl/>
        </w:rPr>
        <w:t>.</w:t>
      </w:r>
    </w:p>
    <w:p w:rsidR="00FA34C5" w:rsidRPr="004F5928" w:rsidRDefault="00FA34C5" w:rsidP="004F5928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/>
          <w:sz w:val="24"/>
          <w:szCs w:val="24"/>
          <w:rtl/>
        </w:rPr>
        <w:t xml:space="preserve">تحلیل اقتصادی پروژه های مطروحه </w:t>
      </w:r>
      <w:r w:rsidR="00B51035" w:rsidRPr="004F5928">
        <w:rPr>
          <w:rFonts w:asciiTheme="majorBidi" w:hAnsiTheme="majorBidi" w:cs="B Nazanin" w:hint="cs"/>
          <w:sz w:val="24"/>
          <w:szCs w:val="24"/>
          <w:rtl/>
        </w:rPr>
        <w:t xml:space="preserve">و ابراز نظر </w:t>
      </w:r>
      <w:r w:rsidRPr="004F5928">
        <w:rPr>
          <w:rFonts w:asciiTheme="majorBidi" w:hAnsiTheme="majorBidi" w:cs="B Nazanin"/>
          <w:sz w:val="24"/>
          <w:szCs w:val="24"/>
          <w:rtl/>
        </w:rPr>
        <w:t>جهت به اجرا گذاشتن آن.</w:t>
      </w:r>
    </w:p>
    <w:p w:rsidR="00FA34C5" w:rsidRPr="004F5928" w:rsidRDefault="00FA34C5" w:rsidP="004F5928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/>
          <w:sz w:val="24"/>
          <w:szCs w:val="24"/>
          <w:rtl/>
        </w:rPr>
        <w:t>تجدید تحلیل و ارزیابی مالی و اقتصادی پروژه ها در هنگام ضرورت.</w:t>
      </w:r>
    </w:p>
    <w:p w:rsidR="00BC77C2" w:rsidRPr="004F5928" w:rsidRDefault="00BC77C2" w:rsidP="004F5928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/>
          <w:sz w:val="24"/>
          <w:szCs w:val="24"/>
          <w:rtl/>
        </w:rPr>
        <w:t xml:space="preserve">تحلیل </w:t>
      </w:r>
      <w:r w:rsidR="00586574" w:rsidRPr="004F5928">
        <w:rPr>
          <w:rFonts w:asciiTheme="majorBidi" w:hAnsiTheme="majorBidi" w:cs="B Nazanin" w:hint="cs"/>
          <w:sz w:val="24"/>
          <w:szCs w:val="24"/>
          <w:rtl/>
        </w:rPr>
        <w:t>و بررسی</w:t>
      </w:r>
      <w:r w:rsidRPr="004F5928">
        <w:rPr>
          <w:rFonts w:asciiTheme="majorBidi" w:hAnsiTheme="majorBidi" w:cs="B Nazanin"/>
          <w:sz w:val="24"/>
          <w:szCs w:val="24"/>
          <w:rtl/>
        </w:rPr>
        <w:t xml:space="preserve"> پرداخت </w:t>
      </w:r>
      <w:r w:rsidR="00586574" w:rsidRPr="004F5928">
        <w:rPr>
          <w:rFonts w:asciiTheme="majorBidi" w:hAnsiTheme="majorBidi" w:cs="B Nazanin" w:hint="cs"/>
          <w:sz w:val="24"/>
          <w:szCs w:val="24"/>
          <w:rtl/>
        </w:rPr>
        <w:t>مصارف</w:t>
      </w:r>
      <w:r w:rsidRPr="004F5928">
        <w:rPr>
          <w:rFonts w:asciiTheme="majorBidi" w:hAnsiTheme="majorBidi" w:cs="B Nazanin"/>
          <w:sz w:val="24"/>
          <w:szCs w:val="24"/>
          <w:rtl/>
        </w:rPr>
        <w:t xml:space="preserve"> و تطبیق آن با راپور اجراات فزیکی پروژه های ارائه شده از طرف کمپنی و تصدیق مصارف فیصدی انجام کار جهت دریافت بودجه.</w:t>
      </w:r>
    </w:p>
    <w:p w:rsidR="00422135" w:rsidRPr="004F5928" w:rsidRDefault="00422135" w:rsidP="004F5928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/>
          <w:sz w:val="24"/>
          <w:szCs w:val="24"/>
          <w:rtl/>
        </w:rPr>
        <w:t>طرح پیشنهادات اقتصادی جهت تائید، رد و یا قبولی بخشی از پروژه ها به مرجع مربوطه.</w:t>
      </w:r>
    </w:p>
    <w:p w:rsidR="00BC77C2" w:rsidRPr="004F5928" w:rsidRDefault="00422135" w:rsidP="004F5928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 w:hint="cs"/>
          <w:sz w:val="24"/>
          <w:szCs w:val="24"/>
          <w:rtl/>
        </w:rPr>
        <w:t>پیگیری مصارف بودیجه انکشافی آب در هماهنگی با بخش مالی و مجالس مصرف بودجه سکتور آب.</w:t>
      </w:r>
    </w:p>
    <w:p w:rsidR="00422135" w:rsidRPr="004F5928" w:rsidRDefault="00924C71" w:rsidP="004F5928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 w:hint="cs"/>
          <w:sz w:val="24"/>
          <w:szCs w:val="24"/>
          <w:rtl/>
        </w:rPr>
        <w:t>همکاری در ترتیب بودجه سالانه پروژه های انکشافی سکتور آب.</w:t>
      </w:r>
    </w:p>
    <w:p w:rsidR="00924C71" w:rsidRPr="004F5928" w:rsidRDefault="00924C71" w:rsidP="004F5928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 w:hint="cs"/>
          <w:sz w:val="24"/>
          <w:szCs w:val="24"/>
          <w:rtl/>
        </w:rPr>
        <w:t xml:space="preserve">تحلیل و ارزیابی طرح پروژه </w:t>
      </w:r>
      <w:r w:rsidR="00457800" w:rsidRPr="004F5928">
        <w:rPr>
          <w:rFonts w:asciiTheme="majorBidi" w:hAnsiTheme="majorBidi" w:cs="B Nazanin" w:hint="cs"/>
          <w:sz w:val="24"/>
          <w:szCs w:val="24"/>
          <w:rtl/>
        </w:rPr>
        <w:t>ها و پلان های حوزه های دریایی و پلان های ملی سکتور آب.</w:t>
      </w:r>
    </w:p>
    <w:p w:rsidR="00155CA0" w:rsidRPr="004F5928" w:rsidRDefault="00457800" w:rsidP="004F5928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 w:hint="cs"/>
          <w:sz w:val="24"/>
          <w:szCs w:val="24"/>
          <w:rtl/>
        </w:rPr>
        <w:t>تشخیص و پیشنهاد نیازمند های بودجوی بر اساس پلان کاری بخش معینیت آب.</w:t>
      </w:r>
    </w:p>
    <w:p w:rsidR="00155CA0" w:rsidRPr="004F5928" w:rsidRDefault="00155CA0" w:rsidP="004F5928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D21BDF" w:rsidRPr="004F5928" w:rsidRDefault="00D21BDF" w:rsidP="004F5928">
      <w:pPr>
        <w:pStyle w:val="ListParagraph"/>
        <w:numPr>
          <w:ilvl w:val="0"/>
          <w:numId w:val="33"/>
        </w:numPr>
        <w:bidi/>
        <w:spacing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با قوانین ، مقررات و اهداف وزارت .</w:t>
      </w:r>
    </w:p>
    <w:p w:rsidR="00233A35" w:rsidRPr="004F5928" w:rsidRDefault="00233A35" w:rsidP="004F5928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4F5928">
        <w:rPr>
          <w:rFonts w:asciiTheme="majorBidi" w:hAnsiTheme="majorBidi" w:cs="B Nazanin"/>
          <w:sz w:val="24"/>
          <w:szCs w:val="24"/>
          <w:rtl/>
        </w:rPr>
        <w:t>----------------------------------------------------------</w:t>
      </w:r>
      <w:bookmarkStart w:id="0" w:name="_GoBack"/>
      <w:bookmarkEnd w:id="0"/>
      <w:r w:rsidRPr="004F5928">
        <w:rPr>
          <w:rFonts w:asciiTheme="majorBidi" w:hAnsiTheme="majorBidi" w:cs="B Nazanin"/>
          <w:sz w:val="24"/>
          <w:szCs w:val="24"/>
          <w:rtl/>
        </w:rPr>
        <w:t>--------------------------------------------------------------</w:t>
      </w:r>
    </w:p>
    <w:p w:rsidR="00233A35" w:rsidRPr="004F5928" w:rsidRDefault="00233A35" w:rsidP="004F5928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4F5928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4F5928" w:rsidRDefault="00233A35" w:rsidP="004F5928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F592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E36382" w:rsidRPr="004F5928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4F5928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4F5928" w:rsidRDefault="00233A35" w:rsidP="00B77C0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F5928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4F5928"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>اقتصاد، اداره تجارت، اقتصاد بین المللی، تجارت بین المللی، مالی و حسابی، پلانگذاری اقتصاد ملی</w:t>
      </w:r>
      <w:r w:rsidR="004F5928" w:rsidRPr="004F592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F5928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4F5928" w:rsidRDefault="001D1604" w:rsidP="00B77C04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004A6D" w:rsidRPr="004F5928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دو سال </w:t>
      </w:r>
      <w:r w:rsidR="00233A35" w:rsidRPr="004F5928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4F5928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4D44AE"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4F5928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4D44AE"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CB08D7"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>در امور</w:t>
      </w:r>
      <w:r w:rsidR="004D44AE"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A0551"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>اقتصادی</w:t>
      </w:r>
      <w:r w:rsidR="004D44AE"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CB08D7"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="004D44AE"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27C44" w:rsidRPr="004F5928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اهداف و مسئولیت های وظیفوی این بست)</w:t>
      </w:r>
      <w:r w:rsidRPr="004F5928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4F5928" w:rsidRDefault="00233A35" w:rsidP="00B77C04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F5928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004A6D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004A6D">
        <w:rPr>
          <w:rFonts w:asciiTheme="majorBidi" w:hAnsiTheme="majorBidi" w:cs="B Nazanin"/>
          <w:sz w:val="24"/>
          <w:szCs w:val="24"/>
          <w:lang w:bidi="fa-IR"/>
        </w:rPr>
        <w:t>.</w:t>
      </w:r>
    </w:p>
    <w:p w:rsidR="00571735" w:rsidRPr="004F5928" w:rsidRDefault="00233A35" w:rsidP="00B77C04">
      <w:pPr>
        <w:pStyle w:val="ListParagraph"/>
        <w:numPr>
          <w:ilvl w:val="0"/>
          <w:numId w:val="15"/>
        </w:numPr>
        <w:bidi/>
        <w:spacing w:after="16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F5928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4F5928" w:rsidSect="004F5928">
      <w:pgSz w:w="12240" w:h="15840"/>
      <w:pgMar w:top="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7F" w:rsidRDefault="009E407F" w:rsidP="00E43133">
      <w:pPr>
        <w:spacing w:after="0" w:line="240" w:lineRule="auto"/>
      </w:pPr>
      <w:r>
        <w:separator/>
      </w:r>
    </w:p>
  </w:endnote>
  <w:endnote w:type="continuationSeparator" w:id="0">
    <w:p w:rsidR="009E407F" w:rsidRDefault="009E407F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7F" w:rsidRDefault="009E407F" w:rsidP="00E43133">
      <w:pPr>
        <w:spacing w:after="0" w:line="240" w:lineRule="auto"/>
      </w:pPr>
      <w:r>
        <w:separator/>
      </w:r>
    </w:p>
  </w:footnote>
  <w:footnote w:type="continuationSeparator" w:id="0">
    <w:p w:rsidR="009E407F" w:rsidRDefault="009E407F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00B4D"/>
    <w:multiLevelType w:val="hybridMultilevel"/>
    <w:tmpl w:val="58B45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E052255"/>
    <w:multiLevelType w:val="hybridMultilevel"/>
    <w:tmpl w:val="818E8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977A0"/>
    <w:multiLevelType w:val="hybridMultilevel"/>
    <w:tmpl w:val="233E6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4"/>
  </w:num>
  <w:num w:numId="4">
    <w:abstractNumId w:val="12"/>
  </w:num>
  <w:num w:numId="5">
    <w:abstractNumId w:val="21"/>
  </w:num>
  <w:num w:numId="6">
    <w:abstractNumId w:val="33"/>
  </w:num>
  <w:num w:numId="7">
    <w:abstractNumId w:val="25"/>
  </w:num>
  <w:num w:numId="8">
    <w:abstractNumId w:val="2"/>
  </w:num>
  <w:num w:numId="9">
    <w:abstractNumId w:val="27"/>
  </w:num>
  <w:num w:numId="10">
    <w:abstractNumId w:val="32"/>
  </w:num>
  <w:num w:numId="11">
    <w:abstractNumId w:val="19"/>
  </w:num>
  <w:num w:numId="12">
    <w:abstractNumId w:val="13"/>
  </w:num>
  <w:num w:numId="13">
    <w:abstractNumId w:val="3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</w:num>
  <w:num w:numId="18">
    <w:abstractNumId w:val="29"/>
  </w:num>
  <w:num w:numId="19">
    <w:abstractNumId w:val="28"/>
  </w:num>
  <w:num w:numId="20">
    <w:abstractNumId w:val="23"/>
  </w:num>
  <w:num w:numId="21">
    <w:abstractNumId w:val="5"/>
  </w:num>
  <w:num w:numId="22">
    <w:abstractNumId w:val="16"/>
  </w:num>
  <w:num w:numId="23">
    <w:abstractNumId w:val="9"/>
  </w:num>
  <w:num w:numId="24">
    <w:abstractNumId w:val="35"/>
  </w:num>
  <w:num w:numId="25">
    <w:abstractNumId w:val="3"/>
  </w:num>
  <w:num w:numId="26">
    <w:abstractNumId w:val="31"/>
  </w:num>
  <w:num w:numId="27">
    <w:abstractNumId w:val="20"/>
  </w:num>
  <w:num w:numId="28">
    <w:abstractNumId w:val="11"/>
  </w:num>
  <w:num w:numId="29">
    <w:abstractNumId w:val="4"/>
  </w:num>
  <w:num w:numId="30">
    <w:abstractNumId w:val="18"/>
  </w:num>
  <w:num w:numId="31">
    <w:abstractNumId w:val="26"/>
  </w:num>
  <w:num w:numId="32">
    <w:abstractNumId w:val="22"/>
  </w:num>
  <w:num w:numId="33">
    <w:abstractNumId w:val="15"/>
  </w:num>
  <w:num w:numId="34">
    <w:abstractNumId w:val="7"/>
  </w:num>
  <w:num w:numId="35">
    <w:abstractNumId w:val="8"/>
  </w:num>
  <w:num w:numId="36">
    <w:abstractNumId w:val="1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45C7"/>
    <w:rsid w:val="00004A6D"/>
    <w:rsid w:val="00007ABA"/>
    <w:rsid w:val="00012EB4"/>
    <w:rsid w:val="00017B09"/>
    <w:rsid w:val="00021485"/>
    <w:rsid w:val="000257DB"/>
    <w:rsid w:val="00027279"/>
    <w:rsid w:val="00034840"/>
    <w:rsid w:val="00036D12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5CA0"/>
    <w:rsid w:val="00156B1F"/>
    <w:rsid w:val="00163D8E"/>
    <w:rsid w:val="001672EF"/>
    <w:rsid w:val="00173804"/>
    <w:rsid w:val="001771C5"/>
    <w:rsid w:val="00177B18"/>
    <w:rsid w:val="00181AD8"/>
    <w:rsid w:val="001841A6"/>
    <w:rsid w:val="00193039"/>
    <w:rsid w:val="001932A1"/>
    <w:rsid w:val="001A0551"/>
    <w:rsid w:val="001B08D1"/>
    <w:rsid w:val="001B398E"/>
    <w:rsid w:val="001B4B9A"/>
    <w:rsid w:val="001B5280"/>
    <w:rsid w:val="001B6224"/>
    <w:rsid w:val="001C32F7"/>
    <w:rsid w:val="001C765B"/>
    <w:rsid w:val="001D1604"/>
    <w:rsid w:val="001D4146"/>
    <w:rsid w:val="001E66E1"/>
    <w:rsid w:val="001F2FA2"/>
    <w:rsid w:val="001F538C"/>
    <w:rsid w:val="002010DC"/>
    <w:rsid w:val="00202935"/>
    <w:rsid w:val="00203413"/>
    <w:rsid w:val="0020352C"/>
    <w:rsid w:val="00205664"/>
    <w:rsid w:val="00211173"/>
    <w:rsid w:val="00214BBF"/>
    <w:rsid w:val="00214CF0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04CE8"/>
    <w:rsid w:val="0031147F"/>
    <w:rsid w:val="00311EA2"/>
    <w:rsid w:val="0031272D"/>
    <w:rsid w:val="0032105B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7E13"/>
    <w:rsid w:val="003D2066"/>
    <w:rsid w:val="003D329B"/>
    <w:rsid w:val="003E1133"/>
    <w:rsid w:val="003E60FF"/>
    <w:rsid w:val="00407D99"/>
    <w:rsid w:val="00416A0D"/>
    <w:rsid w:val="00422135"/>
    <w:rsid w:val="004268BF"/>
    <w:rsid w:val="004270A3"/>
    <w:rsid w:val="00434832"/>
    <w:rsid w:val="00436FE3"/>
    <w:rsid w:val="0043748A"/>
    <w:rsid w:val="00443E93"/>
    <w:rsid w:val="0045215F"/>
    <w:rsid w:val="00455175"/>
    <w:rsid w:val="00457800"/>
    <w:rsid w:val="00465C16"/>
    <w:rsid w:val="00466E7B"/>
    <w:rsid w:val="00466F11"/>
    <w:rsid w:val="00470372"/>
    <w:rsid w:val="004735F4"/>
    <w:rsid w:val="004809CB"/>
    <w:rsid w:val="00481653"/>
    <w:rsid w:val="00491F81"/>
    <w:rsid w:val="004977BA"/>
    <w:rsid w:val="004A38E1"/>
    <w:rsid w:val="004A41E9"/>
    <w:rsid w:val="004A4E29"/>
    <w:rsid w:val="004C3E19"/>
    <w:rsid w:val="004C7393"/>
    <w:rsid w:val="004D44AE"/>
    <w:rsid w:val="004D48B7"/>
    <w:rsid w:val="004E0DC4"/>
    <w:rsid w:val="004F16CF"/>
    <w:rsid w:val="004F3E96"/>
    <w:rsid w:val="004F5928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36538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6574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5F72E5"/>
    <w:rsid w:val="00601575"/>
    <w:rsid w:val="00601CA8"/>
    <w:rsid w:val="0060475F"/>
    <w:rsid w:val="00605396"/>
    <w:rsid w:val="00614B9B"/>
    <w:rsid w:val="00623C25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21D0"/>
    <w:rsid w:val="00693E98"/>
    <w:rsid w:val="006A0AD1"/>
    <w:rsid w:val="006B54E1"/>
    <w:rsid w:val="006B74A1"/>
    <w:rsid w:val="006C18AA"/>
    <w:rsid w:val="006C4D70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4973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2B5"/>
    <w:rsid w:val="007C286F"/>
    <w:rsid w:val="007C39E3"/>
    <w:rsid w:val="007C659C"/>
    <w:rsid w:val="007D392E"/>
    <w:rsid w:val="007D4408"/>
    <w:rsid w:val="007F42AF"/>
    <w:rsid w:val="007F4902"/>
    <w:rsid w:val="007F557F"/>
    <w:rsid w:val="007F621E"/>
    <w:rsid w:val="0080078D"/>
    <w:rsid w:val="0080489B"/>
    <w:rsid w:val="00805827"/>
    <w:rsid w:val="00807516"/>
    <w:rsid w:val="00826C29"/>
    <w:rsid w:val="008320B8"/>
    <w:rsid w:val="008407DF"/>
    <w:rsid w:val="00842491"/>
    <w:rsid w:val="008501E6"/>
    <w:rsid w:val="00853CAF"/>
    <w:rsid w:val="008610A2"/>
    <w:rsid w:val="00863DD0"/>
    <w:rsid w:val="00866A9E"/>
    <w:rsid w:val="00867EAF"/>
    <w:rsid w:val="00892FD5"/>
    <w:rsid w:val="008B6F49"/>
    <w:rsid w:val="008C235A"/>
    <w:rsid w:val="008C3CFA"/>
    <w:rsid w:val="008C5316"/>
    <w:rsid w:val="008D6809"/>
    <w:rsid w:val="008D7AA8"/>
    <w:rsid w:val="008E22A2"/>
    <w:rsid w:val="008E44D2"/>
    <w:rsid w:val="00902C08"/>
    <w:rsid w:val="009041D2"/>
    <w:rsid w:val="00913E4E"/>
    <w:rsid w:val="00924C71"/>
    <w:rsid w:val="0094528D"/>
    <w:rsid w:val="00947585"/>
    <w:rsid w:val="00954F78"/>
    <w:rsid w:val="00954FAD"/>
    <w:rsid w:val="00957258"/>
    <w:rsid w:val="009648E0"/>
    <w:rsid w:val="00975BF1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7A59"/>
    <w:rsid w:val="009E407F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42139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0BC8"/>
    <w:rsid w:val="00B0147E"/>
    <w:rsid w:val="00B0218D"/>
    <w:rsid w:val="00B0446B"/>
    <w:rsid w:val="00B052DE"/>
    <w:rsid w:val="00B11A54"/>
    <w:rsid w:val="00B1238A"/>
    <w:rsid w:val="00B23121"/>
    <w:rsid w:val="00B244CC"/>
    <w:rsid w:val="00B42B19"/>
    <w:rsid w:val="00B46287"/>
    <w:rsid w:val="00B51035"/>
    <w:rsid w:val="00B53B2B"/>
    <w:rsid w:val="00B53D8A"/>
    <w:rsid w:val="00B54DAD"/>
    <w:rsid w:val="00B6136E"/>
    <w:rsid w:val="00B63793"/>
    <w:rsid w:val="00B74853"/>
    <w:rsid w:val="00B75933"/>
    <w:rsid w:val="00B76C6F"/>
    <w:rsid w:val="00B77C04"/>
    <w:rsid w:val="00B92E96"/>
    <w:rsid w:val="00B93551"/>
    <w:rsid w:val="00B9427A"/>
    <w:rsid w:val="00B963BE"/>
    <w:rsid w:val="00B9787A"/>
    <w:rsid w:val="00BB6181"/>
    <w:rsid w:val="00BC4C38"/>
    <w:rsid w:val="00BC77C2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1C93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862F0"/>
    <w:rsid w:val="00C91451"/>
    <w:rsid w:val="00C96B21"/>
    <w:rsid w:val="00CB08D7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3737"/>
    <w:rsid w:val="00D16564"/>
    <w:rsid w:val="00D21601"/>
    <w:rsid w:val="00D21BDF"/>
    <w:rsid w:val="00D22D4F"/>
    <w:rsid w:val="00D23500"/>
    <w:rsid w:val="00D240CC"/>
    <w:rsid w:val="00D31AFF"/>
    <w:rsid w:val="00D326BC"/>
    <w:rsid w:val="00D33BBD"/>
    <w:rsid w:val="00D33FEB"/>
    <w:rsid w:val="00D366DB"/>
    <w:rsid w:val="00D419BC"/>
    <w:rsid w:val="00D42A22"/>
    <w:rsid w:val="00D44328"/>
    <w:rsid w:val="00D44E75"/>
    <w:rsid w:val="00D5162B"/>
    <w:rsid w:val="00D52760"/>
    <w:rsid w:val="00D52BA8"/>
    <w:rsid w:val="00D550EA"/>
    <w:rsid w:val="00D55C4E"/>
    <w:rsid w:val="00D5760B"/>
    <w:rsid w:val="00D60EAE"/>
    <w:rsid w:val="00D61902"/>
    <w:rsid w:val="00D93A06"/>
    <w:rsid w:val="00D96814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12538"/>
    <w:rsid w:val="00E36382"/>
    <w:rsid w:val="00E3642F"/>
    <w:rsid w:val="00E374C9"/>
    <w:rsid w:val="00E43133"/>
    <w:rsid w:val="00E4549E"/>
    <w:rsid w:val="00E4789A"/>
    <w:rsid w:val="00E55DB4"/>
    <w:rsid w:val="00E631D2"/>
    <w:rsid w:val="00E641C5"/>
    <w:rsid w:val="00E774FE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EF5637"/>
    <w:rsid w:val="00F04F6D"/>
    <w:rsid w:val="00F05F2E"/>
    <w:rsid w:val="00F0670D"/>
    <w:rsid w:val="00F0729F"/>
    <w:rsid w:val="00F22962"/>
    <w:rsid w:val="00F240B7"/>
    <w:rsid w:val="00F27259"/>
    <w:rsid w:val="00F30F8D"/>
    <w:rsid w:val="00F379E9"/>
    <w:rsid w:val="00F473C8"/>
    <w:rsid w:val="00F56C29"/>
    <w:rsid w:val="00F7045E"/>
    <w:rsid w:val="00F73B05"/>
    <w:rsid w:val="00F7443D"/>
    <w:rsid w:val="00F84463"/>
    <w:rsid w:val="00F872D4"/>
    <w:rsid w:val="00F92CEB"/>
    <w:rsid w:val="00F93762"/>
    <w:rsid w:val="00F953FF"/>
    <w:rsid w:val="00FA164D"/>
    <w:rsid w:val="00FA1865"/>
    <w:rsid w:val="00FA34C5"/>
    <w:rsid w:val="00FA5FA6"/>
    <w:rsid w:val="00FB31DF"/>
    <w:rsid w:val="00FC6D98"/>
    <w:rsid w:val="00FD1866"/>
    <w:rsid w:val="00FD392C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  <w:style w:type="paragraph" w:customStyle="1" w:styleId="Body">
    <w:name w:val="Body"/>
    <w:rsid w:val="00F379E9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Helvetica" w:hint="cs"/>
      <w:color w:val="000000"/>
      <w:bdr w:val="nil"/>
    </w:rPr>
  </w:style>
  <w:style w:type="character" w:customStyle="1" w:styleId="longtext">
    <w:name w:val="long_text"/>
    <w:basedOn w:val="DefaultParagraphFont"/>
    <w:rsid w:val="00F3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25DB-8EDE-4A57-A824-574DC241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9</cp:revision>
  <cp:lastPrinted>2018-10-24T05:35:00Z</cp:lastPrinted>
  <dcterms:created xsi:type="dcterms:W3CDTF">2018-10-30T10:06:00Z</dcterms:created>
  <dcterms:modified xsi:type="dcterms:W3CDTF">2018-11-05T06:53:00Z</dcterms:modified>
</cp:coreProperties>
</file>