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DF6C82" w:rsidRPr="008E206B" w:rsidTr="00B8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E206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DF6C82" w:rsidRPr="008E206B" w:rsidRDefault="00DF6C82" w:rsidP="008E206B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DF6C82" w:rsidRPr="008E206B" w:rsidTr="00B8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F6C82" w:rsidRPr="008E206B" w:rsidTr="00B8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سروی برف و یخچال</w:t>
            </w:r>
          </w:p>
        </w:tc>
      </w:tr>
      <w:tr w:rsidR="00DF6C82" w:rsidRPr="008E206B" w:rsidTr="00B8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DF6C82" w:rsidRPr="008E206B" w:rsidTr="00B8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DF6C82" w:rsidRPr="008E206B" w:rsidTr="00B8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8E206B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DF6C82" w:rsidRPr="008E206B" w:rsidTr="00B8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F6C82" w:rsidRPr="008E206B" w:rsidTr="00B8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DF6C82" w:rsidRPr="008E206B" w:rsidTr="00B8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DF6C82" w:rsidRPr="008E206B" w:rsidRDefault="00B84A11" w:rsidP="008E206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 w:hint="cs"/>
                <w:sz w:val="24"/>
                <w:szCs w:val="24"/>
                <w:rtl/>
              </w:rPr>
              <w:t>آمر تنظیم ارقام منابع آب</w:t>
            </w:r>
          </w:p>
        </w:tc>
      </w:tr>
      <w:tr w:rsidR="00DF6C82" w:rsidRPr="008E206B" w:rsidTr="00B8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DF6C82" w:rsidRPr="008E206B" w:rsidRDefault="008E206B" w:rsidP="008E206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  <w:bookmarkStart w:id="0" w:name="_GoBack"/>
            <w:bookmarkEnd w:id="0"/>
          </w:p>
        </w:tc>
      </w:tr>
      <w:tr w:rsidR="00DF6C82" w:rsidRPr="008E206B" w:rsidTr="00B8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F6C82" w:rsidRPr="008E206B" w:rsidRDefault="00DF6C82" w:rsidP="008E206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DF6C82" w:rsidRPr="008E206B" w:rsidRDefault="001D763B" w:rsidP="008E206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E206B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A356AF" w:rsidRPr="008E206B" w:rsidRDefault="00A356AF" w:rsidP="008E206B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8E206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4A11" w:rsidRPr="008E206B" w:rsidRDefault="00B84A11" w:rsidP="008E206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E206B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E206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8E206B">
        <w:rPr>
          <w:rFonts w:asciiTheme="majorBidi" w:hAnsiTheme="majorBidi" w:cs="B Nazanin"/>
          <w:color w:val="000000"/>
          <w:sz w:val="24"/>
          <w:szCs w:val="24"/>
          <w:rtl/>
        </w:rPr>
        <w:t>سروی وتثبیت ساحات مرتفع برف گیر و نقاطیکه بوسیله قوت باد سبب</w:t>
      </w:r>
      <w:r w:rsidR="008E206B">
        <w:rPr>
          <w:rFonts w:asciiTheme="majorBidi" w:hAnsiTheme="majorBidi" w:cs="B Nazanin"/>
          <w:color w:val="000000"/>
          <w:sz w:val="24"/>
          <w:szCs w:val="24"/>
          <w:rtl/>
        </w:rPr>
        <w:t xml:space="preserve"> ذخیره شدن برف میگردد (یخچال ها</w:t>
      </w:r>
      <w:r w:rsidRPr="008E206B">
        <w:rPr>
          <w:rFonts w:asciiTheme="majorBidi" w:hAnsiTheme="majorBidi" w:cs="B Nazanin"/>
          <w:color w:val="000000"/>
          <w:sz w:val="24"/>
          <w:szCs w:val="24"/>
        </w:rPr>
        <w:t>(</w:t>
      </w:r>
      <w:r w:rsidR="008E206B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B84A11" w:rsidRPr="008E206B" w:rsidRDefault="00B84A11" w:rsidP="008E206B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8E206B">
        <w:rPr>
          <w:rFonts w:asciiTheme="majorBidi" w:hAnsiTheme="majorBidi" w:cs="B Nazanin"/>
          <w:sz w:val="24"/>
          <w:szCs w:val="24"/>
          <w:rtl/>
        </w:rPr>
        <w:t>..........</w:t>
      </w:r>
      <w:r w:rsidR="00A356AF" w:rsidRPr="008E206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8E206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</w:t>
      </w:r>
    </w:p>
    <w:p w:rsidR="00652236" w:rsidRPr="008E206B" w:rsidRDefault="00B84A11" w:rsidP="008E206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E206B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ED733B" w:rsidRPr="008E206B" w:rsidRDefault="008C54FD" w:rsidP="008E206B">
      <w:pPr>
        <w:pStyle w:val="ListParagraph"/>
        <w:numPr>
          <w:ilvl w:val="0"/>
          <w:numId w:val="9"/>
        </w:numPr>
        <w:tabs>
          <w:tab w:val="right" w:pos="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</w:t>
      </w:r>
      <w:r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>ماهوار، ربعوار و</w:t>
      </w:r>
      <w:r w:rsidR="00ED733B"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سالانه بخش مربوطه در مطابقت به پلان کاری </w:t>
      </w:r>
      <w:r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="00ED733B" w:rsidRPr="008E206B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BB404F" w:rsidRPr="008E206B" w:rsidRDefault="00BB404F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</w:rPr>
      </w:pP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>سروی مناطق حاوی برف کوچ ها با استفاده از وسایط ترانسپورت زمینی، هوایی وغیره.</w:t>
      </w:r>
    </w:p>
    <w:p w:rsidR="00BB404F" w:rsidRPr="008E206B" w:rsidRDefault="00BB404F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  <w:rtl/>
        </w:rPr>
      </w:pP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>جمع آوری ارقام ازاستیشن های سروی برف یخچال ها بطور دوامدار</w:t>
      </w: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جهت اجراات درمورد استفاده حین ضرورت های پلانی</w:t>
      </w: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>.</w:t>
      </w:r>
    </w:p>
    <w:p w:rsidR="00BB404F" w:rsidRPr="008E206B" w:rsidRDefault="00BB404F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</w:rPr>
      </w:pP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>تثبیت ارتفاع قشر برف درساحات مختلف</w:t>
      </w: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 جهت اجراات ب</w:t>
      </w:r>
      <w:r w:rsidR="00EE553A" w:rsidRPr="008E206B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ه </w:t>
      </w: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موقع .</w:t>
      </w:r>
    </w:p>
    <w:p w:rsidR="00BB404F" w:rsidRPr="008E206B" w:rsidRDefault="00BB404F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</w:rPr>
      </w:pP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>دریافت حجم برف نظربه ظرفیت آبی آن.</w:t>
      </w:r>
    </w:p>
    <w:p w:rsidR="00BB404F" w:rsidRPr="008E206B" w:rsidRDefault="00BB404F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</w:rPr>
      </w:pP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>دریافت مساحت قشریخچال- ترسبات- تخریبات ومقدار آبدهی یخچال.</w:t>
      </w:r>
    </w:p>
    <w:p w:rsidR="008E206B" w:rsidRDefault="00BB404F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</w:rPr>
      </w:pP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 xml:space="preserve">تحلیل ارقام جمع آوری شده از </w:t>
      </w:r>
      <w:r w:rsidR="008E206B">
        <w:rPr>
          <w:rFonts w:asciiTheme="majorBidi" w:hAnsiTheme="majorBidi" w:cs="B Nazanin" w:hint="cs"/>
          <w:b/>
          <w:color w:val="000000"/>
          <w:sz w:val="24"/>
          <w:szCs w:val="24"/>
          <w:rtl/>
        </w:rPr>
        <w:t>ساحات</w:t>
      </w:r>
      <w:r w:rsidRPr="008E206B">
        <w:rPr>
          <w:rFonts w:asciiTheme="majorBidi" w:hAnsiTheme="majorBidi" w:cs="B Nazanin"/>
          <w:b/>
          <w:color w:val="000000"/>
          <w:sz w:val="24"/>
          <w:szCs w:val="24"/>
          <w:rtl/>
        </w:rPr>
        <w:t xml:space="preserve"> مربوط پوشیدگی های برف بمنظور پیشگویی ظهورحرکت برف کوچ ها.</w:t>
      </w:r>
    </w:p>
    <w:p w:rsidR="008E206B" w:rsidRPr="008E206B" w:rsidRDefault="008E206B" w:rsidP="008E206B">
      <w:pPr>
        <w:pStyle w:val="ListParagraph"/>
        <w:numPr>
          <w:ilvl w:val="0"/>
          <w:numId w:val="9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7D6B24" w:rsidRPr="008E206B" w:rsidRDefault="007D6B24" w:rsidP="008E206B">
      <w:pPr>
        <w:numPr>
          <w:ilvl w:val="0"/>
          <w:numId w:val="9"/>
        </w:numPr>
        <w:tabs>
          <w:tab w:val="left" w:pos="360"/>
          <w:tab w:val="center" w:pos="4320"/>
        </w:tabs>
        <w:bidi/>
        <w:spacing w:after="0" w:line="240" w:lineRule="auto"/>
        <w:rPr>
          <w:rFonts w:asciiTheme="majorBidi" w:hAnsiTheme="majorBidi" w:cs="B Nazanin"/>
          <w:b/>
          <w:color w:val="000000"/>
          <w:sz w:val="24"/>
          <w:szCs w:val="24"/>
        </w:rPr>
      </w:pP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5C193E" w:rsidRPr="008E206B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مقررات و اهداف وزارت </w:t>
      </w:r>
      <w:r w:rsidR="000C00E9" w:rsidRPr="008E206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B84A11" w:rsidRPr="008E206B" w:rsidRDefault="00B84A11" w:rsidP="008E206B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8E206B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B84A11" w:rsidRPr="008E206B" w:rsidRDefault="00B84A11" w:rsidP="008E206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E206B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B84A11" w:rsidRPr="008E206B" w:rsidRDefault="00B84A11" w:rsidP="008E206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B84A11" w:rsidRPr="008E206B" w:rsidRDefault="00B84A11" w:rsidP="008E206B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E206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5C193E" w:rsidRPr="008E206B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8E206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B84A11" w:rsidRPr="008E206B" w:rsidRDefault="00B84A11" w:rsidP="008E206B">
      <w:pPr>
        <w:pStyle w:val="ListParagraph"/>
        <w:numPr>
          <w:ilvl w:val="0"/>
          <w:numId w:val="12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C208C9" w:rsidRPr="008E206B">
        <w:rPr>
          <w:rFonts w:asciiTheme="majorBidi" w:hAnsiTheme="majorBidi" w:cs="B Nazanin"/>
          <w:sz w:val="24"/>
          <w:szCs w:val="24"/>
          <w:rtl/>
          <w:lang w:bidi="fa-IR"/>
        </w:rPr>
        <w:t>هایدرولوژی</w:t>
      </w:r>
      <w:r w:rsidR="002B14FF" w:rsidRPr="008E206B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C208C9"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B14FF" w:rsidRPr="008E206B">
        <w:rPr>
          <w:rFonts w:asciiTheme="majorBidi" w:hAnsiTheme="majorBidi" w:cs="B Nazanin"/>
          <w:sz w:val="24"/>
          <w:szCs w:val="24"/>
          <w:rtl/>
          <w:lang w:bidi="fa-IR"/>
        </w:rPr>
        <w:t>هایدروتخنیک</w:t>
      </w:r>
      <w:r w:rsidR="00F8096F"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B14FF"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 سیول</w:t>
      </w:r>
      <w:r w:rsidR="00F8096F"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208C9" w:rsidRPr="008E206B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انجنیر آب های زیرزمینی ویا مدیریت منابع آب</w:t>
      </w:r>
      <w:r w:rsidR="00F8096F"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B84A11" w:rsidRPr="008E206B" w:rsidRDefault="004B510C" w:rsidP="008E206B">
      <w:pPr>
        <w:pStyle w:val="ListParagraph"/>
        <w:numPr>
          <w:ilvl w:val="0"/>
          <w:numId w:val="12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B84A11"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9A1E32" w:rsidRPr="008E206B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8096F" w:rsidRPr="008E20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تخصص در امور ساختمانی و </w:t>
      </w:r>
      <w:r w:rsidR="009A1E32"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</w:p>
    <w:p w:rsidR="00B84A11" w:rsidRPr="008E206B" w:rsidRDefault="00B84A11" w:rsidP="008E206B">
      <w:pPr>
        <w:pStyle w:val="ListParagraph"/>
        <w:numPr>
          <w:ilvl w:val="0"/>
          <w:numId w:val="12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B84A11" w:rsidRPr="008E206B" w:rsidRDefault="00B84A11" w:rsidP="008E206B">
      <w:pPr>
        <w:pStyle w:val="ListParagraph"/>
        <w:numPr>
          <w:ilvl w:val="0"/>
          <w:numId w:val="12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E206B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B84A11" w:rsidRPr="008E206B" w:rsidSect="00B66B7D">
      <w:pgSz w:w="12240" w:h="15840"/>
      <w:pgMar w:top="81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22F"/>
    <w:multiLevelType w:val="hybridMultilevel"/>
    <w:tmpl w:val="4A645452"/>
    <w:lvl w:ilvl="0" w:tplc="32B0E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1E0B"/>
    <w:multiLevelType w:val="hybridMultilevel"/>
    <w:tmpl w:val="68201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96A68"/>
    <w:multiLevelType w:val="hybridMultilevel"/>
    <w:tmpl w:val="BDC2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1" w:tplc="72B2ABD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3" w:tplc="72B2ABD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27CF4"/>
    <w:multiLevelType w:val="hybridMultilevel"/>
    <w:tmpl w:val="AB4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00E9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962F1"/>
    <w:rsid w:val="001A0C45"/>
    <w:rsid w:val="001A4211"/>
    <w:rsid w:val="001B26DA"/>
    <w:rsid w:val="001D2F4A"/>
    <w:rsid w:val="001D50B0"/>
    <w:rsid w:val="001D763B"/>
    <w:rsid w:val="001F2FEE"/>
    <w:rsid w:val="00202CA1"/>
    <w:rsid w:val="00204CAB"/>
    <w:rsid w:val="00206256"/>
    <w:rsid w:val="00215CFC"/>
    <w:rsid w:val="00217531"/>
    <w:rsid w:val="00220C51"/>
    <w:rsid w:val="00223775"/>
    <w:rsid w:val="00223804"/>
    <w:rsid w:val="002316F5"/>
    <w:rsid w:val="0023360C"/>
    <w:rsid w:val="00233E71"/>
    <w:rsid w:val="0023522C"/>
    <w:rsid w:val="00244808"/>
    <w:rsid w:val="00256FF1"/>
    <w:rsid w:val="00276806"/>
    <w:rsid w:val="002824A6"/>
    <w:rsid w:val="00287497"/>
    <w:rsid w:val="00294D0A"/>
    <w:rsid w:val="002B14FF"/>
    <w:rsid w:val="002B6628"/>
    <w:rsid w:val="00301DA8"/>
    <w:rsid w:val="00312D07"/>
    <w:rsid w:val="003166C3"/>
    <w:rsid w:val="00332EFC"/>
    <w:rsid w:val="003330B1"/>
    <w:rsid w:val="00341DC5"/>
    <w:rsid w:val="00357554"/>
    <w:rsid w:val="00374147"/>
    <w:rsid w:val="00390258"/>
    <w:rsid w:val="003A0EBB"/>
    <w:rsid w:val="003A5F91"/>
    <w:rsid w:val="003C5FFE"/>
    <w:rsid w:val="003D2FFA"/>
    <w:rsid w:val="003F7E9E"/>
    <w:rsid w:val="0040105A"/>
    <w:rsid w:val="00402B85"/>
    <w:rsid w:val="00407D6D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B0EC7"/>
    <w:rsid w:val="004B510C"/>
    <w:rsid w:val="004C3CBC"/>
    <w:rsid w:val="004D25A6"/>
    <w:rsid w:val="004D46C6"/>
    <w:rsid w:val="004D6480"/>
    <w:rsid w:val="004E1C45"/>
    <w:rsid w:val="004F64EE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7C5C"/>
    <w:rsid w:val="005B206A"/>
    <w:rsid w:val="005B229C"/>
    <w:rsid w:val="005B3EC1"/>
    <w:rsid w:val="005C193E"/>
    <w:rsid w:val="005C1A02"/>
    <w:rsid w:val="005C47A0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37546"/>
    <w:rsid w:val="00652236"/>
    <w:rsid w:val="00652645"/>
    <w:rsid w:val="006551FC"/>
    <w:rsid w:val="00695240"/>
    <w:rsid w:val="00695733"/>
    <w:rsid w:val="006A4966"/>
    <w:rsid w:val="006A5820"/>
    <w:rsid w:val="006B0D58"/>
    <w:rsid w:val="006C234A"/>
    <w:rsid w:val="006D45FE"/>
    <w:rsid w:val="006E4B1C"/>
    <w:rsid w:val="006E7DDC"/>
    <w:rsid w:val="006F4EC6"/>
    <w:rsid w:val="00700057"/>
    <w:rsid w:val="00741F39"/>
    <w:rsid w:val="0075241D"/>
    <w:rsid w:val="0075415E"/>
    <w:rsid w:val="007616C3"/>
    <w:rsid w:val="0077325D"/>
    <w:rsid w:val="007810DF"/>
    <w:rsid w:val="007A5019"/>
    <w:rsid w:val="007D2937"/>
    <w:rsid w:val="007D6B24"/>
    <w:rsid w:val="007D77FC"/>
    <w:rsid w:val="007E5B02"/>
    <w:rsid w:val="007E6630"/>
    <w:rsid w:val="00803B2C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3B35"/>
    <w:rsid w:val="008C3EA0"/>
    <w:rsid w:val="008C46EB"/>
    <w:rsid w:val="008C54FD"/>
    <w:rsid w:val="008C78DA"/>
    <w:rsid w:val="008D2B42"/>
    <w:rsid w:val="008D43AF"/>
    <w:rsid w:val="008E206B"/>
    <w:rsid w:val="008F6269"/>
    <w:rsid w:val="009058CD"/>
    <w:rsid w:val="0091132E"/>
    <w:rsid w:val="009167C7"/>
    <w:rsid w:val="00916BEE"/>
    <w:rsid w:val="009171FD"/>
    <w:rsid w:val="00927231"/>
    <w:rsid w:val="009272A2"/>
    <w:rsid w:val="00937296"/>
    <w:rsid w:val="009372DE"/>
    <w:rsid w:val="00941141"/>
    <w:rsid w:val="0095351B"/>
    <w:rsid w:val="009900BE"/>
    <w:rsid w:val="009A1564"/>
    <w:rsid w:val="009A19AE"/>
    <w:rsid w:val="009A1E32"/>
    <w:rsid w:val="009A2970"/>
    <w:rsid w:val="009A574C"/>
    <w:rsid w:val="009B6A4E"/>
    <w:rsid w:val="009B6C68"/>
    <w:rsid w:val="009C6073"/>
    <w:rsid w:val="009E79BF"/>
    <w:rsid w:val="009F4499"/>
    <w:rsid w:val="00A018D8"/>
    <w:rsid w:val="00A025A7"/>
    <w:rsid w:val="00A10EF8"/>
    <w:rsid w:val="00A15D62"/>
    <w:rsid w:val="00A20AF5"/>
    <w:rsid w:val="00A21506"/>
    <w:rsid w:val="00A21906"/>
    <w:rsid w:val="00A356AF"/>
    <w:rsid w:val="00A36E01"/>
    <w:rsid w:val="00A37495"/>
    <w:rsid w:val="00A47842"/>
    <w:rsid w:val="00A63FD6"/>
    <w:rsid w:val="00A660BF"/>
    <w:rsid w:val="00A91774"/>
    <w:rsid w:val="00AA6471"/>
    <w:rsid w:val="00AC4D4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6B7D"/>
    <w:rsid w:val="00B67ACC"/>
    <w:rsid w:val="00B80C0C"/>
    <w:rsid w:val="00B83B6F"/>
    <w:rsid w:val="00B84A11"/>
    <w:rsid w:val="00B9532E"/>
    <w:rsid w:val="00B972B2"/>
    <w:rsid w:val="00BB128E"/>
    <w:rsid w:val="00BB404F"/>
    <w:rsid w:val="00BB4378"/>
    <w:rsid w:val="00BC4664"/>
    <w:rsid w:val="00BD23D1"/>
    <w:rsid w:val="00BD3CAB"/>
    <w:rsid w:val="00C034D5"/>
    <w:rsid w:val="00C208C9"/>
    <w:rsid w:val="00C3004A"/>
    <w:rsid w:val="00C42504"/>
    <w:rsid w:val="00C44C38"/>
    <w:rsid w:val="00C7633C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5D13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DF6C82"/>
    <w:rsid w:val="00E054AB"/>
    <w:rsid w:val="00E06E3F"/>
    <w:rsid w:val="00E0792F"/>
    <w:rsid w:val="00E12C56"/>
    <w:rsid w:val="00E15196"/>
    <w:rsid w:val="00E27D41"/>
    <w:rsid w:val="00E34B5F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D733B"/>
    <w:rsid w:val="00EE553A"/>
    <w:rsid w:val="00EF5917"/>
    <w:rsid w:val="00EF73B2"/>
    <w:rsid w:val="00F02F17"/>
    <w:rsid w:val="00F205CB"/>
    <w:rsid w:val="00F219D7"/>
    <w:rsid w:val="00F21ED5"/>
    <w:rsid w:val="00F3027F"/>
    <w:rsid w:val="00F43B69"/>
    <w:rsid w:val="00F653C3"/>
    <w:rsid w:val="00F7412D"/>
    <w:rsid w:val="00F8096F"/>
    <w:rsid w:val="00F840E4"/>
    <w:rsid w:val="00F94A63"/>
    <w:rsid w:val="00FA0A47"/>
    <w:rsid w:val="00FA0BAA"/>
    <w:rsid w:val="00FA74E2"/>
    <w:rsid w:val="00FB0296"/>
    <w:rsid w:val="00FC21D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5625"/>
  <w15:docId w15:val="{1E5D43BA-0F15-4530-9D59-2FFE8D9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DF6C82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CB81-2441-40B7-9673-935145A6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MASIH-FAQIRI</cp:lastModifiedBy>
  <cp:revision>16</cp:revision>
  <cp:lastPrinted>2017-02-13T10:20:00Z</cp:lastPrinted>
  <dcterms:created xsi:type="dcterms:W3CDTF">2018-09-17T12:16:00Z</dcterms:created>
  <dcterms:modified xsi:type="dcterms:W3CDTF">2018-10-14T10:21:00Z</dcterms:modified>
</cp:coreProperties>
</file>