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C75AE0" w:rsidRDefault="008320B8" w:rsidP="00C75AE0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C75AE0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C75AE0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C75AE0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C75AE0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C75AE0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C75AE0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C75AE0" w:rsidRDefault="0019358A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متخصص حقوقی امور آب</w:t>
            </w:r>
          </w:p>
        </w:tc>
      </w:tr>
      <w:tr w:rsidR="00642C5F" w:rsidRPr="00C75AE0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19358A" w:rsidRPr="00C75AE0">
              <w:rPr>
                <w:rFonts w:asciiTheme="majorBidi" w:hAnsiTheme="majorBidi" w:cs="B Nazanin" w:hint="cs"/>
                <w:sz w:val="24"/>
                <w:szCs w:val="24"/>
                <w:rtl/>
              </w:rPr>
              <w:t>3</w:t>
            </w:r>
            <w:r w:rsidRPr="00C75AE0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C75AE0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C75AE0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C75AE0" w:rsidRDefault="00034840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C75AE0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C75AE0" w:rsidRDefault="00963BF6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75AE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عمومی تنظیم امور آب</w:t>
            </w:r>
          </w:p>
        </w:tc>
      </w:tr>
      <w:tr w:rsidR="00642C5F" w:rsidRPr="00C75AE0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457218" w:rsidRPr="00C75AE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(مرکز)</w:t>
            </w:r>
          </w:p>
        </w:tc>
      </w:tr>
      <w:tr w:rsidR="00642C5F" w:rsidRPr="00C75AE0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A24ACA" w:rsidRPr="00C75AE0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C75AE0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C75AE0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C75AE0" w:rsidRDefault="00963BF6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رییس عمومی تنظیم امور آب</w:t>
            </w:r>
          </w:p>
        </w:tc>
      </w:tr>
      <w:tr w:rsidR="00642C5F" w:rsidRPr="00C75AE0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C75AE0" w:rsidRDefault="00963BF6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642C5F" w:rsidRPr="00C75AE0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75AE0" w:rsidRDefault="00642C5F" w:rsidP="00C75AE0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C75AE0" w:rsidRDefault="00D624EB" w:rsidP="00C75AE0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75AE0">
              <w:rPr>
                <w:rFonts w:asciiTheme="majorBidi" w:hAnsiTheme="majorBidi" w:cs="B Nazanin" w:hint="cs"/>
                <w:sz w:val="24"/>
                <w:szCs w:val="24"/>
                <w:rtl/>
              </w:rPr>
              <w:t>8/8/1397</w:t>
            </w:r>
          </w:p>
        </w:tc>
      </w:tr>
    </w:tbl>
    <w:p w:rsidR="004E59D5" w:rsidRPr="00C75AE0" w:rsidRDefault="004E59D5" w:rsidP="00C75AE0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C75AE0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358A" w:rsidRPr="00C75AE0" w:rsidRDefault="004E59D5" w:rsidP="00C75AE0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75AE0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E3642F" w:rsidRPr="00C75AE0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8F6009" w:rsidRPr="00C75AE0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8F6009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تحلیل وارایه نظریات حقوقی در امور آب و مشارکت فعال در تدوین مقررات و سایر اسناد تقنینی.</w:t>
      </w:r>
    </w:p>
    <w:p w:rsidR="004E59D5" w:rsidRPr="00C75AE0" w:rsidRDefault="004E59D5" w:rsidP="00C75AE0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C75AE0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4D2" w:rsidRPr="00C75AE0" w:rsidRDefault="004E59D5" w:rsidP="00C75AE0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75AE0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E3642F" w:rsidRPr="00C75AE0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C75AE0" w:rsidRDefault="009A6603" w:rsidP="00C75AE0">
      <w:pPr>
        <w:pStyle w:val="ListParagraph"/>
        <w:numPr>
          <w:ilvl w:val="0"/>
          <w:numId w:val="38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AC6B0F" w:rsidRPr="00C75AE0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بخش مربوطه در مطابقت به پلان کاری </w:t>
      </w:r>
      <w:r w:rsidR="008F6009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AC6B0F" w:rsidRPr="00C75AE0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C75AE0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19358A" w:rsidRPr="00C75AE0" w:rsidRDefault="0019358A" w:rsidP="00C75AE0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 xml:space="preserve">تحلیل و ارائه نظریات  جهت </w:t>
      </w:r>
      <w:r w:rsidR="00075F0A" w:rsidRPr="00C75AE0">
        <w:rPr>
          <w:rFonts w:asciiTheme="majorBidi" w:hAnsiTheme="majorBidi" w:cs="B Nazanin"/>
          <w:sz w:val="24"/>
          <w:szCs w:val="24"/>
          <w:rtl/>
          <w:lang w:bidi="fa-IR"/>
        </w:rPr>
        <w:t>تطبیق قوانین</w:t>
      </w: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، مقررات و قض</w:t>
      </w:r>
      <w:r w:rsidR="00075F0A" w:rsidRPr="00C75AE0">
        <w:rPr>
          <w:rFonts w:asciiTheme="majorBidi" w:hAnsiTheme="majorBidi" w:cs="B Nazanin"/>
          <w:sz w:val="24"/>
          <w:szCs w:val="24"/>
          <w:rtl/>
          <w:lang w:bidi="fa-IR"/>
        </w:rPr>
        <w:t>اوت حقوقی دربخش آب و منابع  آبی</w:t>
      </w: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19358A" w:rsidRPr="00C75AE0" w:rsidRDefault="0019358A" w:rsidP="00C75AE0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تحلیل حقوقی درمورد طرح قوانین و مقرره ها به ارتباط آب در حوزه های دریائی به منظور تحقق اهداف و پروگرام های مربوط.</w:t>
      </w:r>
    </w:p>
    <w:p w:rsidR="0019358A" w:rsidRPr="00C75AE0" w:rsidRDefault="004E59D5" w:rsidP="00C75AE0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ارایه </w:t>
      </w:r>
      <w:r w:rsidR="0019358A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مشوره حقوقی در مورد آب های فرامرزی به خصوص در ارتباط به تطبیق معاهده آب </w:t>
      </w: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دریا های کشور</w:t>
      </w:r>
      <w:r w:rsidR="0019358A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19358A" w:rsidRPr="00C75AE0" w:rsidRDefault="0019358A" w:rsidP="00C75AE0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تدقیق تقاضا نامه مبنی به سرمایگذاری در سکتور آب مطابق قانون به منظور توزیع جواز به متقاضیان.</w:t>
      </w:r>
    </w:p>
    <w:p w:rsidR="0019358A" w:rsidRPr="00C75AE0" w:rsidRDefault="00075F0A" w:rsidP="00C75AE0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مشارکت فعال در تدوین مقرره ها، مسوده ها</w:t>
      </w:r>
      <w:r w:rsidR="0019358A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، طرزالعمل ها و رهنمود ها در رابطه به مدیریت منابع آب و ارایه نظریات حقوقی در مورد آنها.</w:t>
      </w:r>
    </w:p>
    <w:p w:rsidR="0019358A" w:rsidRPr="00C75AE0" w:rsidRDefault="0019358A" w:rsidP="00C75AE0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ارایه مشوره های حقوقی در ارتباط به تطبیق جواز فعالیت و اجازه نامه استفاده از منابع آب</w:t>
      </w:r>
      <w:r w:rsidR="004E59D5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بخش مربوطه</w:t>
      </w:r>
      <w:r w:rsidR="00075F0A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19358A" w:rsidRPr="00C75AE0" w:rsidRDefault="004E59D5" w:rsidP="00C75AE0">
      <w:pPr>
        <w:numPr>
          <w:ilvl w:val="0"/>
          <w:numId w:val="3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C75AE0" w:rsidRDefault="00AC6B0F" w:rsidP="00C75AE0">
      <w:pPr>
        <w:pStyle w:val="ListParagraph"/>
        <w:numPr>
          <w:ilvl w:val="0"/>
          <w:numId w:val="38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</w:t>
      </w:r>
      <w:r w:rsidR="005A0269" w:rsidRPr="00C75AE0">
        <w:rPr>
          <w:rFonts w:asciiTheme="majorBidi" w:hAnsiTheme="majorBidi" w:cs="B Nazanin"/>
          <w:sz w:val="24"/>
          <w:szCs w:val="24"/>
          <w:rtl/>
          <w:lang w:bidi="fa-IR"/>
        </w:rPr>
        <w:t>یصلاح مطابق با قوانین</w:t>
      </w: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 .</w:t>
      </w:r>
    </w:p>
    <w:p w:rsidR="00233A35" w:rsidRPr="00C75AE0" w:rsidRDefault="00233A35" w:rsidP="00C75AE0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C75AE0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233A35" w:rsidRPr="00C75AE0" w:rsidRDefault="00233A35" w:rsidP="00C75AE0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C75AE0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C75AE0" w:rsidRDefault="00233A35" w:rsidP="00C75AE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75AE0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این لایحۀ وظایف  با در نظر داشت مواد</w:t>
      </w:r>
      <w:r w:rsidR="00426F5D" w:rsidRPr="00C75AE0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7 </w:t>
      </w:r>
      <w:r w:rsidRPr="00C75AE0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</w:t>
      </w:r>
      <w:bookmarkStart w:id="0" w:name="_GoBack"/>
      <w:bookmarkEnd w:id="0"/>
      <w:r w:rsidRPr="00C75AE0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کنان خدمات ملکی با حد اقل شرایط و معیارهای ذیل ترتیب گردیده است:</w:t>
      </w:r>
    </w:p>
    <w:p w:rsidR="00233A35" w:rsidRPr="00C75AE0" w:rsidRDefault="00233A35" w:rsidP="00AE5E5B">
      <w:pPr>
        <w:pStyle w:val="ListParagraph"/>
        <w:numPr>
          <w:ilvl w:val="0"/>
          <w:numId w:val="15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4E59D5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حقوق، </w:t>
      </w:r>
      <w:r w:rsidR="00573B7C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علوم سیاسی</w:t>
      </w:r>
      <w:r w:rsidR="004E59D5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573B7C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حقوق بین الدول</w:t>
      </w:r>
      <w:r w:rsidR="004E59D5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56771A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4E59D5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دپلوماسی، اقتصاد سیاسی، حقوق عامه،</w:t>
      </w:r>
      <w:r w:rsidR="005677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روابط عامه، پالیسی ادراه عامه</w:t>
      </w:r>
      <w:r w:rsidR="0056771A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C75AE0" w:rsidRDefault="000D5E80" w:rsidP="00AE5E5B">
      <w:pPr>
        <w:pStyle w:val="ListParagraph"/>
        <w:numPr>
          <w:ilvl w:val="0"/>
          <w:numId w:val="15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5002AA" w:rsidRPr="00C75AE0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</w:t>
      </w:r>
      <w:r w:rsidR="005E7F06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دو</w:t>
      </w: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سال </w:t>
      </w:r>
      <w:r w:rsidR="00233A35" w:rsidRPr="00C75AE0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C75AE0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6F2E79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C75AE0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="006F2E79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935624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در امور حقوقی</w:t>
      </w: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</w:t>
      </w:r>
      <w:r w:rsidR="00935624"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یا</w:t>
      </w: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27C44" w:rsidRPr="00C75AE0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C75AE0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C75AE0" w:rsidRDefault="00233A35" w:rsidP="00AE5E5B">
      <w:pPr>
        <w:pStyle w:val="ListParagraph"/>
        <w:numPr>
          <w:ilvl w:val="0"/>
          <w:numId w:val="15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5E7F3C">
        <w:rPr>
          <w:rFonts w:asciiTheme="majorBidi" w:hAnsiTheme="majorBidi" w:cs="B Nazanin"/>
          <w:sz w:val="24"/>
          <w:szCs w:val="24"/>
          <w:lang w:bidi="fa-IR"/>
        </w:rPr>
        <w:t>.</w:t>
      </w: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C75AE0" w:rsidRDefault="00233A35" w:rsidP="00AE5E5B">
      <w:pPr>
        <w:pStyle w:val="ListParagraph"/>
        <w:numPr>
          <w:ilvl w:val="0"/>
          <w:numId w:val="15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75AE0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C75AE0" w:rsidSect="00C75AE0">
      <w:pgSz w:w="12240" w:h="15840"/>
      <w:pgMar w:top="0" w:right="81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A5" w:rsidRDefault="006E6DA5" w:rsidP="00E43133">
      <w:pPr>
        <w:spacing w:after="0" w:line="240" w:lineRule="auto"/>
      </w:pPr>
      <w:r>
        <w:separator/>
      </w:r>
    </w:p>
  </w:endnote>
  <w:endnote w:type="continuationSeparator" w:id="0">
    <w:p w:rsidR="006E6DA5" w:rsidRDefault="006E6DA5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A5" w:rsidRDefault="006E6DA5" w:rsidP="00E43133">
      <w:pPr>
        <w:spacing w:after="0" w:line="240" w:lineRule="auto"/>
      </w:pPr>
      <w:r>
        <w:separator/>
      </w:r>
    </w:p>
  </w:footnote>
  <w:footnote w:type="continuationSeparator" w:id="0">
    <w:p w:rsidR="006E6DA5" w:rsidRDefault="006E6DA5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EA604FA"/>
    <w:multiLevelType w:val="hybridMultilevel"/>
    <w:tmpl w:val="52C0E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E2413"/>
    <w:multiLevelType w:val="hybridMultilevel"/>
    <w:tmpl w:val="53C8A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752C6"/>
    <w:multiLevelType w:val="hybridMultilevel"/>
    <w:tmpl w:val="6512E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D5165EF"/>
    <w:multiLevelType w:val="hybridMultilevel"/>
    <w:tmpl w:val="06068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E55FF"/>
    <w:multiLevelType w:val="hybridMultilevel"/>
    <w:tmpl w:val="1A48BF68"/>
    <w:lvl w:ilvl="0" w:tplc="38C0A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3B2861C">
      <w:start w:val="1"/>
      <w:numFmt w:val="decimal"/>
      <w:lvlText w:val="%2."/>
      <w:lvlJc w:val="left"/>
      <w:pPr>
        <w:ind w:left="540" w:hanging="360"/>
      </w:pPr>
      <w:rPr>
        <w:rFonts w:asciiTheme="majorBidi" w:eastAsiaTheme="minorHAnsi" w:hAnsiTheme="majorBidi" w:cstheme="maj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A54DA0"/>
    <w:multiLevelType w:val="hybridMultilevel"/>
    <w:tmpl w:val="A62455B6"/>
    <w:lvl w:ilvl="0" w:tplc="8F649538">
      <w:start w:val="1"/>
      <w:numFmt w:val="decimal"/>
      <w:lvlText w:val="%1."/>
      <w:lvlJc w:val="left"/>
      <w:pPr>
        <w:ind w:left="63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5"/>
  </w:num>
  <w:num w:numId="4">
    <w:abstractNumId w:val="11"/>
  </w:num>
  <w:num w:numId="5">
    <w:abstractNumId w:val="21"/>
  </w:num>
  <w:num w:numId="6">
    <w:abstractNumId w:val="34"/>
  </w:num>
  <w:num w:numId="7">
    <w:abstractNumId w:val="26"/>
  </w:num>
  <w:num w:numId="8">
    <w:abstractNumId w:val="2"/>
  </w:num>
  <w:num w:numId="9">
    <w:abstractNumId w:val="28"/>
  </w:num>
  <w:num w:numId="10">
    <w:abstractNumId w:val="33"/>
  </w:num>
  <w:num w:numId="11">
    <w:abstractNumId w:val="19"/>
  </w:num>
  <w:num w:numId="12">
    <w:abstractNumId w:val="13"/>
  </w:num>
  <w:num w:numId="13">
    <w:abstractNumId w:val="3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30"/>
  </w:num>
  <w:num w:numId="19">
    <w:abstractNumId w:val="29"/>
  </w:num>
  <w:num w:numId="20">
    <w:abstractNumId w:val="23"/>
  </w:num>
  <w:num w:numId="21">
    <w:abstractNumId w:val="5"/>
  </w:num>
  <w:num w:numId="22">
    <w:abstractNumId w:val="15"/>
  </w:num>
  <w:num w:numId="23">
    <w:abstractNumId w:val="9"/>
  </w:num>
  <w:num w:numId="24">
    <w:abstractNumId w:val="37"/>
  </w:num>
  <w:num w:numId="25">
    <w:abstractNumId w:val="3"/>
  </w:num>
  <w:num w:numId="26">
    <w:abstractNumId w:val="32"/>
  </w:num>
  <w:num w:numId="27">
    <w:abstractNumId w:val="20"/>
  </w:num>
  <w:num w:numId="28">
    <w:abstractNumId w:val="10"/>
  </w:num>
  <w:num w:numId="29">
    <w:abstractNumId w:val="4"/>
  </w:num>
  <w:num w:numId="30">
    <w:abstractNumId w:val="17"/>
  </w:num>
  <w:num w:numId="31">
    <w:abstractNumId w:val="27"/>
  </w:num>
  <w:num w:numId="32">
    <w:abstractNumId w:val="22"/>
  </w:num>
  <w:num w:numId="33">
    <w:abstractNumId w:val="8"/>
  </w:num>
  <w:num w:numId="34">
    <w:abstractNumId w:val="7"/>
  </w:num>
  <w:num w:numId="35">
    <w:abstractNumId w:val="36"/>
  </w:num>
  <w:num w:numId="36">
    <w:abstractNumId w:val="25"/>
  </w:num>
  <w:num w:numId="37">
    <w:abstractNumId w:val="0"/>
  </w:num>
  <w:num w:numId="38">
    <w:abstractNumId w:val="12"/>
  </w:num>
  <w:num w:numId="39">
    <w:abstractNumId w:val="18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42E39"/>
    <w:rsid w:val="000470EA"/>
    <w:rsid w:val="0005111A"/>
    <w:rsid w:val="00053FE9"/>
    <w:rsid w:val="00056B33"/>
    <w:rsid w:val="000667E0"/>
    <w:rsid w:val="00071680"/>
    <w:rsid w:val="00074849"/>
    <w:rsid w:val="00075F0A"/>
    <w:rsid w:val="0007713C"/>
    <w:rsid w:val="0009222A"/>
    <w:rsid w:val="00093FE3"/>
    <w:rsid w:val="000A43E9"/>
    <w:rsid w:val="000B3BEA"/>
    <w:rsid w:val="000B7105"/>
    <w:rsid w:val="000C56B8"/>
    <w:rsid w:val="000D073B"/>
    <w:rsid w:val="000D2091"/>
    <w:rsid w:val="000D5E80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9358A"/>
    <w:rsid w:val="001B08D1"/>
    <w:rsid w:val="001B398E"/>
    <w:rsid w:val="001B4B9A"/>
    <w:rsid w:val="001B5280"/>
    <w:rsid w:val="001B6224"/>
    <w:rsid w:val="001C765B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4AC"/>
    <w:rsid w:val="00233A35"/>
    <w:rsid w:val="00247066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A0F82"/>
    <w:rsid w:val="002A4EF1"/>
    <w:rsid w:val="002B0416"/>
    <w:rsid w:val="002B65D6"/>
    <w:rsid w:val="002C212C"/>
    <w:rsid w:val="002C2993"/>
    <w:rsid w:val="002E3A2F"/>
    <w:rsid w:val="002E4A71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24C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6C2B"/>
    <w:rsid w:val="003B7E13"/>
    <w:rsid w:val="003D2066"/>
    <w:rsid w:val="003D329B"/>
    <w:rsid w:val="003E1133"/>
    <w:rsid w:val="003E60FF"/>
    <w:rsid w:val="00407D99"/>
    <w:rsid w:val="00416A0D"/>
    <w:rsid w:val="004268BF"/>
    <w:rsid w:val="00426F5D"/>
    <w:rsid w:val="004270A3"/>
    <w:rsid w:val="00434832"/>
    <w:rsid w:val="00436FE3"/>
    <w:rsid w:val="0043748A"/>
    <w:rsid w:val="00443E93"/>
    <w:rsid w:val="0045215F"/>
    <w:rsid w:val="00455175"/>
    <w:rsid w:val="00457218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E59D5"/>
    <w:rsid w:val="004F16CF"/>
    <w:rsid w:val="004F3E96"/>
    <w:rsid w:val="004F77B9"/>
    <w:rsid w:val="005002AA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FDD"/>
    <w:rsid w:val="0056192E"/>
    <w:rsid w:val="0056516B"/>
    <w:rsid w:val="0056566B"/>
    <w:rsid w:val="0056771A"/>
    <w:rsid w:val="00570645"/>
    <w:rsid w:val="00571735"/>
    <w:rsid w:val="00573B7C"/>
    <w:rsid w:val="00587B62"/>
    <w:rsid w:val="005923A6"/>
    <w:rsid w:val="00596DC6"/>
    <w:rsid w:val="00597031"/>
    <w:rsid w:val="005A0269"/>
    <w:rsid w:val="005A10A3"/>
    <w:rsid w:val="005B0027"/>
    <w:rsid w:val="005B61FA"/>
    <w:rsid w:val="005C28EE"/>
    <w:rsid w:val="005C5AF7"/>
    <w:rsid w:val="005D5C47"/>
    <w:rsid w:val="005E0043"/>
    <w:rsid w:val="005E7F06"/>
    <w:rsid w:val="005E7F3C"/>
    <w:rsid w:val="005F0538"/>
    <w:rsid w:val="005F1576"/>
    <w:rsid w:val="005F2468"/>
    <w:rsid w:val="005F4200"/>
    <w:rsid w:val="005F4CE1"/>
    <w:rsid w:val="00601575"/>
    <w:rsid w:val="00601CA8"/>
    <w:rsid w:val="0060475F"/>
    <w:rsid w:val="00604F64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3E98"/>
    <w:rsid w:val="006A0AD1"/>
    <w:rsid w:val="006B54E1"/>
    <w:rsid w:val="006B74A1"/>
    <w:rsid w:val="006C18AA"/>
    <w:rsid w:val="006D42DE"/>
    <w:rsid w:val="006D67F6"/>
    <w:rsid w:val="006E55BE"/>
    <w:rsid w:val="006E6DA5"/>
    <w:rsid w:val="006E79A0"/>
    <w:rsid w:val="006F2087"/>
    <w:rsid w:val="006F2E79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F42AF"/>
    <w:rsid w:val="007F4902"/>
    <w:rsid w:val="007F557F"/>
    <w:rsid w:val="0080078D"/>
    <w:rsid w:val="0080489B"/>
    <w:rsid w:val="008053D0"/>
    <w:rsid w:val="00805827"/>
    <w:rsid w:val="00807516"/>
    <w:rsid w:val="00826C29"/>
    <w:rsid w:val="008320B8"/>
    <w:rsid w:val="008407DF"/>
    <w:rsid w:val="008415CE"/>
    <w:rsid w:val="00842491"/>
    <w:rsid w:val="00853CAF"/>
    <w:rsid w:val="008610A2"/>
    <w:rsid w:val="00863DD0"/>
    <w:rsid w:val="00866A9E"/>
    <w:rsid w:val="00867EAF"/>
    <w:rsid w:val="008922FB"/>
    <w:rsid w:val="008B5AAE"/>
    <w:rsid w:val="008B6F49"/>
    <w:rsid w:val="008C235A"/>
    <w:rsid w:val="008C32B6"/>
    <w:rsid w:val="008C3CFA"/>
    <w:rsid w:val="008C5316"/>
    <w:rsid w:val="008D6809"/>
    <w:rsid w:val="008E22A2"/>
    <w:rsid w:val="008E44D2"/>
    <w:rsid w:val="008F6009"/>
    <w:rsid w:val="00902C08"/>
    <w:rsid w:val="009041D2"/>
    <w:rsid w:val="00913E4E"/>
    <w:rsid w:val="00935624"/>
    <w:rsid w:val="0094528D"/>
    <w:rsid w:val="00947585"/>
    <w:rsid w:val="00954F78"/>
    <w:rsid w:val="00954FAD"/>
    <w:rsid w:val="00957258"/>
    <w:rsid w:val="00963BF6"/>
    <w:rsid w:val="009648E0"/>
    <w:rsid w:val="00980405"/>
    <w:rsid w:val="009840A6"/>
    <w:rsid w:val="00991F9A"/>
    <w:rsid w:val="009942E7"/>
    <w:rsid w:val="009A12BA"/>
    <w:rsid w:val="009A4B14"/>
    <w:rsid w:val="009A6603"/>
    <w:rsid w:val="009B21F6"/>
    <w:rsid w:val="009B380C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ACA"/>
    <w:rsid w:val="00A24D07"/>
    <w:rsid w:val="00A25CE8"/>
    <w:rsid w:val="00A30628"/>
    <w:rsid w:val="00A32801"/>
    <w:rsid w:val="00A70469"/>
    <w:rsid w:val="00A750C3"/>
    <w:rsid w:val="00A87591"/>
    <w:rsid w:val="00A909B7"/>
    <w:rsid w:val="00AB210C"/>
    <w:rsid w:val="00AB3D61"/>
    <w:rsid w:val="00AB7D3B"/>
    <w:rsid w:val="00AC6B0F"/>
    <w:rsid w:val="00AD41C8"/>
    <w:rsid w:val="00AD4ECE"/>
    <w:rsid w:val="00AE3DB2"/>
    <w:rsid w:val="00AE5E5B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6136E"/>
    <w:rsid w:val="00B63793"/>
    <w:rsid w:val="00B74853"/>
    <w:rsid w:val="00B75933"/>
    <w:rsid w:val="00B76C6F"/>
    <w:rsid w:val="00B92E96"/>
    <w:rsid w:val="00B93551"/>
    <w:rsid w:val="00B9427A"/>
    <w:rsid w:val="00B963BE"/>
    <w:rsid w:val="00B9787A"/>
    <w:rsid w:val="00BB6181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AE0"/>
    <w:rsid w:val="00C75B11"/>
    <w:rsid w:val="00C76B00"/>
    <w:rsid w:val="00C80690"/>
    <w:rsid w:val="00C81DF4"/>
    <w:rsid w:val="00C91451"/>
    <w:rsid w:val="00C96B21"/>
    <w:rsid w:val="00CB1064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50FD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0682"/>
    <w:rsid w:val="00D419BC"/>
    <w:rsid w:val="00D439FD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624EB"/>
    <w:rsid w:val="00D93A06"/>
    <w:rsid w:val="00DA46A8"/>
    <w:rsid w:val="00DA5D30"/>
    <w:rsid w:val="00DA73B3"/>
    <w:rsid w:val="00DC01E3"/>
    <w:rsid w:val="00DC1953"/>
    <w:rsid w:val="00DC1AF4"/>
    <w:rsid w:val="00DC3819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156A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19E0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D1866"/>
    <w:rsid w:val="00FD5B15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1A0D-B151-4828-86A6-B24FE01F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15</cp:revision>
  <cp:lastPrinted>2018-09-17T06:33:00Z</cp:lastPrinted>
  <dcterms:created xsi:type="dcterms:W3CDTF">2018-10-15T10:09:00Z</dcterms:created>
  <dcterms:modified xsi:type="dcterms:W3CDTF">2018-11-05T06:57:00Z</dcterms:modified>
</cp:coreProperties>
</file>