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396D3F" w:rsidRDefault="008320B8" w:rsidP="00396D3F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396D3F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396D3F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396D3F" w:rsidRDefault="00986AB2" w:rsidP="00BA19F7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حوزه دریایی (    </w:t>
            </w:r>
            <w:r w:rsidR="00BA19F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هلمند </w:t>
            </w:r>
            <w:bookmarkStart w:id="0" w:name="_GoBack"/>
            <w:bookmarkEnd w:id="0"/>
            <w:r w:rsidRPr="00396D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)</w:t>
            </w:r>
          </w:p>
        </w:tc>
      </w:tr>
      <w:tr w:rsidR="00642C5F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986AB2"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396D3F" w:rsidRDefault="00034840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396D3F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396D3F" w:rsidRDefault="003C022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396D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حقوق آب</w:t>
            </w: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760AC9" w:rsidRPr="00396D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(مرکز)</w:t>
            </w:r>
          </w:p>
        </w:tc>
      </w:tr>
      <w:tr w:rsidR="00642C5F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396D3F" w:rsidRDefault="00642C5F" w:rsidP="00BA19F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BA19F7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396D3F" w:rsidRDefault="002F7EF3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>آمر</w:t>
            </w:r>
            <w:r w:rsidR="00760AC9"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حقوق آب</w:t>
            </w:r>
            <w:r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های مرزی</w:t>
            </w:r>
          </w:p>
        </w:tc>
      </w:tr>
      <w:tr w:rsidR="00642C5F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396D3F" w:rsidRDefault="002F7EF3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396D3F" w:rsidRDefault="004D751B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8/8/1397</w:t>
            </w:r>
          </w:p>
        </w:tc>
      </w:tr>
    </w:tbl>
    <w:p w:rsidR="00396D3F" w:rsidRDefault="00396D3F" w:rsidP="00396D3F">
      <w:pPr>
        <w:bidi/>
        <w:spacing w:after="0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603F" w:rsidRPr="00396D3F" w:rsidRDefault="00E3642F" w:rsidP="00396D3F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96D3F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396D3F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36603F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رسیده گی به مسایل حقوقی آب در حوزه های دریایی به منظور استفاده موثر از آب.</w:t>
      </w:r>
    </w:p>
    <w:p w:rsidR="00396D3F" w:rsidRDefault="00396D3F" w:rsidP="00396D3F">
      <w:pPr>
        <w:bidi/>
        <w:spacing w:after="0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4D2" w:rsidRPr="00396D3F" w:rsidRDefault="00E3642F" w:rsidP="00396D3F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96D3F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396D3F" w:rsidRDefault="0036603F" w:rsidP="00396D3F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AC6B0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بخش مربوطه در مطابقت به پلان کاری 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AC6B0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396D3F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36603F" w:rsidRPr="00396D3F" w:rsidRDefault="00396D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تحلیل و تجزیه</w:t>
      </w:r>
      <w:r w:rsidR="0036603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ارقام </w:t>
      </w:r>
      <w:r w:rsidR="0036603F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36603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معلومات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جمع آوری شده </w:t>
      </w:r>
      <w:r w:rsidR="0036603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مربوط حوزه </w:t>
      </w:r>
      <w:r w:rsidR="0036603F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دریایی 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به منظو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36603F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تصمیم گیری استفاده معقول از آب.</w:t>
      </w:r>
    </w:p>
    <w:p w:rsidR="0036603F" w:rsidRPr="00396D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تحلیل و تجزیه مشکلات حقوقی حوزه </w:t>
      </w:r>
      <w:r w:rsidR="007C5C67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های دریایی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و ارائه آن به 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>بخش مربوطه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به منظور اتخاذ تصامیم بعدی.</w:t>
      </w:r>
    </w:p>
    <w:p w:rsidR="0036603F" w:rsidRPr="00396D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تثبیت معاونین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دریا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حوزه </w:t>
      </w:r>
      <w:r w:rsidR="007C5C67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های دریایی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جهت </w:t>
      </w:r>
      <w:r w:rsidR="007C5C67" w:rsidRPr="00396D3F">
        <w:rPr>
          <w:rFonts w:asciiTheme="majorBidi" w:hAnsiTheme="majorBidi" w:cs="B Nazanin"/>
          <w:sz w:val="24"/>
          <w:szCs w:val="24"/>
          <w:rtl/>
          <w:lang w:bidi="fa-IR"/>
        </w:rPr>
        <w:t>سنجش مقدار و جریان آب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</w:p>
    <w:p w:rsidR="0036603F" w:rsidRPr="00396D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تثبیت استفاده کننده گان آب از معاونین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دریا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حوزه </w:t>
      </w:r>
      <w:r w:rsidR="007C5C67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های دریایی</w:t>
      </w:r>
      <w:r w:rsidR="007C5C67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به منظور تنظیم موضوعات حقوقی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36603F" w:rsidRPr="00396D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تثبیت آب مورد نیاز استفاده کننده گان حوزه </w:t>
      </w:r>
      <w:r w:rsidR="007C5C67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های دریایی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به منظور تعیین سهمیه از آبهای موجود.</w:t>
      </w:r>
    </w:p>
    <w:p w:rsidR="003660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اتخاذ تدابیر پیشگیرانه به منظورجلو گیری ازبروز مشکلات حقوقی منازعات آب درآینده.</w:t>
      </w:r>
    </w:p>
    <w:p w:rsidR="00396D3F" w:rsidRPr="00396D3F" w:rsidRDefault="00396D3F" w:rsidP="00396D3F">
      <w:pPr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396D3F" w:rsidRDefault="00AC6B0F" w:rsidP="00396D3F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ذیصلاح مطابق با قوانین ، مقررات و اهداف وزارت .</w:t>
      </w:r>
    </w:p>
    <w:p w:rsidR="00233A35" w:rsidRPr="00396D3F" w:rsidRDefault="00233A35" w:rsidP="00396D3F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396D3F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233A35" w:rsidRPr="00396D3F" w:rsidRDefault="00233A35" w:rsidP="00396D3F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396D3F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396D3F" w:rsidRDefault="00233A35" w:rsidP="00396D3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این لایحۀ وظایف  با در نظر داشت مواد</w:t>
      </w:r>
      <w:r w:rsidR="00775DB7" w:rsidRPr="00396D3F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7</w:t>
      </w:r>
      <w:r w:rsidR="00E04FE5" w:rsidRPr="00396D3F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</w:t>
      </w:r>
      <w:r w:rsidRPr="00396D3F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233A35" w:rsidRPr="00396D3F" w:rsidRDefault="00233A35" w:rsidP="001E534E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داشتن سند تحصیلی حداقل لیسانس در یکی از رشته های:</w:t>
      </w:r>
      <w:r w:rsidR="0031356C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E53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حقوق، حقوق عامه، علوم سیاسی، حقوق بین المللی انجنیری هایدروتخنیک، انجنیری سیول، انجنیری منابع آب، انجنیری هایدرولوژی، انجنیری میتیورولوژی، انجنیری بند و نهر 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396D3F" w:rsidRDefault="00F05A26" w:rsidP="00EA6A3E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EA6A3E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یک سال </w:t>
      </w:r>
      <w:r w:rsidR="00233A35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01046E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="0001046E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تخصصی</w:t>
      </w:r>
      <w:r w:rsidR="001E53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امور</w:t>
      </w:r>
      <w:r w:rsidR="0001046E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حقوقی</w:t>
      </w:r>
      <w:r w:rsidR="001E53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ویا مدیریت منابع آب ویا</w:t>
      </w:r>
      <w:r w:rsidR="0001046E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27C44" w:rsidRPr="00396D3F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396D3F" w:rsidRDefault="00233A35" w:rsidP="00396D3F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71590E">
        <w:rPr>
          <w:rFonts w:asciiTheme="majorBidi" w:hAnsiTheme="majorBidi" w:cs="B Nazanin"/>
          <w:sz w:val="24"/>
          <w:szCs w:val="24"/>
          <w:lang w:bidi="fa-IR"/>
        </w:rPr>
        <w:t>.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396D3F" w:rsidRDefault="00233A35" w:rsidP="00396D3F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396D3F" w:rsidSect="00396D3F">
      <w:pgSz w:w="12240" w:h="15840"/>
      <w:pgMar w:top="0" w:right="72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C7" w:rsidRDefault="00220EC7" w:rsidP="00E43133">
      <w:pPr>
        <w:spacing w:after="0" w:line="240" w:lineRule="auto"/>
      </w:pPr>
      <w:r>
        <w:separator/>
      </w:r>
    </w:p>
  </w:endnote>
  <w:endnote w:type="continuationSeparator" w:id="0">
    <w:p w:rsidR="00220EC7" w:rsidRDefault="00220EC7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C7" w:rsidRDefault="00220EC7" w:rsidP="00E43133">
      <w:pPr>
        <w:spacing w:after="0" w:line="240" w:lineRule="auto"/>
      </w:pPr>
      <w:r>
        <w:separator/>
      </w:r>
    </w:p>
  </w:footnote>
  <w:footnote w:type="continuationSeparator" w:id="0">
    <w:p w:rsidR="00220EC7" w:rsidRDefault="00220EC7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51E7A"/>
    <w:multiLevelType w:val="hybridMultilevel"/>
    <w:tmpl w:val="E9C6F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67DC5"/>
    <w:multiLevelType w:val="hybridMultilevel"/>
    <w:tmpl w:val="7B0602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8C15046"/>
    <w:multiLevelType w:val="hybridMultilevel"/>
    <w:tmpl w:val="B88C722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3"/>
  </w:num>
  <w:num w:numId="4">
    <w:abstractNumId w:val="10"/>
  </w:num>
  <w:num w:numId="5">
    <w:abstractNumId w:val="20"/>
  </w:num>
  <w:num w:numId="6">
    <w:abstractNumId w:val="32"/>
  </w:num>
  <w:num w:numId="7">
    <w:abstractNumId w:val="24"/>
  </w:num>
  <w:num w:numId="8">
    <w:abstractNumId w:val="2"/>
  </w:num>
  <w:num w:numId="9">
    <w:abstractNumId w:val="26"/>
  </w:num>
  <w:num w:numId="10">
    <w:abstractNumId w:val="31"/>
  </w:num>
  <w:num w:numId="11">
    <w:abstractNumId w:val="18"/>
  </w:num>
  <w:num w:numId="12">
    <w:abstractNumId w:val="11"/>
  </w:num>
  <w:num w:numId="13">
    <w:abstractNumId w:val="2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28"/>
  </w:num>
  <w:num w:numId="19">
    <w:abstractNumId w:val="27"/>
  </w:num>
  <w:num w:numId="20">
    <w:abstractNumId w:val="22"/>
  </w:num>
  <w:num w:numId="21">
    <w:abstractNumId w:val="6"/>
  </w:num>
  <w:num w:numId="22">
    <w:abstractNumId w:val="14"/>
  </w:num>
  <w:num w:numId="23">
    <w:abstractNumId w:val="8"/>
  </w:num>
  <w:num w:numId="24">
    <w:abstractNumId w:val="34"/>
  </w:num>
  <w:num w:numId="25">
    <w:abstractNumId w:val="3"/>
  </w:num>
  <w:num w:numId="26">
    <w:abstractNumId w:val="30"/>
  </w:num>
  <w:num w:numId="27">
    <w:abstractNumId w:val="19"/>
  </w:num>
  <w:num w:numId="28">
    <w:abstractNumId w:val="9"/>
  </w:num>
  <w:num w:numId="29">
    <w:abstractNumId w:val="4"/>
  </w:num>
  <w:num w:numId="30">
    <w:abstractNumId w:val="17"/>
  </w:num>
  <w:num w:numId="31">
    <w:abstractNumId w:val="25"/>
  </w:num>
  <w:num w:numId="32">
    <w:abstractNumId w:val="21"/>
  </w:num>
  <w:num w:numId="33">
    <w:abstractNumId w:val="12"/>
  </w:num>
  <w:num w:numId="34">
    <w:abstractNumId w:val="5"/>
  </w:num>
  <w:num w:numId="35">
    <w:abstractNumId w:val="16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046E"/>
    <w:rsid w:val="00012EB4"/>
    <w:rsid w:val="00017B09"/>
    <w:rsid w:val="00021485"/>
    <w:rsid w:val="000257DB"/>
    <w:rsid w:val="00027279"/>
    <w:rsid w:val="00034840"/>
    <w:rsid w:val="00042E39"/>
    <w:rsid w:val="0005111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56B8"/>
    <w:rsid w:val="000D073B"/>
    <w:rsid w:val="000D2091"/>
    <w:rsid w:val="000E115B"/>
    <w:rsid w:val="000E449F"/>
    <w:rsid w:val="000F60AF"/>
    <w:rsid w:val="000F7399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534E"/>
    <w:rsid w:val="001E66E1"/>
    <w:rsid w:val="001F2FA2"/>
    <w:rsid w:val="001F538C"/>
    <w:rsid w:val="002010DC"/>
    <w:rsid w:val="00202935"/>
    <w:rsid w:val="00203413"/>
    <w:rsid w:val="00211173"/>
    <w:rsid w:val="00214BBF"/>
    <w:rsid w:val="00220EC7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2F7EF3"/>
    <w:rsid w:val="00302DDD"/>
    <w:rsid w:val="0031147F"/>
    <w:rsid w:val="00311EA2"/>
    <w:rsid w:val="0031272D"/>
    <w:rsid w:val="0031356C"/>
    <w:rsid w:val="00325CEF"/>
    <w:rsid w:val="00327C44"/>
    <w:rsid w:val="003336A9"/>
    <w:rsid w:val="003350FE"/>
    <w:rsid w:val="003376AA"/>
    <w:rsid w:val="00342436"/>
    <w:rsid w:val="00350176"/>
    <w:rsid w:val="003501EE"/>
    <w:rsid w:val="003527E6"/>
    <w:rsid w:val="003536B7"/>
    <w:rsid w:val="00357B85"/>
    <w:rsid w:val="0036603F"/>
    <w:rsid w:val="00373329"/>
    <w:rsid w:val="003837DA"/>
    <w:rsid w:val="00393EAC"/>
    <w:rsid w:val="00396C2B"/>
    <w:rsid w:val="00396D3F"/>
    <w:rsid w:val="003B7E13"/>
    <w:rsid w:val="003C022F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D751B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B0027"/>
    <w:rsid w:val="005B61FA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019C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3E98"/>
    <w:rsid w:val="006A0AD1"/>
    <w:rsid w:val="006B54E1"/>
    <w:rsid w:val="006B74A1"/>
    <w:rsid w:val="006C18AA"/>
    <w:rsid w:val="006D42DE"/>
    <w:rsid w:val="006D67F6"/>
    <w:rsid w:val="006E55BE"/>
    <w:rsid w:val="006E79A0"/>
    <w:rsid w:val="006F2087"/>
    <w:rsid w:val="00703906"/>
    <w:rsid w:val="0071590E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60AC9"/>
    <w:rsid w:val="00772EC4"/>
    <w:rsid w:val="00773269"/>
    <w:rsid w:val="0077577B"/>
    <w:rsid w:val="00775DB7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5C67"/>
    <w:rsid w:val="007C659C"/>
    <w:rsid w:val="007D392E"/>
    <w:rsid w:val="007D4408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466FC"/>
    <w:rsid w:val="00853CAF"/>
    <w:rsid w:val="008610A2"/>
    <w:rsid w:val="00863DD0"/>
    <w:rsid w:val="00866A9E"/>
    <w:rsid w:val="00867EAF"/>
    <w:rsid w:val="008771A7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86AB2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70469"/>
    <w:rsid w:val="00A750C3"/>
    <w:rsid w:val="00A87591"/>
    <w:rsid w:val="00A909B7"/>
    <w:rsid w:val="00AB3D61"/>
    <w:rsid w:val="00AB7D3B"/>
    <w:rsid w:val="00AC117A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6136E"/>
    <w:rsid w:val="00B63793"/>
    <w:rsid w:val="00B74853"/>
    <w:rsid w:val="00B75933"/>
    <w:rsid w:val="00B76C6F"/>
    <w:rsid w:val="00B92E96"/>
    <w:rsid w:val="00B93551"/>
    <w:rsid w:val="00B9427A"/>
    <w:rsid w:val="00B963BE"/>
    <w:rsid w:val="00B9787A"/>
    <w:rsid w:val="00BA19F7"/>
    <w:rsid w:val="00BB6181"/>
    <w:rsid w:val="00BC4BE3"/>
    <w:rsid w:val="00BE41AF"/>
    <w:rsid w:val="00BE5C1E"/>
    <w:rsid w:val="00BF2D85"/>
    <w:rsid w:val="00C004B9"/>
    <w:rsid w:val="00C01721"/>
    <w:rsid w:val="00C032CC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663"/>
    <w:rsid w:val="00C6692F"/>
    <w:rsid w:val="00C70952"/>
    <w:rsid w:val="00C70A59"/>
    <w:rsid w:val="00C73FEF"/>
    <w:rsid w:val="00C741C0"/>
    <w:rsid w:val="00C75B11"/>
    <w:rsid w:val="00C76B00"/>
    <w:rsid w:val="00C80690"/>
    <w:rsid w:val="00C81DF4"/>
    <w:rsid w:val="00C91451"/>
    <w:rsid w:val="00C96B21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E1338"/>
    <w:rsid w:val="00DE2EA6"/>
    <w:rsid w:val="00DE2ED7"/>
    <w:rsid w:val="00DF1B05"/>
    <w:rsid w:val="00DF5892"/>
    <w:rsid w:val="00E04FE5"/>
    <w:rsid w:val="00E07918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A6A3E"/>
    <w:rsid w:val="00EB3DD0"/>
    <w:rsid w:val="00EC4EB3"/>
    <w:rsid w:val="00ED71D2"/>
    <w:rsid w:val="00EE3055"/>
    <w:rsid w:val="00EF0E4E"/>
    <w:rsid w:val="00F04F6D"/>
    <w:rsid w:val="00F05A26"/>
    <w:rsid w:val="00F05F2E"/>
    <w:rsid w:val="00F0729F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9629A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F4AE-37BA-48E9-9706-AADA4CD8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Fahim HRD. Mominzada</cp:lastModifiedBy>
  <cp:revision>2</cp:revision>
  <cp:lastPrinted>2018-09-17T06:33:00Z</cp:lastPrinted>
  <dcterms:created xsi:type="dcterms:W3CDTF">2019-04-23T06:15:00Z</dcterms:created>
  <dcterms:modified xsi:type="dcterms:W3CDTF">2019-04-23T06:15:00Z</dcterms:modified>
</cp:coreProperties>
</file>